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19A" w:rsidRPr="0095369B" w:rsidRDefault="005F5741" w:rsidP="0095369B">
      <w:pPr>
        <w:spacing w:after="0" w:line="240" w:lineRule="auto"/>
        <w:ind w:right="-427"/>
        <w:jc w:val="center"/>
        <w:rPr>
          <w:rFonts w:ascii="Times New Roman" w:eastAsia="Times New Roman" w:hAnsi="Times New Roman" w:cs="Times New Roman"/>
          <w:b/>
          <w:lang w:eastAsia="pt-BR"/>
        </w:rPr>
      </w:pPr>
      <w:r w:rsidRPr="0095369B">
        <w:rPr>
          <w:rFonts w:ascii="Times New Roman" w:eastAsia="Times New Roman" w:hAnsi="Times New Roman" w:cs="Times New Roman"/>
          <w:b/>
          <w:lang w:eastAsia="pt-BR"/>
        </w:rPr>
        <w:t xml:space="preserve">RESOLUÇÃO DE DIRETORIA COLEGIADA </w:t>
      </w:r>
      <w:r w:rsidR="000F55CE" w:rsidRPr="0095369B">
        <w:rPr>
          <w:rFonts w:ascii="Times New Roman" w:eastAsia="Times New Roman" w:hAnsi="Times New Roman" w:cs="Times New Roman"/>
          <w:b/>
          <w:lang w:eastAsia="pt-BR"/>
        </w:rPr>
        <w:t>- RDC N° 183, DE 05</w:t>
      </w:r>
      <w:r w:rsidR="009D219A" w:rsidRPr="0095369B">
        <w:rPr>
          <w:rFonts w:ascii="Times New Roman" w:eastAsia="Times New Roman" w:hAnsi="Times New Roman" w:cs="Times New Roman"/>
          <w:b/>
          <w:lang w:eastAsia="pt-BR"/>
        </w:rPr>
        <w:t xml:space="preserve"> DE </w:t>
      </w:r>
      <w:r w:rsidR="000F55CE" w:rsidRPr="0095369B">
        <w:rPr>
          <w:rFonts w:ascii="Times New Roman" w:eastAsia="Times New Roman" w:hAnsi="Times New Roman" w:cs="Times New Roman"/>
          <w:b/>
          <w:lang w:eastAsia="pt-BR"/>
        </w:rPr>
        <w:t xml:space="preserve">OUTUBRO </w:t>
      </w:r>
      <w:r w:rsidR="001E120F" w:rsidRPr="0095369B">
        <w:rPr>
          <w:rFonts w:ascii="Times New Roman" w:eastAsia="Times New Roman" w:hAnsi="Times New Roman" w:cs="Times New Roman"/>
          <w:b/>
          <w:lang w:eastAsia="pt-BR"/>
        </w:rPr>
        <w:t>DE 20</w:t>
      </w:r>
      <w:r w:rsidR="00866402" w:rsidRPr="0095369B">
        <w:rPr>
          <w:rFonts w:ascii="Times New Roman" w:eastAsia="Times New Roman" w:hAnsi="Times New Roman" w:cs="Times New Roman"/>
          <w:b/>
          <w:lang w:eastAsia="pt-BR"/>
        </w:rPr>
        <w:t>0</w:t>
      </w:r>
      <w:r w:rsidR="000F55CE" w:rsidRPr="0095369B">
        <w:rPr>
          <w:rFonts w:ascii="Times New Roman" w:eastAsia="Times New Roman" w:hAnsi="Times New Roman" w:cs="Times New Roman"/>
          <w:b/>
          <w:lang w:eastAsia="pt-BR"/>
        </w:rPr>
        <w:t>6</w:t>
      </w:r>
    </w:p>
    <w:p w:rsidR="003F183E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pt-BR"/>
        </w:rPr>
      </w:pPr>
    </w:p>
    <w:p w:rsidR="003F183E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272D8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</w:t>
      </w:r>
      <w:r w:rsidR="006977C4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u</w:t>
      </w:r>
      <w:r w:rsidR="00327B0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blic</w:t>
      </w:r>
      <w:r w:rsidR="00C5034C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ad</w:t>
      </w:r>
      <w:r w:rsidR="002749D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a</w:t>
      </w:r>
      <w:r w:rsidR="00C5034C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em</w:t>
      </w:r>
      <w:r w:rsidR="000F55C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DOU nº 194</w:t>
      </w:r>
      <w:r w:rsidR="00C5034C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="004122D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0F55C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09</w:t>
      </w:r>
      <w:r w:rsidRPr="00272D8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0F55C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outubro</w:t>
      </w:r>
      <w:r w:rsidR="00327B0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</w:t>
      </w:r>
      <w:r w:rsidR="0086749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de 20</w:t>
      </w:r>
      <w:r w:rsidR="0094655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0</w:t>
      </w:r>
      <w:r w:rsidR="000F55C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6</w:t>
      </w:r>
      <w:proofErr w:type="gramStart"/>
      <w:r w:rsidRPr="00272D8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A92BD0" w:rsidRDefault="00A92BD0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A92BD0" w:rsidRDefault="00A92BD0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(Revogada pela Resolução – RDC nº 16, de 1º de abril de 2014</w:t>
      </w:r>
      <w:proofErr w:type="gramStart"/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9D219A" w:rsidRDefault="009D219A" w:rsidP="009D219A">
      <w:pPr>
        <w:spacing w:after="0" w:line="240" w:lineRule="auto"/>
        <w:jc w:val="center"/>
        <w:rPr>
          <w:rFonts w:ascii="Arial" w:eastAsia="Times New Roman" w:hAnsi="Arial" w:cs="Arial"/>
          <w:b/>
          <w:color w:val="002060"/>
          <w:sz w:val="20"/>
          <w:szCs w:val="20"/>
          <w:lang w:eastAsia="pt-BR"/>
        </w:rPr>
      </w:pPr>
    </w:p>
    <w:p w:rsidR="00C96B8D" w:rsidRDefault="00C96B8D" w:rsidP="009D219A">
      <w:pPr>
        <w:spacing w:after="0" w:line="240" w:lineRule="auto"/>
        <w:jc w:val="center"/>
        <w:rPr>
          <w:rFonts w:ascii="Arial" w:eastAsia="Times New Roman" w:hAnsi="Arial" w:cs="Arial"/>
          <w:b/>
          <w:color w:val="002060"/>
          <w:sz w:val="20"/>
          <w:szCs w:val="20"/>
          <w:lang w:eastAsia="pt-BR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9D219A" w:rsidRPr="00C428FC" w:rsidTr="00903265">
        <w:trPr>
          <w:tblCellSpacing w:w="0" w:type="dxa"/>
        </w:trPr>
        <w:tc>
          <w:tcPr>
            <w:tcW w:w="2500" w:type="pct"/>
            <w:vAlign w:val="center"/>
            <w:hideMark/>
          </w:tcPr>
          <w:p w:rsidR="009D219A" w:rsidRPr="00C428FC" w:rsidRDefault="009D219A" w:rsidP="00903265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C428F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9D219A" w:rsidRPr="00C428FC" w:rsidRDefault="000F55CE" w:rsidP="002749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3"/>
                <w:szCs w:val="23"/>
                <w:lang w:eastAsia="pt-BR"/>
              </w:rPr>
            </w:pPr>
            <w:r w:rsidRPr="00C428FC">
              <w:rPr>
                <w:rFonts w:ascii="Times New Roman" w:eastAsia="Times New Roman" w:hAnsi="Times New Roman" w:cs="Times New Roman"/>
                <w:strike/>
                <w:sz w:val="23"/>
                <w:szCs w:val="23"/>
                <w:lang w:eastAsia="pt-BR"/>
              </w:rPr>
              <w:t>Aprovar o Regulamento Técnico “Autorização</w:t>
            </w:r>
            <w:r w:rsidR="002749D9" w:rsidRPr="00C428FC">
              <w:rPr>
                <w:rFonts w:ascii="Times New Roman" w:eastAsia="Times New Roman" w:hAnsi="Times New Roman" w:cs="Times New Roman"/>
                <w:strike/>
                <w:sz w:val="23"/>
                <w:szCs w:val="23"/>
                <w:lang w:eastAsia="pt-BR"/>
              </w:rPr>
              <w:t xml:space="preserve"> </w:t>
            </w:r>
            <w:r w:rsidRPr="00C428FC">
              <w:rPr>
                <w:rFonts w:ascii="Times New Roman" w:eastAsia="Times New Roman" w:hAnsi="Times New Roman" w:cs="Times New Roman"/>
                <w:strike/>
                <w:sz w:val="23"/>
                <w:szCs w:val="23"/>
                <w:lang w:eastAsia="pt-BR"/>
              </w:rPr>
              <w:t>de Funcionamento/Habilitação de Empresas de Produtos de Higiene Pessoal, Cosméticos e Perfumes, suas Alterações e Cancelamento”.</w:t>
            </w:r>
          </w:p>
        </w:tc>
      </w:tr>
    </w:tbl>
    <w:p w:rsidR="009D219A" w:rsidRPr="00C428FC" w:rsidRDefault="009D219A" w:rsidP="003C5FD1">
      <w:pPr>
        <w:spacing w:after="0" w:line="240" w:lineRule="auto"/>
        <w:rPr>
          <w:rFonts w:ascii="Arial" w:eastAsia="Times New Roman" w:hAnsi="Arial" w:cs="Arial"/>
          <w:b/>
          <w:strike/>
          <w:color w:val="002060"/>
          <w:sz w:val="20"/>
          <w:szCs w:val="20"/>
          <w:lang w:eastAsia="pt-BR"/>
        </w:rPr>
      </w:pPr>
    </w:p>
    <w:p w:rsidR="005E1460" w:rsidRPr="00C428FC" w:rsidRDefault="005E1460" w:rsidP="005E146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 </w:t>
      </w:r>
      <w:r w:rsidR="00C5034C" w:rsidRPr="00C428FC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Diretoria Colegiada da Agência Nacional de Vigilância Sanitária</w:t>
      </w:r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26 de setembro de 2006, </w:t>
      </w:r>
      <w:proofErr w:type="gramStart"/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proofErr w:type="gramEnd"/>
    </w:p>
    <w:p w:rsidR="005E1460" w:rsidRPr="00C428FC" w:rsidRDefault="005E1460" w:rsidP="005E146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 necessidade de atualizar as normas e procedimentos referentes à Autorização de Funcionamento de Empresas de Produtos de Higiene Pessoal, Cosméticos e Perfumes e, outros com abrangência neste contexto, com base na Lei nº. 6.360, de 23 de setembro de 1976 e seu Regulamento, Decreto nº. 79094 de </w:t>
      </w:r>
      <w:proofErr w:type="gramStart"/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</w:t>
      </w:r>
      <w:proofErr w:type="gramEnd"/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janeiro de 1977 e Lei nº. 9.782 de 26 de janeiro de 1999 e seu Regulamento, Decreto nº. 3.029 de 16 de abril de 1999;</w:t>
      </w:r>
    </w:p>
    <w:p w:rsidR="005E1460" w:rsidRPr="00C428FC" w:rsidRDefault="005E1460" w:rsidP="005E146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 necessidade de adotar as normas técnicas referentes aos requerimentos relativos a empresas, discutidas e aprovadas em reuniões específicas no grupo de trabalho SGT-11 - Mercosul - Produtos Saúde - Cosméticos e consolidadas através de publicação sob a forma de Resoluções Normativas do Grupo Mercado Comum - GMC n</w:t>
      </w:r>
      <w:r w:rsidR="00B5219D"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º</w:t>
      </w:r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s. 24/95 e 05/05;</w:t>
      </w:r>
    </w:p>
    <w:p w:rsidR="005E1460" w:rsidRPr="00C428FC" w:rsidRDefault="005E1460" w:rsidP="005E146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 Consulta Pública - Portaria nº. 1.186/GM de 15 de junho de 2004, publicada no DOU de 17 de junho de 2004, resolve:</w:t>
      </w:r>
    </w:p>
    <w:p w:rsidR="005E1460" w:rsidRPr="00C428FC" w:rsidRDefault="005E1460" w:rsidP="005E146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1º. Aprovar o Regulamento Técnico “Autorização de Funcionamento/Habilitação de Empresas de Produtos de Higiene Pessoal, Cosméticos e Perfumes, suas Alterações e Cancelamento”.</w:t>
      </w:r>
    </w:p>
    <w:p w:rsidR="005E1460" w:rsidRPr="00C428FC" w:rsidRDefault="005E1460" w:rsidP="005E146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2º. Para a implantação da presente normativa serão utilizadas as definições que figuram no Anexo I, que forma parte da presente Resolução.</w:t>
      </w:r>
    </w:p>
    <w:p w:rsidR="005E1460" w:rsidRPr="00C428FC" w:rsidRDefault="005E1460" w:rsidP="005E146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Art. 3º. Os documentos a serem apresentados à Autoridade Sanitária competente, para a Autorização de Funcionamento/Habilitação de Empresas para elaborar/fabricar, </w:t>
      </w:r>
      <w:proofErr w:type="gramStart"/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fracionar,</w:t>
      </w:r>
      <w:proofErr w:type="gramEnd"/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envasar/embalar/acondicionar, armazenar e importar produtos de higiene pessoal, cosméticos e perfumes deverão cumprir com todos os requisitos necessários para serem considerados válidos de acordo com a legislação vigente e figuram no Anexo II, que forma parte da presente Resolução.</w:t>
      </w:r>
    </w:p>
    <w:p w:rsidR="005E1460" w:rsidRPr="00C428FC" w:rsidRDefault="005E1460" w:rsidP="005E146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Parágrafo Único. Os requisitos para constituição legal das empresas que desenvolvem atividades de distribuição, transporte e outros, serão estabelecidos por meio de legislação específica.</w:t>
      </w:r>
    </w:p>
    <w:p w:rsidR="005E1460" w:rsidRPr="00C428FC" w:rsidRDefault="005E1460" w:rsidP="005E146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4º. A Autorização de Funcionamento/Habilitação de Empresas para o exercício de atividades que trata este Regulamento</w:t>
      </w:r>
      <w:proofErr w:type="gramStart"/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habilitará</w:t>
      </w:r>
      <w:proofErr w:type="gramEnd"/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 mesma, previamente inspecionada pela Autoridade Sanitária competente, tendo validade em todo o território nacional, mediante um documento específico.</w:t>
      </w:r>
    </w:p>
    <w:p w:rsidR="005E1460" w:rsidRPr="00C428FC" w:rsidRDefault="005E1460" w:rsidP="005E146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5º. Para solicitar alterações ou cancelamento de Autorização de Funcionamento/Habilitação de Empresas à Autoridade Sanitária competente, deverá ser apresentada a documentação de acordo com o quadro que figura no Anexo III, que forma parte da presente Resolução.</w:t>
      </w:r>
    </w:p>
    <w:p w:rsidR="005E1460" w:rsidRPr="00C428FC" w:rsidRDefault="005E1460" w:rsidP="005E146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6º. Dado que o Controle de Qualidade é privativo das empresas que elaboram/ fabricam e/ou fracionam e envasam, as mesmas deverão contar com laboratório de controle de qualidade próprio. Os importadores deverão contar com um laboratório próprio ou contratado para o controle de qualidade, a fim de assegurar a qualidade do produto que comercializa.</w:t>
      </w:r>
    </w:p>
    <w:p w:rsidR="005E1460" w:rsidRPr="00C428FC" w:rsidRDefault="005E1460" w:rsidP="005E146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Art. 7º. Revoga-se a Portaria SVS/MS nº. 71 de 29 de maio de 1996, publicada no </w:t>
      </w:r>
      <w:proofErr w:type="gramStart"/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DOU</w:t>
      </w:r>
      <w:proofErr w:type="gramEnd"/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30 de maio de 1996.</w:t>
      </w:r>
    </w:p>
    <w:p w:rsidR="00C031CA" w:rsidRPr="00C428FC" w:rsidRDefault="005E1460" w:rsidP="008A274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8º. Esta Resolução entrará em vigor na data de sua publicação.</w:t>
      </w:r>
    </w:p>
    <w:p w:rsidR="008A2749" w:rsidRDefault="008A2749" w:rsidP="008A2749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</w:p>
    <w:p w:rsidR="00CC0763" w:rsidRPr="008A2749" w:rsidRDefault="005E1460" w:rsidP="008A2749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C428FC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DIRCEU RAPOSO DE MELLO</w:t>
      </w:r>
    </w:p>
    <w:p w:rsidR="008A2749" w:rsidRDefault="008A2749" w:rsidP="00CC0763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</w:p>
    <w:p w:rsidR="008A2749" w:rsidRDefault="008A2749" w:rsidP="00CC0763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</w:p>
    <w:p w:rsidR="008A2749" w:rsidRDefault="008A2749" w:rsidP="00CC0763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</w:p>
    <w:p w:rsidR="008A2749" w:rsidRDefault="008A2749" w:rsidP="00CC0763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</w:p>
    <w:p w:rsidR="008A2749" w:rsidRDefault="008A2749" w:rsidP="00CC0763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</w:p>
    <w:p w:rsidR="008A2749" w:rsidRDefault="008A2749" w:rsidP="00CC0763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</w:p>
    <w:p w:rsidR="00CC0763" w:rsidRPr="00C428FC" w:rsidRDefault="00CC0763" w:rsidP="00CC0763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C428FC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lastRenderedPageBreak/>
        <w:t>ANEXO I</w:t>
      </w:r>
    </w:p>
    <w:p w:rsidR="00CC0763" w:rsidRPr="00C428FC" w:rsidRDefault="00CC0763" w:rsidP="00CC07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Autorização de Funcionamento/Habilitação de Empresas - Ato privativo do Ministério da Saúde, com incumbência na vigilância sanitária dos produtos de que trata a legislação sanitária vigente, na qual se outorga a permissão para que as empresas realizem as atividades propostas com comprovação prévia do cumprimento dos requisitos técnicos e administrativos específicos.</w:t>
      </w:r>
    </w:p>
    <w:p w:rsidR="00CC0763" w:rsidRPr="00C428FC" w:rsidRDefault="00CC0763" w:rsidP="00CC07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Produtos de Higiene Pessoal, Cosméticos e Perfumes - Preparações constituídas de substâncias naturais e sintéticas ou suas misturas, de uso externo nas diversas partes do corpo humano, pele, sistema capilar, unhas, lábios, e órgãos genitais externos ou nos dentes e nas membranas mucosas da cavidade oral, com o objetivo exclusivo ou principal de limpá-los, perfumá-los, mudar sua aparência e/ou corrigir odores corporais e/ou protegê-los ou mantê-los em bom estado.</w:t>
      </w:r>
    </w:p>
    <w:p w:rsidR="00CC0763" w:rsidRPr="00C428FC" w:rsidRDefault="00CC0763" w:rsidP="00CC07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Produto a Granel - Material processado que se encontra em sua forma final e que só requeira ser acondicionado ou embalado antes de converter-se em produto terminado/acabado.</w:t>
      </w:r>
    </w:p>
    <w:p w:rsidR="00CC0763" w:rsidRPr="00C428FC" w:rsidRDefault="00CC0763" w:rsidP="00CC07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Produto </w:t>
      </w:r>
      <w:proofErr w:type="gramStart"/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Semi-elaborado</w:t>
      </w:r>
      <w:proofErr w:type="gramEnd"/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Substância ou mistura de substancias que requeiram posteriores processos de produção a fim de converter-se em produtos a granel</w:t>
      </w:r>
    </w:p>
    <w:p w:rsidR="00CC0763" w:rsidRPr="00C428FC" w:rsidRDefault="00CC0763" w:rsidP="00CC07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Produto Terminado/Acabado - produto que tenha passado por todas as fases de produção e acondicionamento, pronto para venda/consumo.</w:t>
      </w:r>
    </w:p>
    <w:p w:rsidR="00CC0763" w:rsidRPr="00C428FC" w:rsidRDefault="00CC0763" w:rsidP="00CC07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Empresa - Pessoa Jurídica que, segundo as leis vigentes de cada Estado Parte, explore atividade econômica e/ ou industrialize produto abrangido pela legislação sanitária vigente.</w:t>
      </w:r>
    </w:p>
    <w:p w:rsidR="00CC0763" w:rsidRPr="00C428FC" w:rsidRDefault="00CC0763" w:rsidP="00CC07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Estabelecimento - Unidade da empresa onde se realizam atividades previstas pela legislação sanitária vigente.</w:t>
      </w:r>
    </w:p>
    <w:p w:rsidR="00CC0763" w:rsidRPr="00C428FC" w:rsidRDefault="00CC0763" w:rsidP="00CC07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Fabricação - Todas as operações que são necessárias à obtenção dos produtos contemplados pela legislação sanitária vigente.</w:t>
      </w:r>
    </w:p>
    <w:p w:rsidR="00CC0763" w:rsidRPr="00C428FC" w:rsidRDefault="00CC0763" w:rsidP="00CC07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Representante Legal - Pessoa que representa a empresa e responde administrativa, civil, comercial e penalmente pela mesma.</w:t>
      </w:r>
    </w:p>
    <w:p w:rsidR="00CC0763" w:rsidRPr="00C428FC" w:rsidRDefault="00CC0763" w:rsidP="00CC07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Responsável Técnico/Diretor Técnico/Regente – Profissional legalmente habilitado pela Autoridade competente para exercer a responsabilidade técnica das atividades desenvolvidas pela empresa e reguladas pela legislação sanitária vigente.</w:t>
      </w:r>
    </w:p>
    <w:p w:rsidR="00CC0763" w:rsidRPr="00C428FC" w:rsidRDefault="00CC0763" w:rsidP="00CC07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8A2749" w:rsidRDefault="008A2749" w:rsidP="00CC0763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</w:p>
    <w:p w:rsidR="00CC0763" w:rsidRPr="00C428FC" w:rsidRDefault="00CC0763" w:rsidP="00CC0763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C428FC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lastRenderedPageBreak/>
        <w:t>ANEXO II</w:t>
      </w:r>
    </w:p>
    <w:p w:rsidR="00CC0763" w:rsidRPr="00C428FC" w:rsidRDefault="00CC0763" w:rsidP="00CC07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Documentação para Autorização de Funcionamento/Habilitação de Empresas</w:t>
      </w:r>
    </w:p>
    <w:p w:rsidR="00CC0763" w:rsidRPr="00C428FC" w:rsidRDefault="00CC0763" w:rsidP="00CC07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 Solicitação de Autorização de Funcionamento/Habilitação de Empresas.</w:t>
      </w:r>
    </w:p>
    <w:p w:rsidR="00CC0763" w:rsidRPr="00C428FC" w:rsidRDefault="00CC0763" w:rsidP="00CC07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Razão Social.</w:t>
      </w:r>
    </w:p>
    <w:p w:rsidR="00CC0763" w:rsidRPr="00C428FC" w:rsidRDefault="00CC0763" w:rsidP="00CC07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Endereços.</w:t>
      </w:r>
    </w:p>
    <w:p w:rsidR="00CC0763" w:rsidRPr="00C428FC" w:rsidRDefault="00CC0763" w:rsidP="00CC07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Indicação de Atividades Requeridas.</w:t>
      </w:r>
    </w:p>
    <w:p w:rsidR="00CC0763" w:rsidRPr="00C428FC" w:rsidRDefault="00CC0763" w:rsidP="00CC07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Indicação de Categorias/Formas Cosméticas</w:t>
      </w:r>
    </w:p>
    <w:p w:rsidR="00CC0763" w:rsidRPr="00C428FC" w:rsidRDefault="00CC0763" w:rsidP="00CC07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Dados do Responsável Técnico/Diretor Técnico/Regente</w:t>
      </w:r>
    </w:p>
    <w:p w:rsidR="00CC0763" w:rsidRPr="00C428FC" w:rsidRDefault="00CC0763" w:rsidP="00CC07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Dados do Representante Legal</w:t>
      </w:r>
    </w:p>
    <w:p w:rsidR="00CC0763" w:rsidRPr="00C428FC" w:rsidRDefault="00CC0763" w:rsidP="00CC07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Local, datas e assinaturas.</w:t>
      </w:r>
    </w:p>
    <w:p w:rsidR="00CC0763" w:rsidRPr="00C428FC" w:rsidRDefault="00CC0763" w:rsidP="00CC07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Demais documentos:</w:t>
      </w:r>
    </w:p>
    <w:p w:rsidR="00CC0763" w:rsidRPr="00C428FC" w:rsidRDefault="00CC0763" w:rsidP="00CC07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Cópia do contrato Social ou Ata de Constituição registrada na Junta Comercial e suas alterações, onde conste a alteração requerida.</w:t>
      </w:r>
    </w:p>
    <w:p w:rsidR="00CC0763" w:rsidRPr="00C428FC" w:rsidRDefault="00CC0763" w:rsidP="00CC07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Cópia do documento de inscrição no Cadastro Nacional de Pessoa Jurídica - CNPJ.</w:t>
      </w:r>
    </w:p>
    <w:p w:rsidR="00CC0763" w:rsidRPr="00C428FC" w:rsidRDefault="00CC0763" w:rsidP="00CC07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Cópia do contrato Social ou Ata de Constituição registrada na Junta Comercial e suas alterações, onde conste a alteração requerida.</w:t>
      </w:r>
    </w:p>
    <w:p w:rsidR="00CC0763" w:rsidRPr="00C428FC" w:rsidRDefault="00CC0763" w:rsidP="00CC07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Cópia do documento de inscrição no Cadastro Nacional de Pessoa Jurídica - CNPJ.</w:t>
      </w:r>
    </w:p>
    <w:p w:rsidR="00CC0763" w:rsidRPr="00C428FC" w:rsidRDefault="00CC0763" w:rsidP="00CC07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Para solicitar alterações ou cancelamento deverá indicar o número da autorização/habilitação.</w:t>
      </w:r>
    </w:p>
    <w:p w:rsidR="00346005" w:rsidRPr="00C428FC" w:rsidRDefault="00CC0763" w:rsidP="00CC07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 Plantas da estrutura predial e descrição das instalações do prédio e industriais.</w:t>
      </w:r>
    </w:p>
    <w:p w:rsidR="00CC0763" w:rsidRPr="00C428FC" w:rsidRDefault="00CC0763" w:rsidP="00CC07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 requisitos da estrutura predial e descrição das instalações dos prédios e industriais para habilitação dos estabelecimentos serão os indicados no Manual de Boas Práticas de Fabricação vigente.</w:t>
      </w:r>
    </w:p>
    <w:p w:rsidR="00CC0763" w:rsidRPr="00C428FC" w:rsidRDefault="00CC0763" w:rsidP="00CC07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 Comprovante de pagamento de taxas.</w:t>
      </w:r>
    </w:p>
    <w:p w:rsidR="00CC0763" w:rsidRPr="00C428FC" w:rsidRDefault="00CC0763" w:rsidP="00CC07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4. Documento de comprovação de habilitação/matrícula do Responsável Técnico/Diretor Técnico/Regente.</w:t>
      </w:r>
    </w:p>
    <w:p w:rsidR="00CC0763" w:rsidRPr="00C428FC" w:rsidRDefault="00CC0763" w:rsidP="00CC07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 Listagem de Capacidade técnico-operacional do laboratório de controle de qualidade ou contrato de terceirização.</w:t>
      </w:r>
    </w:p>
    <w:p w:rsidR="00CC0763" w:rsidRPr="00C428FC" w:rsidRDefault="00CC0763" w:rsidP="00CC07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</w:t>
      </w:r>
      <w:proofErr w:type="gramEnd"/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Declaração identificando o Representante Legal da empresa.</w:t>
      </w:r>
    </w:p>
    <w:p w:rsidR="00CC0763" w:rsidRPr="00C428FC" w:rsidRDefault="00CC0763" w:rsidP="00CC07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</w:t>
      </w:r>
      <w:proofErr w:type="gramEnd"/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Demais documentos:</w:t>
      </w:r>
    </w:p>
    <w:p w:rsidR="00CC0763" w:rsidRPr="00C428FC" w:rsidRDefault="00CC0763" w:rsidP="00CC07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7.1 Laudo ou Relatório de Inspeção</w:t>
      </w:r>
      <w:proofErr w:type="gramEnd"/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com parecer técnico conclusivo emitido pela VISA local.</w:t>
      </w:r>
    </w:p>
    <w:p w:rsidR="00CC0763" w:rsidRPr="00C428FC" w:rsidRDefault="00CC0763" w:rsidP="00CC07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7.2 Nome do Procurador legalmente habilitado e a procuração do Representante Legal</w:t>
      </w:r>
      <w:proofErr w:type="gramStart"/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se for</w:t>
      </w:r>
      <w:proofErr w:type="gramEnd"/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 caso.</w:t>
      </w:r>
    </w:p>
    <w:p w:rsidR="00CC0763" w:rsidRPr="00C428FC" w:rsidRDefault="00CC0763" w:rsidP="00CC07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7.3 Declaração</w:t>
      </w:r>
      <w:proofErr w:type="gramEnd"/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do exportador que o estabelecimento elaborador cumpre BPF.</w:t>
      </w:r>
    </w:p>
    <w:p w:rsidR="00B616EC" w:rsidRPr="00C428FC" w:rsidRDefault="00CC0763" w:rsidP="00B616E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7.4 Documento</w:t>
      </w:r>
      <w:proofErr w:type="gramEnd"/>
      <w:r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emitido pela empresa titular dos produtos no Estado - Parte de origem que autoriza a comercialização dos produtos </w:t>
      </w:r>
      <w:r w:rsidR="00B616EC"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registrar</w:t>
      </w:r>
      <w:r w:rsidR="00607563" w:rsidRPr="00C428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B616EC" w:rsidRPr="00C428FC" w:rsidRDefault="00B616EC" w:rsidP="00B616E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</w:p>
    <w:p w:rsidR="00B616EC" w:rsidRPr="00CC0763" w:rsidRDefault="008A2749" w:rsidP="001B3800">
      <w:pPr>
        <w:spacing w:before="300"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noProof/>
          <w:lang w:eastAsia="pt-BR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-32.9pt;margin-top:-23.7pt;width:505.25pt;height:666.65pt;flip:x;z-index:251659264" o:connectortype="straight"/>
        </w:pict>
      </w:r>
      <w:r>
        <w:rPr>
          <w:noProof/>
          <w:lang w:eastAsia="pt-BR"/>
        </w:rPr>
        <w:pict>
          <v:shape id="_x0000_s1034" type="#_x0000_t32" style="position:absolute;left:0;text-align:left;margin-left:-40.35pt;margin-top:-23.7pt;width:527.6pt;height:666.65pt;z-index:251658240" o:connectortype="straight"/>
        </w:pict>
      </w:r>
      <w:r w:rsidR="00B616EC">
        <w:rPr>
          <w:noProof/>
          <w:lang w:eastAsia="pt-BR"/>
        </w:rPr>
        <w:drawing>
          <wp:inline distT="0" distB="0" distL="0" distR="0">
            <wp:extent cx="5709037" cy="423763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/>
                    <a:srcRect l="36318" t="27951" r="12871" b="4969"/>
                    <a:stretch/>
                  </pic:blipFill>
                  <pic:spPr bwMode="auto">
                    <a:xfrm>
                      <a:off x="0" y="0"/>
                      <a:ext cx="5712267" cy="4240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1460" w:rsidRDefault="00B616EC" w:rsidP="003C5FD1">
      <w:pPr>
        <w:spacing w:after="0" w:line="240" w:lineRule="auto"/>
        <w:rPr>
          <w:rFonts w:ascii="Arial" w:eastAsia="Times New Roman" w:hAnsi="Arial" w:cs="Arial"/>
          <w:b/>
          <w:color w:val="002060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709037" cy="374067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l="36532" t="29193" r="12871" b="14907"/>
                    <a:stretch/>
                  </pic:blipFill>
                  <pic:spPr bwMode="auto">
                    <a:xfrm>
                      <a:off x="0" y="0"/>
                      <a:ext cx="5709037" cy="3740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44BD" w:rsidRDefault="00D644BD" w:rsidP="003C5FD1">
      <w:pPr>
        <w:spacing w:after="0" w:line="240" w:lineRule="auto"/>
        <w:rPr>
          <w:rFonts w:ascii="Arial" w:eastAsia="Times New Roman" w:hAnsi="Arial" w:cs="Arial"/>
          <w:b/>
          <w:color w:val="002060"/>
          <w:sz w:val="20"/>
          <w:szCs w:val="20"/>
          <w:lang w:eastAsia="pt-BR"/>
        </w:rPr>
      </w:pPr>
      <w:bookmarkStart w:id="0" w:name="_GoBack"/>
      <w:bookmarkEnd w:id="0"/>
    </w:p>
    <w:sectPr w:rsidR="00D644BD" w:rsidSect="00F70042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1CA" w:rsidRDefault="00C031CA" w:rsidP="00EE1A2A">
      <w:pPr>
        <w:spacing w:after="0" w:line="240" w:lineRule="auto"/>
      </w:pPr>
      <w:r>
        <w:separator/>
      </w:r>
    </w:p>
  </w:endnote>
  <w:endnote w:type="continuationSeparator" w:id="0">
    <w:p w:rsidR="00C031CA" w:rsidRDefault="00C031CA" w:rsidP="00E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749" w:rsidRPr="00B517AC" w:rsidRDefault="008A2749" w:rsidP="008A274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8A2749" w:rsidRDefault="008A27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1CA" w:rsidRDefault="00C031CA" w:rsidP="00EE1A2A">
      <w:pPr>
        <w:spacing w:after="0" w:line="240" w:lineRule="auto"/>
      </w:pPr>
      <w:r>
        <w:separator/>
      </w:r>
    </w:p>
  </w:footnote>
  <w:footnote w:type="continuationSeparator" w:id="0">
    <w:p w:rsidR="00C031CA" w:rsidRDefault="00C031CA" w:rsidP="00EE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749" w:rsidRPr="00B517AC" w:rsidRDefault="008A2749" w:rsidP="008A274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230DACEA" wp14:editId="5EAF401C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A2749" w:rsidRPr="00B517AC" w:rsidRDefault="008A2749" w:rsidP="008A274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8A2749" w:rsidRPr="00B517AC" w:rsidRDefault="008A2749" w:rsidP="008A274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8A2749" w:rsidRDefault="008A274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19A"/>
    <w:rsid w:val="0002335C"/>
    <w:rsid w:val="0003447F"/>
    <w:rsid w:val="00037977"/>
    <w:rsid w:val="000522A1"/>
    <w:rsid w:val="00054610"/>
    <w:rsid w:val="0008602F"/>
    <w:rsid w:val="00090E76"/>
    <w:rsid w:val="000C3D64"/>
    <w:rsid w:val="000D5FB2"/>
    <w:rsid w:val="000E1223"/>
    <w:rsid w:val="000F1563"/>
    <w:rsid w:val="000F55CE"/>
    <w:rsid w:val="000F7D13"/>
    <w:rsid w:val="00100005"/>
    <w:rsid w:val="001250DB"/>
    <w:rsid w:val="00160F16"/>
    <w:rsid w:val="00180A3C"/>
    <w:rsid w:val="00181EDC"/>
    <w:rsid w:val="001851CC"/>
    <w:rsid w:val="001A6F10"/>
    <w:rsid w:val="001B3800"/>
    <w:rsid w:val="001D5024"/>
    <w:rsid w:val="001D52D3"/>
    <w:rsid w:val="001D550E"/>
    <w:rsid w:val="001D55E8"/>
    <w:rsid w:val="001E0CE4"/>
    <w:rsid w:val="001E120F"/>
    <w:rsid w:val="001E708B"/>
    <w:rsid w:val="0020371B"/>
    <w:rsid w:val="002125EE"/>
    <w:rsid w:val="00222CFB"/>
    <w:rsid w:val="00233B8D"/>
    <w:rsid w:val="00263839"/>
    <w:rsid w:val="00264607"/>
    <w:rsid w:val="00272D85"/>
    <w:rsid w:val="002749D9"/>
    <w:rsid w:val="002B2CCC"/>
    <w:rsid w:val="002D1FAC"/>
    <w:rsid w:val="002D236F"/>
    <w:rsid w:val="002E231B"/>
    <w:rsid w:val="00315738"/>
    <w:rsid w:val="00327B07"/>
    <w:rsid w:val="00327B25"/>
    <w:rsid w:val="003348AA"/>
    <w:rsid w:val="003366A3"/>
    <w:rsid w:val="003409B2"/>
    <w:rsid w:val="00346005"/>
    <w:rsid w:val="0034781C"/>
    <w:rsid w:val="00373375"/>
    <w:rsid w:val="00380EE1"/>
    <w:rsid w:val="00383C75"/>
    <w:rsid w:val="00386460"/>
    <w:rsid w:val="00392483"/>
    <w:rsid w:val="003A358B"/>
    <w:rsid w:val="003C5FD1"/>
    <w:rsid w:val="003F183E"/>
    <w:rsid w:val="003F2335"/>
    <w:rsid w:val="003F4EC4"/>
    <w:rsid w:val="004122D7"/>
    <w:rsid w:val="00412FE1"/>
    <w:rsid w:val="00450BBE"/>
    <w:rsid w:val="00454F44"/>
    <w:rsid w:val="00461DD9"/>
    <w:rsid w:val="004C0A1A"/>
    <w:rsid w:val="004D4F8C"/>
    <w:rsid w:val="004E1340"/>
    <w:rsid w:val="004E7AAC"/>
    <w:rsid w:val="004F65BF"/>
    <w:rsid w:val="0052036C"/>
    <w:rsid w:val="0053697F"/>
    <w:rsid w:val="005466D3"/>
    <w:rsid w:val="00571F76"/>
    <w:rsid w:val="005721D8"/>
    <w:rsid w:val="0058037E"/>
    <w:rsid w:val="00580A3E"/>
    <w:rsid w:val="00584EEA"/>
    <w:rsid w:val="005B2F4F"/>
    <w:rsid w:val="005B6DE1"/>
    <w:rsid w:val="005B6F9E"/>
    <w:rsid w:val="005B79DF"/>
    <w:rsid w:val="005D0D3F"/>
    <w:rsid w:val="005D6126"/>
    <w:rsid w:val="005E1460"/>
    <w:rsid w:val="005F5741"/>
    <w:rsid w:val="00607563"/>
    <w:rsid w:val="00635EC6"/>
    <w:rsid w:val="00645414"/>
    <w:rsid w:val="00654C34"/>
    <w:rsid w:val="00661089"/>
    <w:rsid w:val="006663CA"/>
    <w:rsid w:val="00673012"/>
    <w:rsid w:val="00681C91"/>
    <w:rsid w:val="006977C4"/>
    <w:rsid w:val="006A381D"/>
    <w:rsid w:val="006B39D6"/>
    <w:rsid w:val="006C2B4E"/>
    <w:rsid w:val="006C5550"/>
    <w:rsid w:val="006E0074"/>
    <w:rsid w:val="00706510"/>
    <w:rsid w:val="007106AE"/>
    <w:rsid w:val="00715673"/>
    <w:rsid w:val="00740EE9"/>
    <w:rsid w:val="007441BF"/>
    <w:rsid w:val="0076649C"/>
    <w:rsid w:val="007667E0"/>
    <w:rsid w:val="00771D4A"/>
    <w:rsid w:val="00773F9A"/>
    <w:rsid w:val="00783568"/>
    <w:rsid w:val="00786686"/>
    <w:rsid w:val="0079657A"/>
    <w:rsid w:val="007D3894"/>
    <w:rsid w:val="007E0AD9"/>
    <w:rsid w:val="0080726F"/>
    <w:rsid w:val="00816B20"/>
    <w:rsid w:val="00836F2B"/>
    <w:rsid w:val="00866402"/>
    <w:rsid w:val="00867495"/>
    <w:rsid w:val="00873603"/>
    <w:rsid w:val="0088448F"/>
    <w:rsid w:val="00890EEA"/>
    <w:rsid w:val="008953B6"/>
    <w:rsid w:val="0089728A"/>
    <w:rsid w:val="008A2749"/>
    <w:rsid w:val="008B2916"/>
    <w:rsid w:val="008B59B4"/>
    <w:rsid w:val="008C7DB1"/>
    <w:rsid w:val="008D732D"/>
    <w:rsid w:val="009007EB"/>
    <w:rsid w:val="00903265"/>
    <w:rsid w:val="0091463B"/>
    <w:rsid w:val="00927A5B"/>
    <w:rsid w:val="00933ADF"/>
    <w:rsid w:val="00946557"/>
    <w:rsid w:val="0095369B"/>
    <w:rsid w:val="00957041"/>
    <w:rsid w:val="00962349"/>
    <w:rsid w:val="00970DCD"/>
    <w:rsid w:val="00972F4F"/>
    <w:rsid w:val="00980E84"/>
    <w:rsid w:val="009A388B"/>
    <w:rsid w:val="009A7056"/>
    <w:rsid w:val="009B4B38"/>
    <w:rsid w:val="009D219A"/>
    <w:rsid w:val="009D3504"/>
    <w:rsid w:val="009E316D"/>
    <w:rsid w:val="009E5161"/>
    <w:rsid w:val="009F6196"/>
    <w:rsid w:val="00A06A2E"/>
    <w:rsid w:val="00A27860"/>
    <w:rsid w:val="00A324EE"/>
    <w:rsid w:val="00A33872"/>
    <w:rsid w:val="00A67DE7"/>
    <w:rsid w:val="00A72326"/>
    <w:rsid w:val="00A92BD0"/>
    <w:rsid w:val="00AC0B9C"/>
    <w:rsid w:val="00AD3EAA"/>
    <w:rsid w:val="00B151B5"/>
    <w:rsid w:val="00B156E8"/>
    <w:rsid w:val="00B30817"/>
    <w:rsid w:val="00B50E52"/>
    <w:rsid w:val="00B5219D"/>
    <w:rsid w:val="00B616EC"/>
    <w:rsid w:val="00B70D0B"/>
    <w:rsid w:val="00B83857"/>
    <w:rsid w:val="00B85EF0"/>
    <w:rsid w:val="00BC2AFA"/>
    <w:rsid w:val="00BC4A46"/>
    <w:rsid w:val="00BE69A3"/>
    <w:rsid w:val="00BF5314"/>
    <w:rsid w:val="00C01AFE"/>
    <w:rsid w:val="00C031CA"/>
    <w:rsid w:val="00C03EE6"/>
    <w:rsid w:val="00C11B4D"/>
    <w:rsid w:val="00C30988"/>
    <w:rsid w:val="00C428FC"/>
    <w:rsid w:val="00C5034C"/>
    <w:rsid w:val="00C75C80"/>
    <w:rsid w:val="00C96B8D"/>
    <w:rsid w:val="00CA1EE0"/>
    <w:rsid w:val="00CB0CEC"/>
    <w:rsid w:val="00CB1317"/>
    <w:rsid w:val="00CC036C"/>
    <w:rsid w:val="00CC0763"/>
    <w:rsid w:val="00CC1C79"/>
    <w:rsid w:val="00CC50B3"/>
    <w:rsid w:val="00CE2D21"/>
    <w:rsid w:val="00CE6070"/>
    <w:rsid w:val="00D0292E"/>
    <w:rsid w:val="00D2584C"/>
    <w:rsid w:val="00D47953"/>
    <w:rsid w:val="00D621E1"/>
    <w:rsid w:val="00D644BD"/>
    <w:rsid w:val="00D7504E"/>
    <w:rsid w:val="00D825A4"/>
    <w:rsid w:val="00D91BC3"/>
    <w:rsid w:val="00D9502E"/>
    <w:rsid w:val="00D9577E"/>
    <w:rsid w:val="00DB38CF"/>
    <w:rsid w:val="00DD4F7A"/>
    <w:rsid w:val="00DE5D45"/>
    <w:rsid w:val="00E21C10"/>
    <w:rsid w:val="00E267B0"/>
    <w:rsid w:val="00E2766E"/>
    <w:rsid w:val="00E32F9E"/>
    <w:rsid w:val="00E45084"/>
    <w:rsid w:val="00E610F7"/>
    <w:rsid w:val="00E65FC4"/>
    <w:rsid w:val="00E86243"/>
    <w:rsid w:val="00EB1A6B"/>
    <w:rsid w:val="00EB2FD3"/>
    <w:rsid w:val="00EB5AA3"/>
    <w:rsid w:val="00EC30B6"/>
    <w:rsid w:val="00EE1A2A"/>
    <w:rsid w:val="00EE41FE"/>
    <w:rsid w:val="00F46149"/>
    <w:rsid w:val="00F47B35"/>
    <w:rsid w:val="00F70042"/>
    <w:rsid w:val="00FA0FA1"/>
    <w:rsid w:val="00FA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  <o:rules v:ext="edit">
        <o:r id="V:Rule3" type="connector" idref="#_x0000_s1034"/>
        <o:r id="V:Rule4" type="connector" idref="#_x0000_s103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paragraph" w:styleId="NormalWeb">
    <w:name w:val="Normal (Web)"/>
    <w:basedOn w:val="Normal"/>
    <w:uiPriority w:val="99"/>
    <w:semiHidden/>
    <w:unhideWhenUsed/>
    <w:rsid w:val="00D64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4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4E26CE-D4EF-4B5E-A7B4-3A20B80C64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0279B3-C30F-4130-824E-7A4C1306E94E}"/>
</file>

<file path=customXml/itemProps3.xml><?xml version="1.0" encoding="utf-8"?>
<ds:datastoreItem xmlns:ds="http://schemas.openxmlformats.org/officeDocument/2006/customXml" ds:itemID="{D846413B-1A90-44AE-8482-242718BF3288}"/>
</file>

<file path=customXml/itemProps4.xml><?xml version="1.0" encoding="utf-8"?>
<ds:datastoreItem xmlns:ds="http://schemas.openxmlformats.org/officeDocument/2006/customXml" ds:itemID="{A4201173-C186-4E65-A9F5-90195B8346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1223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7818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23</cp:revision>
  <cp:lastPrinted>2016-08-10T12:52:00Z</cp:lastPrinted>
  <dcterms:created xsi:type="dcterms:W3CDTF">2015-12-23T16:22:00Z</dcterms:created>
  <dcterms:modified xsi:type="dcterms:W3CDTF">2016-08-10T12:52:00Z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