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8F701" w14:textId="77777777" w:rsidR="00D621E1" w:rsidRPr="00AA1C07" w:rsidRDefault="00B648B1" w:rsidP="00CB35C6">
      <w:pPr>
        <w:spacing w:line="240" w:lineRule="auto"/>
        <w:ind w:left="-284" w:right="-285"/>
        <w:jc w:val="center"/>
        <w:rPr>
          <w:rFonts w:ascii="Times New Roman" w:hAnsi="Times New Roman" w:cs="Times New Roman"/>
          <w:b/>
          <w:sz w:val="23"/>
          <w:szCs w:val="23"/>
        </w:rPr>
      </w:pPr>
      <w:r w:rsidRPr="00AA1C07">
        <w:rPr>
          <w:rFonts w:ascii="Times New Roman" w:hAnsi="Times New Roman" w:cs="Times New Roman"/>
          <w:b/>
          <w:sz w:val="23"/>
          <w:szCs w:val="23"/>
        </w:rPr>
        <w:t xml:space="preserve">RESOLUÇÃO </w:t>
      </w:r>
      <w:r w:rsidR="00AA1C07" w:rsidRPr="00AA1C07">
        <w:rPr>
          <w:rFonts w:ascii="Times New Roman" w:hAnsi="Times New Roman" w:cs="Times New Roman"/>
          <w:b/>
          <w:sz w:val="23"/>
          <w:szCs w:val="23"/>
        </w:rPr>
        <w:t xml:space="preserve">DE DIRETORIA COLEGIADA </w:t>
      </w:r>
      <w:r w:rsidRPr="00AA1C07">
        <w:rPr>
          <w:rFonts w:ascii="Times New Roman" w:hAnsi="Times New Roman" w:cs="Times New Roman"/>
          <w:b/>
          <w:sz w:val="23"/>
          <w:szCs w:val="23"/>
        </w:rPr>
        <w:t>– RDC Nº 18, DE 24 DE MARÇO DE 2008</w:t>
      </w:r>
    </w:p>
    <w:p w14:paraId="7CA8A0F9" w14:textId="77777777" w:rsidR="00B648B1" w:rsidRPr="00AA1C07" w:rsidRDefault="00B648B1" w:rsidP="00CB35C6">
      <w:pPr>
        <w:spacing w:line="240" w:lineRule="auto"/>
        <w:jc w:val="center"/>
        <w:rPr>
          <w:rFonts w:ascii="Times New Roman" w:hAnsi="Times New Roman" w:cs="Times New Roman"/>
          <w:b/>
          <w:color w:val="0000FF"/>
          <w:sz w:val="24"/>
          <w:szCs w:val="24"/>
        </w:rPr>
      </w:pPr>
      <w:r w:rsidRPr="00AA1C07">
        <w:rPr>
          <w:rFonts w:ascii="Times New Roman" w:hAnsi="Times New Roman" w:cs="Times New Roman"/>
          <w:b/>
          <w:color w:val="0000FF"/>
          <w:sz w:val="24"/>
          <w:szCs w:val="24"/>
        </w:rPr>
        <w:t>(Publicada em DOU nº 57, de 25 de março de 2008)</w:t>
      </w:r>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B27F16" w:rsidRPr="00AA1C07" w14:paraId="513FDCB9" w14:textId="77777777" w:rsidTr="00AA1C07">
        <w:trPr>
          <w:tblCellSpacing w:w="0" w:type="dxa"/>
        </w:trPr>
        <w:tc>
          <w:tcPr>
            <w:tcW w:w="2500" w:type="pct"/>
            <w:vAlign w:val="center"/>
            <w:hideMark/>
          </w:tcPr>
          <w:p w14:paraId="6C3478D3" w14:textId="77777777" w:rsidR="00B27F16" w:rsidRPr="00AA1C07" w:rsidRDefault="00B27F16" w:rsidP="00CB35C6">
            <w:pPr>
              <w:spacing w:line="240" w:lineRule="auto"/>
              <w:rPr>
                <w:rFonts w:ascii="Times New Roman" w:eastAsia="Times New Roman" w:hAnsi="Times New Roman" w:cs="Times New Roman"/>
                <w:sz w:val="24"/>
                <w:szCs w:val="24"/>
                <w:lang w:eastAsia="pt-BR"/>
              </w:rPr>
            </w:pPr>
            <w:r w:rsidRPr="00AA1C07">
              <w:rPr>
                <w:rFonts w:ascii="Times New Roman" w:eastAsia="Times New Roman" w:hAnsi="Times New Roman" w:cs="Times New Roman"/>
                <w:sz w:val="24"/>
                <w:szCs w:val="24"/>
                <w:lang w:eastAsia="pt-BR"/>
              </w:rPr>
              <w:t> </w:t>
            </w:r>
          </w:p>
        </w:tc>
        <w:tc>
          <w:tcPr>
            <w:tcW w:w="2500" w:type="pct"/>
            <w:vAlign w:val="center"/>
            <w:hideMark/>
          </w:tcPr>
          <w:p w14:paraId="340C26F9" w14:textId="77777777" w:rsidR="00B27F16" w:rsidRPr="00AA1C07" w:rsidRDefault="00B27F16" w:rsidP="00CB35C6">
            <w:pPr>
              <w:spacing w:line="240" w:lineRule="auto"/>
              <w:jc w:val="both"/>
              <w:rPr>
                <w:rFonts w:ascii="Times New Roman" w:eastAsia="Times New Roman" w:hAnsi="Times New Roman" w:cs="Times New Roman"/>
                <w:sz w:val="24"/>
                <w:szCs w:val="24"/>
                <w:lang w:eastAsia="pt-BR"/>
              </w:rPr>
            </w:pPr>
            <w:r w:rsidRPr="00AA1C07">
              <w:rPr>
                <w:rFonts w:ascii="Times New Roman" w:hAnsi="Times New Roman" w:cs="Times New Roman"/>
                <w:sz w:val="24"/>
                <w:szCs w:val="24"/>
              </w:rPr>
              <w:t>Dispõe sobre o "Regulamento Técnico que autoriza o uso de aditivos edulcorantes em alimentos, com seus respectivos limites máximos".</w:t>
            </w:r>
          </w:p>
        </w:tc>
      </w:tr>
    </w:tbl>
    <w:p w14:paraId="1A037CE0"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A </w:t>
      </w:r>
      <w:r w:rsidRPr="00AA1C07">
        <w:rPr>
          <w:rFonts w:ascii="Times New Roman" w:hAnsi="Times New Roman" w:cs="Times New Roman"/>
          <w:b/>
          <w:sz w:val="24"/>
          <w:szCs w:val="24"/>
        </w:rPr>
        <w:t>Diretoria Colegiada da Agência Nacional de Vigilância Sanitária</w:t>
      </w:r>
      <w:r w:rsidRPr="00AA1C07">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 e 3º - do art. 54 do Regimento Interno aprovado nos termos do Anexo I da Portaria nº 354 da ANVISA, de 11 de agosto de 2006, republicada no DOU de 21 de agosto de 2006, em reunião realizada em 18 de março de 2008, e </w:t>
      </w:r>
    </w:p>
    <w:p w14:paraId="12DA64C9"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considerando a necessidade de constante aperfeiçoamento das ações de controle sanitário na área de alimentos visando proteger a saúde da população; </w:t>
      </w:r>
    </w:p>
    <w:p w14:paraId="5F592A77"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considerando a necessidade de segurança de uso dos aditivos na fabricação de alimentos; </w:t>
      </w:r>
    </w:p>
    <w:p w14:paraId="7ABF00F3"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considerando que o emprego dos aditivos deve ser limitado a alimentos específicos, em condições específicas e ao menor nível para alcançar o efeito desejado; </w:t>
      </w:r>
    </w:p>
    <w:p w14:paraId="0C9475CC"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considerando que os aditivos foram avaliados pelo Joint FAO/WHO Expert </w:t>
      </w:r>
      <w:proofErr w:type="spellStart"/>
      <w:r w:rsidRPr="00AA1C07">
        <w:rPr>
          <w:rFonts w:ascii="Times New Roman" w:hAnsi="Times New Roman" w:cs="Times New Roman"/>
          <w:sz w:val="24"/>
          <w:szCs w:val="24"/>
        </w:rPr>
        <w:t>Committee</w:t>
      </w:r>
      <w:proofErr w:type="spellEnd"/>
      <w:r w:rsidRPr="00AA1C07">
        <w:rPr>
          <w:rFonts w:ascii="Times New Roman" w:hAnsi="Times New Roman" w:cs="Times New Roman"/>
          <w:sz w:val="24"/>
          <w:szCs w:val="24"/>
        </w:rPr>
        <w:t xml:space="preserve"> </w:t>
      </w:r>
      <w:proofErr w:type="spellStart"/>
      <w:r w:rsidRPr="00AA1C07">
        <w:rPr>
          <w:rFonts w:ascii="Times New Roman" w:hAnsi="Times New Roman" w:cs="Times New Roman"/>
          <w:sz w:val="24"/>
          <w:szCs w:val="24"/>
        </w:rPr>
        <w:t>on</w:t>
      </w:r>
      <w:proofErr w:type="spellEnd"/>
      <w:r w:rsidRPr="00AA1C07">
        <w:rPr>
          <w:rFonts w:ascii="Times New Roman" w:hAnsi="Times New Roman" w:cs="Times New Roman"/>
          <w:sz w:val="24"/>
          <w:szCs w:val="24"/>
        </w:rPr>
        <w:t xml:space="preserve"> </w:t>
      </w:r>
      <w:proofErr w:type="spellStart"/>
      <w:r w:rsidRPr="00AA1C07">
        <w:rPr>
          <w:rFonts w:ascii="Times New Roman" w:hAnsi="Times New Roman" w:cs="Times New Roman"/>
          <w:sz w:val="24"/>
          <w:szCs w:val="24"/>
        </w:rPr>
        <w:t>Food</w:t>
      </w:r>
      <w:proofErr w:type="spellEnd"/>
      <w:r w:rsidRPr="00AA1C07">
        <w:rPr>
          <w:rFonts w:ascii="Times New Roman" w:hAnsi="Times New Roman" w:cs="Times New Roman"/>
          <w:sz w:val="24"/>
          <w:szCs w:val="24"/>
        </w:rPr>
        <w:t xml:space="preserve"> </w:t>
      </w:r>
      <w:proofErr w:type="spellStart"/>
      <w:r w:rsidRPr="00AA1C07">
        <w:rPr>
          <w:rFonts w:ascii="Times New Roman" w:hAnsi="Times New Roman" w:cs="Times New Roman"/>
          <w:sz w:val="24"/>
          <w:szCs w:val="24"/>
        </w:rPr>
        <w:t>Additives</w:t>
      </w:r>
      <w:proofErr w:type="spellEnd"/>
      <w:r w:rsidRPr="00AA1C07">
        <w:rPr>
          <w:rFonts w:ascii="Times New Roman" w:hAnsi="Times New Roman" w:cs="Times New Roman"/>
          <w:sz w:val="24"/>
          <w:szCs w:val="24"/>
        </w:rPr>
        <w:t xml:space="preserve"> - JECFA; </w:t>
      </w:r>
    </w:p>
    <w:p w14:paraId="3677CEFA" w14:textId="77777777" w:rsid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considerando que os mesmos constam da Lista Geral Harmonizada de Aditivos do Mercosul - Resolução GMC nº 11/2006; </w:t>
      </w:r>
    </w:p>
    <w:p w14:paraId="2D4C2BAE"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considerando as referências do </w:t>
      </w:r>
      <w:proofErr w:type="spellStart"/>
      <w:r w:rsidRPr="00AA1C07">
        <w:rPr>
          <w:rFonts w:ascii="Times New Roman" w:hAnsi="Times New Roman" w:cs="Times New Roman"/>
          <w:sz w:val="24"/>
          <w:szCs w:val="24"/>
        </w:rPr>
        <w:t>Codex</w:t>
      </w:r>
      <w:proofErr w:type="spellEnd"/>
      <w:r w:rsidRPr="00AA1C07">
        <w:rPr>
          <w:rFonts w:ascii="Times New Roman" w:hAnsi="Times New Roman" w:cs="Times New Roman"/>
          <w:sz w:val="24"/>
          <w:szCs w:val="24"/>
        </w:rPr>
        <w:t xml:space="preserve"> </w:t>
      </w:r>
      <w:proofErr w:type="spellStart"/>
      <w:r w:rsidRPr="00AA1C07">
        <w:rPr>
          <w:rFonts w:ascii="Times New Roman" w:hAnsi="Times New Roman" w:cs="Times New Roman"/>
          <w:sz w:val="24"/>
          <w:szCs w:val="24"/>
        </w:rPr>
        <w:t>Alimentarius</w:t>
      </w:r>
      <w:proofErr w:type="spellEnd"/>
      <w:r w:rsidRPr="00AA1C07">
        <w:rPr>
          <w:rFonts w:ascii="Times New Roman" w:hAnsi="Times New Roman" w:cs="Times New Roman"/>
          <w:sz w:val="24"/>
          <w:szCs w:val="24"/>
        </w:rPr>
        <w:t xml:space="preserve"> e da União </w:t>
      </w:r>
      <w:proofErr w:type="spellStart"/>
      <w:r w:rsidRPr="00AA1C07">
        <w:rPr>
          <w:rFonts w:ascii="Times New Roman" w:hAnsi="Times New Roman" w:cs="Times New Roman"/>
          <w:sz w:val="24"/>
          <w:szCs w:val="24"/>
        </w:rPr>
        <w:t>Européia</w:t>
      </w:r>
      <w:proofErr w:type="spellEnd"/>
      <w:r w:rsidRPr="00AA1C07">
        <w:rPr>
          <w:rFonts w:ascii="Times New Roman" w:hAnsi="Times New Roman" w:cs="Times New Roman"/>
          <w:sz w:val="24"/>
          <w:szCs w:val="24"/>
        </w:rPr>
        <w:t xml:space="preserve"> para os usos propostos; </w:t>
      </w:r>
    </w:p>
    <w:p w14:paraId="5E348A66"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considerando que a ingestão dos aditivos, em seus limites máximos de uso, não deve ultrapassar os valores da Ingestão Diária Aceitável - IDA; </w:t>
      </w:r>
    </w:p>
    <w:p w14:paraId="20AE633E"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considerando que é necessário revisar a legislação que autoriza o uso de aditivos edulcorantes em alimentos; </w:t>
      </w:r>
    </w:p>
    <w:p w14:paraId="5D22027C"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considerando que a regulamentação de uso dos aditivos edulcorantes em alimentos deve estar em consonância com a Política Nacional de Alimentação e Nutrição; </w:t>
      </w:r>
    </w:p>
    <w:p w14:paraId="7CC63B64"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adota a seguinte Resolução da Diretoria Colegiada e eu, Diretor-Presidente, determino a sua publicação: </w:t>
      </w:r>
    </w:p>
    <w:p w14:paraId="5BE15E31" w14:textId="77777777" w:rsidR="00ED72F3" w:rsidRPr="00ED72F3" w:rsidRDefault="00E4511B" w:rsidP="00CB35C6">
      <w:pPr>
        <w:spacing w:line="240" w:lineRule="auto"/>
        <w:ind w:firstLine="573"/>
        <w:jc w:val="both"/>
        <w:rPr>
          <w:rFonts w:ascii="Times New Roman" w:hAnsi="Times New Roman" w:cs="Times New Roman"/>
          <w:strike/>
          <w:sz w:val="24"/>
          <w:szCs w:val="24"/>
        </w:rPr>
      </w:pPr>
      <w:r w:rsidRPr="00ED72F3">
        <w:rPr>
          <w:rFonts w:ascii="Times New Roman" w:hAnsi="Times New Roman" w:cs="Times New Roman"/>
          <w:strike/>
          <w:sz w:val="24"/>
          <w:szCs w:val="24"/>
        </w:rPr>
        <w:t xml:space="preserve">Art. 1º - Aprovar o "Regulamento Técnico que autoriza o uso de aditivos edulcorantes em alimentos, com seus respectivos limites máximos", constante do Anexo desta Resolução. </w:t>
      </w:r>
    </w:p>
    <w:p w14:paraId="6FE7692C" w14:textId="77777777" w:rsidR="00E4511B" w:rsidRDefault="00E4511B" w:rsidP="00CB35C6">
      <w:pPr>
        <w:spacing w:line="240" w:lineRule="auto"/>
        <w:ind w:firstLine="573"/>
        <w:jc w:val="both"/>
        <w:rPr>
          <w:rFonts w:ascii="Times New Roman" w:hAnsi="Times New Roman" w:cs="Times New Roman"/>
          <w:strike/>
          <w:sz w:val="24"/>
          <w:szCs w:val="24"/>
        </w:rPr>
      </w:pPr>
      <w:r w:rsidRPr="00ED72F3">
        <w:rPr>
          <w:rFonts w:ascii="Times New Roman" w:hAnsi="Times New Roman" w:cs="Times New Roman"/>
          <w:strike/>
          <w:sz w:val="24"/>
          <w:szCs w:val="24"/>
        </w:rPr>
        <w:lastRenderedPageBreak/>
        <w:t xml:space="preserve">Parágrafo único. Os limites máximos de uso dos aditivos estabelecidos no Anexo referem-se a 100g ou 100mL do alimento pronto para consumo. </w:t>
      </w:r>
    </w:p>
    <w:p w14:paraId="1BBAA1FE" w14:textId="77777777" w:rsidR="00ED72F3" w:rsidRPr="00C154EE" w:rsidRDefault="00ED72F3" w:rsidP="00CB35C6">
      <w:pPr>
        <w:spacing w:line="240" w:lineRule="auto"/>
        <w:ind w:firstLine="573"/>
        <w:jc w:val="both"/>
        <w:rPr>
          <w:rFonts w:ascii="Times New Roman" w:hAnsi="Times New Roman" w:cs="Times New Roman"/>
          <w:strike/>
          <w:sz w:val="24"/>
          <w:szCs w:val="24"/>
        </w:rPr>
      </w:pPr>
      <w:r w:rsidRPr="00C154EE">
        <w:rPr>
          <w:rFonts w:ascii="Times New Roman" w:hAnsi="Times New Roman" w:cs="Times New Roman"/>
          <w:strike/>
          <w:sz w:val="24"/>
          <w:szCs w:val="24"/>
        </w:rPr>
        <w:t xml:space="preserve">Art. 1º Esta Resolução dispõe sobre os aditivos edulcorantes autorizados para uso em alimentos. </w:t>
      </w:r>
      <w:r w:rsidRPr="00C154EE">
        <w:rPr>
          <w:rFonts w:ascii="Times New Roman" w:hAnsi="Times New Roman" w:cs="Times New Roman"/>
          <w:b/>
          <w:strike/>
          <w:color w:val="0000FF"/>
          <w:sz w:val="24"/>
          <w:szCs w:val="24"/>
        </w:rPr>
        <w:t>(Redação dada pela Resolução – RDC nº 160, de 6 de junho de 2017)</w:t>
      </w:r>
    </w:p>
    <w:p w14:paraId="61E53B0E" w14:textId="77777777" w:rsidR="00ED72F3" w:rsidRPr="00C154EE" w:rsidRDefault="00ED72F3" w:rsidP="00CB35C6">
      <w:pPr>
        <w:spacing w:line="240" w:lineRule="auto"/>
        <w:ind w:firstLine="573"/>
        <w:jc w:val="both"/>
        <w:rPr>
          <w:rFonts w:ascii="Times New Roman" w:hAnsi="Times New Roman" w:cs="Times New Roman"/>
          <w:strike/>
          <w:sz w:val="24"/>
          <w:szCs w:val="24"/>
        </w:rPr>
      </w:pPr>
      <w:r w:rsidRPr="00C154EE">
        <w:rPr>
          <w:rFonts w:ascii="Times New Roman" w:hAnsi="Times New Roman" w:cs="Times New Roman"/>
          <w:strike/>
          <w:sz w:val="24"/>
          <w:szCs w:val="24"/>
        </w:rPr>
        <w:t>§ 1º Os aditivos edulcorantes autorizados para uso em alimentos, seus limites máximos e condições de uso encontram-se listados no Anexo desta Resolução.</w:t>
      </w:r>
      <w:r w:rsidRPr="00C154EE">
        <w:rPr>
          <w:rFonts w:ascii="Times New Roman" w:hAnsi="Times New Roman" w:cs="Times New Roman"/>
          <w:b/>
          <w:strike/>
          <w:color w:val="0000FF"/>
          <w:sz w:val="24"/>
          <w:szCs w:val="24"/>
        </w:rPr>
        <w:t xml:space="preserve"> (Redação dada pela Resolução – RDC nº 160, de 6 de junho de 2017)</w:t>
      </w:r>
    </w:p>
    <w:p w14:paraId="32176140" w14:textId="77777777" w:rsidR="00ED72F3" w:rsidRPr="00C154EE" w:rsidRDefault="00ED72F3" w:rsidP="00CB35C6">
      <w:pPr>
        <w:spacing w:line="240" w:lineRule="auto"/>
        <w:ind w:firstLine="573"/>
        <w:jc w:val="both"/>
        <w:rPr>
          <w:rFonts w:ascii="Times New Roman" w:hAnsi="Times New Roman" w:cs="Times New Roman"/>
          <w:strike/>
          <w:sz w:val="24"/>
          <w:szCs w:val="24"/>
        </w:rPr>
      </w:pPr>
      <w:r w:rsidRPr="00C154EE">
        <w:rPr>
          <w:rFonts w:ascii="Times New Roman" w:hAnsi="Times New Roman" w:cs="Times New Roman"/>
          <w:strike/>
          <w:sz w:val="24"/>
          <w:szCs w:val="24"/>
        </w:rPr>
        <w:t xml:space="preserve">§ 2º Os limites máximos previstos no Anexo desta Resolução correspondem aos valores a serem observados no produto pronto para o consumo, de acordo com as instruções de preparo do fabricante.  </w:t>
      </w:r>
      <w:r w:rsidRPr="00C154EE">
        <w:rPr>
          <w:rFonts w:ascii="Times New Roman" w:hAnsi="Times New Roman" w:cs="Times New Roman"/>
          <w:b/>
          <w:strike/>
          <w:color w:val="0000FF"/>
          <w:sz w:val="24"/>
          <w:szCs w:val="24"/>
        </w:rPr>
        <w:t>(Redação dada pela Resolução – RDC nº 160, de 6 de junho de 2017)</w:t>
      </w:r>
    </w:p>
    <w:p w14:paraId="45FAB3EF" w14:textId="3B6A407F" w:rsidR="00ED72F3" w:rsidRDefault="00ED72F3" w:rsidP="00CB35C6">
      <w:pPr>
        <w:spacing w:line="240" w:lineRule="auto"/>
        <w:ind w:firstLine="573"/>
        <w:jc w:val="both"/>
        <w:rPr>
          <w:rFonts w:ascii="Times New Roman" w:hAnsi="Times New Roman" w:cs="Times New Roman"/>
          <w:b/>
          <w:strike/>
          <w:color w:val="0000FF"/>
          <w:sz w:val="24"/>
          <w:szCs w:val="24"/>
        </w:rPr>
      </w:pPr>
      <w:r w:rsidRPr="00C154EE">
        <w:rPr>
          <w:rFonts w:ascii="Times New Roman" w:hAnsi="Times New Roman" w:cs="Times New Roman"/>
          <w:strike/>
          <w:sz w:val="24"/>
          <w:szCs w:val="24"/>
        </w:rPr>
        <w:t xml:space="preserve">§ 3º Os edulcorantes permitidos para uso em fórmulas para nutrição enteral e seus limites máximos devem atender à Resolução da Diretoria Colegiada - RDC nº 160, de 6 de junho de 2017, que dispõe sobre os aditivos alimentares e coadjuvantes de tecnologias autorizados para uso em fórmulas para nutrição enteral. </w:t>
      </w:r>
      <w:r w:rsidRPr="00C154EE">
        <w:rPr>
          <w:rFonts w:ascii="Times New Roman" w:hAnsi="Times New Roman" w:cs="Times New Roman"/>
          <w:b/>
          <w:strike/>
          <w:color w:val="0000FF"/>
          <w:sz w:val="24"/>
          <w:szCs w:val="24"/>
        </w:rPr>
        <w:t>(Redação dada pela Resolução – RDC nº 160, de 6 de junho de 2017)</w:t>
      </w:r>
    </w:p>
    <w:p w14:paraId="7501AAFE" w14:textId="4CAA0ACD" w:rsidR="00D049E0" w:rsidRDefault="00D049E0"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1° Esta Resolução dispõe sobre os aditivos edulcorantes autorizados para uso em alimentos.</w:t>
      </w:r>
      <w:r w:rsidRPr="00D049E0">
        <w:rPr>
          <w:rFonts w:ascii="Times New Roman" w:hAnsi="Times New Roman" w:cs="Times New Roman"/>
          <w:b/>
          <w:color w:val="0000FF"/>
          <w:sz w:val="24"/>
          <w:szCs w:val="24"/>
        </w:rPr>
        <w:t xml:space="preserve"> </w:t>
      </w:r>
      <w:r w:rsidRPr="00D049E0">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D049E0">
        <w:rPr>
          <w:rFonts w:ascii="Times New Roman" w:hAnsi="Times New Roman" w:cs="Times New Roman"/>
          <w:b/>
          <w:color w:val="0000FF"/>
          <w:sz w:val="24"/>
          <w:szCs w:val="24"/>
        </w:rPr>
        <w:t>)</w:t>
      </w:r>
    </w:p>
    <w:p w14:paraId="5C09C104" w14:textId="72ECC260" w:rsidR="00D049E0" w:rsidRDefault="00D049E0"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1° Os aditivos edulcorantes autorizados para uso em alimentos, seus limites máximos e condições de uso encontram-se listados no Anexo desta Resolução.</w:t>
      </w:r>
      <w:r w:rsidRPr="00D049E0">
        <w:rPr>
          <w:rFonts w:ascii="Times New Roman" w:hAnsi="Times New Roman" w:cs="Times New Roman"/>
          <w:b/>
          <w:color w:val="0000FF"/>
          <w:sz w:val="24"/>
          <w:szCs w:val="24"/>
        </w:rPr>
        <w:t xml:space="preserve"> </w:t>
      </w:r>
      <w:r w:rsidRPr="00D049E0">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D049E0">
        <w:rPr>
          <w:rFonts w:ascii="Times New Roman" w:hAnsi="Times New Roman" w:cs="Times New Roman"/>
          <w:b/>
          <w:color w:val="0000FF"/>
          <w:sz w:val="24"/>
          <w:szCs w:val="24"/>
        </w:rPr>
        <w:t>)</w:t>
      </w:r>
    </w:p>
    <w:p w14:paraId="7D3EA246" w14:textId="4A126E18" w:rsidR="00D049E0" w:rsidRDefault="00D049E0"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2° Os limites máximos previstos no Anexo desta Resolução correspondem aos valores a serem observados no produto pronto para o consumo, de acordo com as instruções de preparo do fabricante.</w:t>
      </w:r>
      <w:r w:rsidRPr="00D049E0">
        <w:rPr>
          <w:rFonts w:ascii="Times New Roman" w:hAnsi="Times New Roman" w:cs="Times New Roman"/>
          <w:b/>
          <w:color w:val="0000FF"/>
          <w:sz w:val="24"/>
          <w:szCs w:val="24"/>
        </w:rPr>
        <w:t xml:space="preserve"> </w:t>
      </w:r>
      <w:r w:rsidRPr="00D049E0">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D049E0">
        <w:rPr>
          <w:rFonts w:ascii="Times New Roman" w:hAnsi="Times New Roman" w:cs="Times New Roman"/>
          <w:b/>
          <w:color w:val="0000FF"/>
          <w:sz w:val="24"/>
          <w:szCs w:val="24"/>
        </w:rPr>
        <w:t>)</w:t>
      </w:r>
    </w:p>
    <w:p w14:paraId="66E43FE1" w14:textId="38F4EDC2" w:rsidR="00D049E0" w:rsidRDefault="00D049E0"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3° Os edulcorantes permitidos para uso em fórmulas para nutrição enteral e seus limites máximos devem atender à Resolução da Diretoria Colegiada – RDC n° 160, de 6 de junho de 2017, que dispõe sobre os aditivos alimentares e coadjuvantes de tecnologias autorizados para uso em fórmulas para nutrição enteral.</w:t>
      </w:r>
      <w:r w:rsidRPr="00D049E0">
        <w:rPr>
          <w:rFonts w:ascii="Times New Roman" w:hAnsi="Times New Roman" w:cs="Times New Roman"/>
          <w:b/>
          <w:color w:val="0000FF"/>
          <w:sz w:val="24"/>
          <w:szCs w:val="24"/>
        </w:rPr>
        <w:t xml:space="preserve"> </w:t>
      </w:r>
      <w:r w:rsidRPr="00D049E0">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D049E0">
        <w:rPr>
          <w:rFonts w:ascii="Times New Roman" w:hAnsi="Times New Roman" w:cs="Times New Roman"/>
          <w:b/>
          <w:color w:val="0000FF"/>
          <w:sz w:val="24"/>
          <w:szCs w:val="24"/>
        </w:rPr>
        <w:t>)</w:t>
      </w:r>
    </w:p>
    <w:p w14:paraId="76391935" w14:textId="0DC8A6F3" w:rsidR="00C154EE" w:rsidRPr="00C154EE" w:rsidRDefault="00D049E0" w:rsidP="00CB35C6">
      <w:pPr>
        <w:spacing w:line="240" w:lineRule="auto"/>
        <w:ind w:firstLine="573"/>
        <w:jc w:val="both"/>
        <w:rPr>
          <w:rFonts w:ascii="Times New Roman" w:hAnsi="Times New Roman" w:cs="Times New Roman"/>
          <w:strike/>
          <w:sz w:val="24"/>
          <w:szCs w:val="24"/>
        </w:rPr>
      </w:pPr>
      <w:r w:rsidRPr="00FB2223">
        <w:rPr>
          <w:rFonts w:ascii="Times New Roman" w:hAnsi="Times New Roman" w:cs="Times New Roman"/>
          <w:sz w:val="24"/>
          <w:szCs w:val="24"/>
        </w:rPr>
        <w:t>§ 4° Os edulcorantes permitidos para uso em suplementos alimentares e seus limites máximos devem atender à Resolução da Diretoria Colegiada – RDC n° 239, de 26 de julho de 2018, que estabelece os aditivos alimentares e coadjuvantes de tecnologia autorizados para uso em suplementos alimentares.</w:t>
      </w:r>
      <w:r w:rsidRPr="00D049E0">
        <w:rPr>
          <w:rFonts w:ascii="Times New Roman" w:hAnsi="Times New Roman" w:cs="Times New Roman"/>
          <w:b/>
          <w:color w:val="0000FF"/>
          <w:sz w:val="24"/>
          <w:szCs w:val="24"/>
        </w:rPr>
        <w:t xml:space="preserve"> </w:t>
      </w:r>
      <w:r w:rsidRPr="00D049E0">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D049E0">
        <w:rPr>
          <w:rFonts w:ascii="Times New Roman" w:hAnsi="Times New Roman" w:cs="Times New Roman"/>
          <w:b/>
          <w:color w:val="0000FF"/>
          <w:sz w:val="24"/>
          <w:szCs w:val="24"/>
        </w:rPr>
        <w:t>)</w:t>
      </w:r>
    </w:p>
    <w:p w14:paraId="3DD5AFF1"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Art. 2º - As empresas têm o prazo de 03 (três) anos a contar da data da publicação deste Regulamento para adequarem seus produtos. </w:t>
      </w:r>
    </w:p>
    <w:p w14:paraId="49CB7B67"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lastRenderedPageBreak/>
        <w:t xml:space="preserve">Art. 3º - O descumprimento desta Resolução constitui infração sanitária sujeitando os infratores às penalidades da Lei nº 6.437, de 20 de agosto de 1977, e demais disposições aplicáveis. </w:t>
      </w:r>
    </w:p>
    <w:p w14:paraId="1E4A09DE"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Art. 4º - Revogam-se as disposições em contrário, em especial a Portaria SVS/MS nº 14 de 26 de janeiro de 1988 (exceto os seus itens 4 e 5) e a Resolução RDC nº 3 de 2 de janeiro de 2001. </w:t>
      </w:r>
    </w:p>
    <w:p w14:paraId="19694F42" w14:textId="77777777" w:rsidR="00E4511B" w:rsidRPr="00AA1C07" w:rsidRDefault="00E4511B"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Art. 5º Esta Resolução entra em vigor na data de sua publicação. </w:t>
      </w:r>
    </w:p>
    <w:p w14:paraId="781266FF" w14:textId="77777777" w:rsidR="00B648B1" w:rsidRPr="00AA1C07" w:rsidRDefault="00E4511B" w:rsidP="00CB35C6">
      <w:pPr>
        <w:spacing w:line="240" w:lineRule="auto"/>
        <w:ind w:firstLine="573"/>
        <w:jc w:val="center"/>
        <w:rPr>
          <w:rFonts w:ascii="Times New Roman" w:hAnsi="Times New Roman" w:cs="Times New Roman"/>
          <w:sz w:val="24"/>
          <w:szCs w:val="24"/>
        </w:rPr>
      </w:pPr>
      <w:r w:rsidRPr="00AA1C07">
        <w:rPr>
          <w:rFonts w:ascii="Times New Roman" w:hAnsi="Times New Roman" w:cs="Times New Roman"/>
          <w:sz w:val="24"/>
          <w:szCs w:val="24"/>
        </w:rPr>
        <w:t>DIRCEU RAPOSO DE MELLO</w:t>
      </w:r>
    </w:p>
    <w:p w14:paraId="75064489" w14:textId="77777777" w:rsidR="00E4511B" w:rsidRPr="00AA1C07" w:rsidRDefault="00E4511B" w:rsidP="00CB35C6">
      <w:pPr>
        <w:spacing w:line="240" w:lineRule="auto"/>
        <w:ind w:firstLine="573"/>
        <w:jc w:val="center"/>
        <w:rPr>
          <w:rFonts w:ascii="Times New Roman" w:hAnsi="Times New Roman" w:cs="Times New Roman"/>
          <w:sz w:val="24"/>
          <w:szCs w:val="24"/>
        </w:rPr>
      </w:pPr>
    </w:p>
    <w:p w14:paraId="0C803E5F" w14:textId="77777777" w:rsidR="00E4511B" w:rsidRPr="00AA1C07" w:rsidRDefault="00E4511B" w:rsidP="00CB35C6">
      <w:pPr>
        <w:spacing w:line="240" w:lineRule="auto"/>
        <w:ind w:firstLine="573"/>
        <w:jc w:val="center"/>
        <w:rPr>
          <w:rFonts w:ascii="Times New Roman" w:hAnsi="Times New Roman" w:cs="Times New Roman"/>
          <w:b/>
          <w:sz w:val="24"/>
          <w:szCs w:val="24"/>
        </w:rPr>
      </w:pPr>
      <w:r w:rsidRPr="00AA1C07">
        <w:rPr>
          <w:rFonts w:ascii="Times New Roman" w:hAnsi="Times New Roman" w:cs="Times New Roman"/>
          <w:b/>
          <w:sz w:val="24"/>
          <w:szCs w:val="24"/>
        </w:rPr>
        <w:t>ANEXO</w:t>
      </w:r>
    </w:p>
    <w:p w14:paraId="2EE58D11" w14:textId="77777777" w:rsidR="00AA1C07" w:rsidRDefault="00E4511B" w:rsidP="00CB35C6">
      <w:pPr>
        <w:spacing w:line="240" w:lineRule="auto"/>
        <w:ind w:firstLine="573"/>
        <w:jc w:val="center"/>
        <w:rPr>
          <w:rFonts w:ascii="Times New Roman" w:hAnsi="Times New Roman" w:cs="Times New Roman"/>
          <w:b/>
          <w:sz w:val="24"/>
          <w:szCs w:val="24"/>
        </w:rPr>
      </w:pPr>
      <w:r w:rsidRPr="00AA1C07">
        <w:rPr>
          <w:rFonts w:ascii="Times New Roman" w:hAnsi="Times New Roman" w:cs="Times New Roman"/>
          <w:b/>
          <w:sz w:val="24"/>
          <w:szCs w:val="24"/>
        </w:rPr>
        <w:t>ATRIBUIÇÃO DE ADITIVOS EDULCORANTES PARA ALIMENTOS E SEUS RESPECTIVOS LIMITES MÁXIMOS DE USO</w:t>
      </w:r>
    </w:p>
    <w:tbl>
      <w:tblPr>
        <w:tblStyle w:val="Tabelacomgrade"/>
        <w:tblW w:w="0" w:type="auto"/>
        <w:tblLook w:val="04A0" w:firstRow="1" w:lastRow="0" w:firstColumn="1" w:lastColumn="0" w:noHBand="0" w:noVBand="1"/>
      </w:tblPr>
      <w:tblGrid>
        <w:gridCol w:w="675"/>
        <w:gridCol w:w="1843"/>
        <w:gridCol w:w="3965"/>
        <w:gridCol w:w="2161"/>
      </w:tblGrid>
      <w:tr w:rsidR="00AA1C07" w:rsidRPr="00102398" w14:paraId="546E7B69" w14:textId="77777777" w:rsidTr="00102398">
        <w:tc>
          <w:tcPr>
            <w:tcW w:w="675" w:type="dxa"/>
            <w:vAlign w:val="center"/>
          </w:tcPr>
          <w:p w14:paraId="376194C0" w14:textId="77777777" w:rsidR="00AA1C07" w:rsidRPr="00102398" w:rsidRDefault="00AA1C07" w:rsidP="00CB35C6">
            <w:pPr>
              <w:spacing w:after="200"/>
              <w:jc w:val="center"/>
              <w:rPr>
                <w:rFonts w:ascii="Times New Roman" w:hAnsi="Times New Roman" w:cs="Times New Roman"/>
                <w:b/>
                <w:sz w:val="24"/>
                <w:szCs w:val="24"/>
              </w:rPr>
            </w:pPr>
            <w:r w:rsidRPr="00102398">
              <w:rPr>
                <w:rFonts w:ascii="Times New Roman" w:hAnsi="Times New Roman" w:cs="Times New Roman"/>
                <w:b/>
                <w:sz w:val="24"/>
                <w:szCs w:val="24"/>
              </w:rPr>
              <w:t>INS</w:t>
            </w:r>
          </w:p>
        </w:tc>
        <w:tc>
          <w:tcPr>
            <w:tcW w:w="1843" w:type="dxa"/>
            <w:vAlign w:val="center"/>
          </w:tcPr>
          <w:p w14:paraId="35945FD8" w14:textId="77777777" w:rsidR="00AA1C07" w:rsidRPr="00102398" w:rsidRDefault="00AA1C07" w:rsidP="00CB35C6">
            <w:pPr>
              <w:spacing w:after="200"/>
              <w:jc w:val="center"/>
              <w:rPr>
                <w:rFonts w:ascii="Times New Roman" w:hAnsi="Times New Roman" w:cs="Times New Roman"/>
                <w:b/>
                <w:sz w:val="24"/>
                <w:szCs w:val="24"/>
              </w:rPr>
            </w:pPr>
            <w:r w:rsidRPr="00102398">
              <w:rPr>
                <w:rFonts w:ascii="Times New Roman" w:hAnsi="Times New Roman" w:cs="Times New Roman"/>
                <w:b/>
                <w:sz w:val="24"/>
                <w:szCs w:val="24"/>
              </w:rPr>
              <w:t>Aditivo</w:t>
            </w:r>
          </w:p>
        </w:tc>
        <w:tc>
          <w:tcPr>
            <w:tcW w:w="3965" w:type="dxa"/>
            <w:vAlign w:val="center"/>
          </w:tcPr>
          <w:p w14:paraId="182DAFFF" w14:textId="77777777" w:rsidR="00AA1C07" w:rsidRPr="00102398" w:rsidRDefault="00AA1C07" w:rsidP="00CB35C6">
            <w:pPr>
              <w:spacing w:after="200"/>
              <w:jc w:val="center"/>
              <w:rPr>
                <w:rFonts w:ascii="Times New Roman" w:hAnsi="Times New Roman" w:cs="Times New Roman"/>
                <w:b/>
                <w:sz w:val="24"/>
                <w:szCs w:val="24"/>
              </w:rPr>
            </w:pPr>
            <w:r w:rsidRPr="00102398">
              <w:rPr>
                <w:rFonts w:ascii="Times New Roman" w:hAnsi="Times New Roman" w:cs="Times New Roman"/>
                <w:b/>
                <w:sz w:val="24"/>
                <w:szCs w:val="24"/>
              </w:rPr>
              <w:t>Alimento</w:t>
            </w:r>
          </w:p>
        </w:tc>
        <w:tc>
          <w:tcPr>
            <w:tcW w:w="2161" w:type="dxa"/>
            <w:vAlign w:val="center"/>
          </w:tcPr>
          <w:p w14:paraId="2BC58AE7" w14:textId="77777777" w:rsidR="00AA1C07" w:rsidRPr="00102398" w:rsidRDefault="00AA1C07" w:rsidP="00CB35C6">
            <w:pPr>
              <w:spacing w:after="200"/>
              <w:jc w:val="center"/>
              <w:rPr>
                <w:rFonts w:ascii="Times New Roman" w:hAnsi="Times New Roman" w:cs="Times New Roman"/>
                <w:b/>
                <w:sz w:val="24"/>
                <w:szCs w:val="24"/>
              </w:rPr>
            </w:pPr>
            <w:r w:rsidRPr="00102398">
              <w:rPr>
                <w:rFonts w:ascii="Times New Roman" w:hAnsi="Times New Roman" w:cs="Times New Roman"/>
                <w:b/>
                <w:sz w:val="24"/>
                <w:szCs w:val="24"/>
              </w:rPr>
              <w:t>Limite máximo g/100g ou g/100mL</w:t>
            </w:r>
          </w:p>
        </w:tc>
      </w:tr>
      <w:tr w:rsidR="00AE4F49" w:rsidRPr="00AE4F49" w14:paraId="7ABEECA5" w14:textId="77777777" w:rsidTr="00102398">
        <w:trPr>
          <w:trHeight w:val="534"/>
        </w:trPr>
        <w:tc>
          <w:tcPr>
            <w:tcW w:w="675" w:type="dxa"/>
            <w:vMerge w:val="restart"/>
            <w:vAlign w:val="center"/>
          </w:tcPr>
          <w:p w14:paraId="2D814D87" w14:textId="77777777" w:rsidR="00AE4F49" w:rsidRPr="00AE4F49" w:rsidRDefault="00AE4F49" w:rsidP="00CB35C6">
            <w:pPr>
              <w:spacing w:after="200"/>
              <w:rPr>
                <w:rFonts w:ascii="Times New Roman" w:hAnsi="Times New Roman" w:cs="Times New Roman"/>
                <w:sz w:val="24"/>
                <w:szCs w:val="24"/>
              </w:rPr>
            </w:pPr>
            <w:r w:rsidRPr="00AE4F49">
              <w:rPr>
                <w:rFonts w:ascii="Times New Roman" w:hAnsi="Times New Roman" w:cs="Times New Roman"/>
                <w:sz w:val="24"/>
                <w:szCs w:val="24"/>
              </w:rPr>
              <w:t>420</w:t>
            </w:r>
          </w:p>
        </w:tc>
        <w:tc>
          <w:tcPr>
            <w:tcW w:w="1843" w:type="dxa"/>
            <w:vMerge w:val="restart"/>
            <w:vAlign w:val="center"/>
          </w:tcPr>
          <w:p w14:paraId="5487FA7A" w14:textId="77777777" w:rsidR="00AE4F49" w:rsidRPr="00AE4F49" w:rsidRDefault="00AE4F49" w:rsidP="00CB35C6">
            <w:pPr>
              <w:spacing w:after="200"/>
              <w:rPr>
                <w:rFonts w:ascii="Times New Roman" w:hAnsi="Times New Roman" w:cs="Times New Roman"/>
                <w:sz w:val="24"/>
                <w:szCs w:val="24"/>
              </w:rPr>
            </w:pPr>
            <w:proofErr w:type="spellStart"/>
            <w:r w:rsidRPr="00AE4F49">
              <w:rPr>
                <w:rFonts w:ascii="Times New Roman" w:hAnsi="Times New Roman" w:cs="Times New Roman"/>
                <w:sz w:val="24"/>
                <w:szCs w:val="24"/>
              </w:rPr>
              <w:t>Sorbitol</w:t>
            </w:r>
            <w:proofErr w:type="spellEnd"/>
            <w:r w:rsidRPr="00AE4F49">
              <w:rPr>
                <w:rFonts w:ascii="Times New Roman" w:hAnsi="Times New Roman" w:cs="Times New Roman"/>
                <w:sz w:val="24"/>
                <w:szCs w:val="24"/>
              </w:rPr>
              <w:t xml:space="preserve">, xarope de </w:t>
            </w:r>
            <w:proofErr w:type="spellStart"/>
            <w:r w:rsidRPr="00AE4F49">
              <w:rPr>
                <w:rFonts w:ascii="Times New Roman" w:hAnsi="Times New Roman" w:cs="Times New Roman"/>
                <w:sz w:val="24"/>
                <w:szCs w:val="24"/>
              </w:rPr>
              <w:t>sorbitol</w:t>
            </w:r>
            <w:proofErr w:type="spellEnd"/>
            <w:r w:rsidRPr="00AE4F49">
              <w:rPr>
                <w:rFonts w:ascii="Times New Roman" w:hAnsi="Times New Roman" w:cs="Times New Roman"/>
                <w:sz w:val="24"/>
                <w:szCs w:val="24"/>
              </w:rPr>
              <w:t>, D-</w:t>
            </w:r>
            <w:proofErr w:type="spellStart"/>
            <w:r w:rsidRPr="00AE4F49">
              <w:rPr>
                <w:rFonts w:ascii="Times New Roman" w:hAnsi="Times New Roman" w:cs="Times New Roman"/>
                <w:sz w:val="24"/>
                <w:szCs w:val="24"/>
              </w:rPr>
              <w:t>sorbita</w:t>
            </w:r>
            <w:proofErr w:type="spellEnd"/>
          </w:p>
        </w:tc>
        <w:tc>
          <w:tcPr>
            <w:tcW w:w="3965" w:type="dxa"/>
            <w:vAlign w:val="center"/>
          </w:tcPr>
          <w:p w14:paraId="7FA0EA44" w14:textId="77777777" w:rsidR="00AE4F49" w:rsidRPr="00AE4F49" w:rsidRDefault="00AE4F49"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5B482BA3" w14:textId="77777777" w:rsidR="00AE4F49" w:rsidRPr="00AE4F49" w:rsidRDefault="00AE4F49" w:rsidP="00CB35C6">
            <w:pPr>
              <w:spacing w:after="200"/>
              <w:rPr>
                <w:rFonts w:ascii="Times New Roman" w:hAnsi="Times New Roman" w:cs="Times New Roman"/>
                <w:sz w:val="24"/>
                <w:szCs w:val="24"/>
              </w:rPr>
            </w:pPr>
            <w:r w:rsidRPr="00AE4F49">
              <w:rPr>
                <w:rFonts w:ascii="Times New Roman" w:eastAsia="Times New Roman" w:hAnsi="Times New Roman" w:cs="Times New Roman"/>
                <w:i/>
                <w:sz w:val="24"/>
                <w:szCs w:val="24"/>
                <w:lang w:eastAsia="pt-BR"/>
              </w:rPr>
              <w:t>quantum satis</w:t>
            </w:r>
          </w:p>
        </w:tc>
      </w:tr>
      <w:tr w:rsidR="00AE4F49" w:rsidRPr="00AE4F49" w14:paraId="065297E2" w14:textId="77777777" w:rsidTr="00102398">
        <w:trPr>
          <w:trHeight w:val="534"/>
        </w:trPr>
        <w:tc>
          <w:tcPr>
            <w:tcW w:w="675" w:type="dxa"/>
            <w:vMerge/>
            <w:vAlign w:val="center"/>
          </w:tcPr>
          <w:p w14:paraId="09896D61"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7835EA64" w14:textId="77777777" w:rsidR="00AE4F49" w:rsidRPr="00AE4F49" w:rsidRDefault="00AE4F49" w:rsidP="00CB35C6">
            <w:pPr>
              <w:spacing w:after="200"/>
              <w:rPr>
                <w:rFonts w:ascii="Times New Roman" w:hAnsi="Times New Roman" w:cs="Times New Roman"/>
                <w:sz w:val="24"/>
                <w:szCs w:val="24"/>
              </w:rPr>
            </w:pPr>
          </w:p>
        </w:tc>
        <w:tc>
          <w:tcPr>
            <w:tcW w:w="3965" w:type="dxa"/>
            <w:vAlign w:val="center"/>
          </w:tcPr>
          <w:p w14:paraId="476DFB75" w14:textId="77777777" w:rsidR="00AE4F49" w:rsidRPr="00AE4F49" w:rsidRDefault="00AE4F49"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61549E87" w14:textId="77777777" w:rsidR="00AE4F49" w:rsidRPr="00AE4F49" w:rsidRDefault="00AE4F49" w:rsidP="00CB35C6">
            <w:pPr>
              <w:spacing w:after="200"/>
              <w:rPr>
                <w:rFonts w:ascii="Times New Roman" w:hAnsi="Times New Roman" w:cs="Times New Roman"/>
                <w:sz w:val="24"/>
                <w:szCs w:val="24"/>
              </w:rPr>
            </w:pPr>
            <w:r w:rsidRPr="00AE4F49">
              <w:rPr>
                <w:rFonts w:ascii="Times New Roman" w:eastAsia="Times New Roman" w:hAnsi="Times New Roman" w:cs="Times New Roman"/>
                <w:i/>
                <w:sz w:val="24"/>
                <w:szCs w:val="24"/>
                <w:lang w:eastAsia="pt-BR"/>
              </w:rPr>
              <w:t>quantum satis</w:t>
            </w:r>
          </w:p>
        </w:tc>
      </w:tr>
      <w:tr w:rsidR="00AE4F49" w:rsidRPr="00AE4F49" w14:paraId="242BB4E5" w14:textId="77777777" w:rsidTr="00102398">
        <w:trPr>
          <w:trHeight w:val="534"/>
        </w:trPr>
        <w:tc>
          <w:tcPr>
            <w:tcW w:w="675" w:type="dxa"/>
            <w:vMerge/>
            <w:vAlign w:val="center"/>
          </w:tcPr>
          <w:p w14:paraId="29996FBA"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7E5FF601" w14:textId="77777777" w:rsidR="00AE4F49" w:rsidRPr="00AE4F49" w:rsidRDefault="00AE4F49" w:rsidP="00CB35C6">
            <w:pPr>
              <w:spacing w:after="200"/>
              <w:rPr>
                <w:rFonts w:ascii="Times New Roman" w:eastAsia="Times New Roman" w:hAnsi="Times New Roman" w:cs="Times New Roman"/>
                <w:sz w:val="24"/>
                <w:szCs w:val="24"/>
                <w:lang w:eastAsia="pt-BR"/>
              </w:rPr>
            </w:pPr>
          </w:p>
        </w:tc>
        <w:tc>
          <w:tcPr>
            <w:tcW w:w="3965" w:type="dxa"/>
            <w:vAlign w:val="center"/>
          </w:tcPr>
          <w:p w14:paraId="426D707C" w14:textId="77777777" w:rsidR="00AE4F49" w:rsidRPr="00AE4F49" w:rsidRDefault="00AE4F49"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7B812314" w14:textId="77777777" w:rsidR="00AE4F49" w:rsidRPr="00AE4F49" w:rsidRDefault="00AE4F49" w:rsidP="00CB35C6">
            <w:pPr>
              <w:spacing w:after="200"/>
              <w:rPr>
                <w:rFonts w:ascii="Times New Roman" w:hAnsi="Times New Roman" w:cs="Times New Roman"/>
                <w:sz w:val="24"/>
                <w:szCs w:val="24"/>
              </w:rPr>
            </w:pPr>
            <w:r w:rsidRPr="00AE4F49">
              <w:rPr>
                <w:rFonts w:ascii="Times New Roman" w:eastAsia="Times New Roman" w:hAnsi="Times New Roman" w:cs="Times New Roman"/>
                <w:i/>
                <w:sz w:val="24"/>
                <w:szCs w:val="24"/>
                <w:lang w:eastAsia="pt-BR"/>
              </w:rPr>
              <w:t>quantum satis</w:t>
            </w:r>
          </w:p>
        </w:tc>
      </w:tr>
      <w:tr w:rsidR="00AE4F49" w:rsidRPr="00AE4F49" w14:paraId="0E4513AD" w14:textId="77777777" w:rsidTr="00102398">
        <w:trPr>
          <w:trHeight w:val="534"/>
        </w:trPr>
        <w:tc>
          <w:tcPr>
            <w:tcW w:w="675" w:type="dxa"/>
            <w:vMerge/>
            <w:vAlign w:val="center"/>
          </w:tcPr>
          <w:p w14:paraId="3BC78E22"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71A47921" w14:textId="77777777" w:rsidR="00AE4F49" w:rsidRPr="00AE4F49" w:rsidRDefault="00AE4F49" w:rsidP="00CB35C6">
            <w:pPr>
              <w:spacing w:after="200"/>
              <w:rPr>
                <w:rFonts w:ascii="Times New Roman" w:hAnsi="Times New Roman" w:cs="Times New Roman"/>
                <w:sz w:val="24"/>
                <w:szCs w:val="24"/>
              </w:rPr>
            </w:pPr>
          </w:p>
        </w:tc>
        <w:tc>
          <w:tcPr>
            <w:tcW w:w="3965" w:type="dxa"/>
            <w:vAlign w:val="center"/>
          </w:tcPr>
          <w:p w14:paraId="4DC7CB77" w14:textId="77777777" w:rsidR="00AE4F49" w:rsidRPr="00AE4F49" w:rsidRDefault="00AE4F49"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c>
          <w:tcPr>
            <w:tcW w:w="2161" w:type="dxa"/>
            <w:vAlign w:val="center"/>
          </w:tcPr>
          <w:p w14:paraId="04D58467" w14:textId="77777777" w:rsidR="00AE4F49" w:rsidRPr="00AE4F49" w:rsidRDefault="00AE4F49" w:rsidP="00CB35C6">
            <w:pPr>
              <w:spacing w:after="200"/>
              <w:rPr>
                <w:rFonts w:ascii="Times New Roman" w:hAnsi="Times New Roman" w:cs="Times New Roman"/>
                <w:sz w:val="24"/>
                <w:szCs w:val="24"/>
              </w:rPr>
            </w:pPr>
            <w:r w:rsidRPr="00AE4F49">
              <w:rPr>
                <w:rFonts w:ascii="Times New Roman" w:eastAsia="Times New Roman" w:hAnsi="Times New Roman" w:cs="Times New Roman"/>
                <w:i/>
                <w:sz w:val="24"/>
                <w:szCs w:val="24"/>
                <w:lang w:eastAsia="pt-BR"/>
              </w:rPr>
              <w:t>quantum satis</w:t>
            </w:r>
          </w:p>
        </w:tc>
      </w:tr>
      <w:tr w:rsidR="00AE4F49" w:rsidRPr="00AE4F49" w14:paraId="5B9B1608" w14:textId="77777777" w:rsidTr="00102398">
        <w:trPr>
          <w:trHeight w:val="534"/>
        </w:trPr>
        <w:tc>
          <w:tcPr>
            <w:tcW w:w="675" w:type="dxa"/>
            <w:vMerge w:val="restart"/>
            <w:vAlign w:val="center"/>
          </w:tcPr>
          <w:p w14:paraId="0B10866E" w14:textId="77777777" w:rsidR="00AE4F49" w:rsidRPr="00AA1C07" w:rsidRDefault="00AE4F49" w:rsidP="00CB35C6">
            <w:pPr>
              <w:spacing w:after="200"/>
              <w:rPr>
                <w:rFonts w:ascii="Times New Roman" w:hAnsi="Times New Roman" w:cs="Times New Roman"/>
                <w:sz w:val="24"/>
                <w:szCs w:val="24"/>
              </w:rPr>
            </w:pPr>
            <w:r w:rsidRPr="00AA1C07">
              <w:rPr>
                <w:rFonts w:ascii="Times New Roman" w:hAnsi="Times New Roman" w:cs="Times New Roman"/>
                <w:sz w:val="24"/>
                <w:szCs w:val="24"/>
              </w:rPr>
              <w:t>421</w:t>
            </w:r>
          </w:p>
        </w:tc>
        <w:tc>
          <w:tcPr>
            <w:tcW w:w="1843" w:type="dxa"/>
            <w:vMerge w:val="restart"/>
            <w:vAlign w:val="center"/>
          </w:tcPr>
          <w:p w14:paraId="1401CE61" w14:textId="77777777" w:rsidR="00AE4F49" w:rsidRPr="00AA1C07" w:rsidRDefault="00AE4F49" w:rsidP="00CB35C6">
            <w:pPr>
              <w:spacing w:after="200"/>
              <w:rPr>
                <w:rFonts w:ascii="Times New Roman" w:hAnsi="Times New Roman" w:cs="Times New Roman"/>
                <w:sz w:val="24"/>
                <w:szCs w:val="24"/>
              </w:rPr>
            </w:pPr>
            <w:r w:rsidRPr="00AA1C07">
              <w:rPr>
                <w:rFonts w:ascii="Times New Roman" w:hAnsi="Times New Roman" w:cs="Times New Roman"/>
                <w:sz w:val="24"/>
                <w:szCs w:val="24"/>
              </w:rPr>
              <w:t>Manitol</w:t>
            </w:r>
          </w:p>
        </w:tc>
        <w:tc>
          <w:tcPr>
            <w:tcW w:w="3965" w:type="dxa"/>
            <w:vAlign w:val="center"/>
          </w:tcPr>
          <w:p w14:paraId="24571D5B" w14:textId="77777777" w:rsidR="00AE4F49" w:rsidRPr="00AE4F49" w:rsidRDefault="00AE4F49"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3D0DF5CA" w14:textId="77777777" w:rsidR="00AE4F49" w:rsidRDefault="00AE4F49" w:rsidP="00CB35C6">
            <w:pPr>
              <w:spacing w:after="200"/>
            </w:pPr>
            <w:r w:rsidRPr="00A96302">
              <w:rPr>
                <w:rFonts w:ascii="Times New Roman" w:eastAsia="Times New Roman" w:hAnsi="Times New Roman" w:cs="Times New Roman"/>
                <w:i/>
                <w:sz w:val="24"/>
                <w:szCs w:val="24"/>
                <w:lang w:eastAsia="pt-BR"/>
              </w:rPr>
              <w:t>quantum satis</w:t>
            </w:r>
          </w:p>
        </w:tc>
      </w:tr>
      <w:tr w:rsidR="00AE4F49" w:rsidRPr="00AE4F49" w14:paraId="010D1A81" w14:textId="77777777" w:rsidTr="00102398">
        <w:trPr>
          <w:trHeight w:val="534"/>
        </w:trPr>
        <w:tc>
          <w:tcPr>
            <w:tcW w:w="675" w:type="dxa"/>
            <w:vMerge/>
            <w:vAlign w:val="center"/>
          </w:tcPr>
          <w:p w14:paraId="67A90DF7"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5B89AD7F" w14:textId="77777777" w:rsidR="00AE4F49" w:rsidRPr="00AE4F49" w:rsidRDefault="00AE4F49" w:rsidP="00CB35C6">
            <w:pPr>
              <w:spacing w:after="200"/>
              <w:rPr>
                <w:rFonts w:ascii="Times New Roman" w:hAnsi="Times New Roman" w:cs="Times New Roman"/>
                <w:sz w:val="24"/>
                <w:szCs w:val="24"/>
              </w:rPr>
            </w:pPr>
          </w:p>
        </w:tc>
        <w:tc>
          <w:tcPr>
            <w:tcW w:w="3965" w:type="dxa"/>
            <w:vAlign w:val="center"/>
          </w:tcPr>
          <w:p w14:paraId="4BD1C923" w14:textId="77777777" w:rsidR="00AE4F49" w:rsidRPr="00AE4F49" w:rsidRDefault="00AE4F49"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4A1E220D" w14:textId="77777777" w:rsidR="00AE4F49" w:rsidRDefault="00AE4F49" w:rsidP="00CB35C6">
            <w:pPr>
              <w:spacing w:after="200"/>
            </w:pPr>
            <w:r w:rsidRPr="00A96302">
              <w:rPr>
                <w:rFonts w:ascii="Times New Roman" w:eastAsia="Times New Roman" w:hAnsi="Times New Roman" w:cs="Times New Roman"/>
                <w:i/>
                <w:sz w:val="24"/>
                <w:szCs w:val="24"/>
                <w:lang w:eastAsia="pt-BR"/>
              </w:rPr>
              <w:t>quantum satis</w:t>
            </w:r>
          </w:p>
        </w:tc>
      </w:tr>
      <w:tr w:rsidR="00AE4F49" w:rsidRPr="00AE4F49" w14:paraId="12C6078C" w14:textId="77777777" w:rsidTr="00102398">
        <w:trPr>
          <w:trHeight w:val="534"/>
        </w:trPr>
        <w:tc>
          <w:tcPr>
            <w:tcW w:w="675" w:type="dxa"/>
            <w:vMerge/>
            <w:vAlign w:val="center"/>
          </w:tcPr>
          <w:p w14:paraId="6EBE68CE"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19C78B8B" w14:textId="77777777" w:rsidR="00AE4F49" w:rsidRPr="00AE4F49" w:rsidRDefault="00AE4F49" w:rsidP="00CB35C6">
            <w:pPr>
              <w:spacing w:after="200"/>
              <w:rPr>
                <w:rFonts w:ascii="Times New Roman" w:hAnsi="Times New Roman" w:cs="Times New Roman"/>
                <w:sz w:val="24"/>
                <w:szCs w:val="24"/>
              </w:rPr>
            </w:pPr>
          </w:p>
        </w:tc>
        <w:tc>
          <w:tcPr>
            <w:tcW w:w="3965" w:type="dxa"/>
            <w:vAlign w:val="center"/>
          </w:tcPr>
          <w:p w14:paraId="1741174F" w14:textId="77777777" w:rsidR="00AE4F49" w:rsidRPr="00AE4F49" w:rsidRDefault="00AE4F49"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3727F3F0" w14:textId="77777777" w:rsidR="00AE4F49" w:rsidRDefault="00AE4F49" w:rsidP="00CB35C6">
            <w:pPr>
              <w:spacing w:after="200"/>
            </w:pPr>
            <w:r w:rsidRPr="00A96302">
              <w:rPr>
                <w:rFonts w:ascii="Times New Roman" w:eastAsia="Times New Roman" w:hAnsi="Times New Roman" w:cs="Times New Roman"/>
                <w:i/>
                <w:sz w:val="24"/>
                <w:szCs w:val="24"/>
                <w:lang w:eastAsia="pt-BR"/>
              </w:rPr>
              <w:t>quantum satis</w:t>
            </w:r>
          </w:p>
        </w:tc>
      </w:tr>
      <w:tr w:rsidR="00AE4F49" w:rsidRPr="00AE4F49" w14:paraId="1C45D812" w14:textId="77777777" w:rsidTr="00102398">
        <w:trPr>
          <w:trHeight w:val="534"/>
        </w:trPr>
        <w:tc>
          <w:tcPr>
            <w:tcW w:w="675" w:type="dxa"/>
            <w:vMerge/>
            <w:vAlign w:val="center"/>
          </w:tcPr>
          <w:p w14:paraId="521C32AA"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1ED0956D" w14:textId="77777777" w:rsidR="00AE4F49" w:rsidRPr="00AE4F49" w:rsidRDefault="00AE4F49" w:rsidP="00CB35C6">
            <w:pPr>
              <w:spacing w:after="200"/>
              <w:rPr>
                <w:rFonts w:ascii="Times New Roman" w:hAnsi="Times New Roman" w:cs="Times New Roman"/>
                <w:sz w:val="24"/>
                <w:szCs w:val="24"/>
              </w:rPr>
            </w:pPr>
          </w:p>
        </w:tc>
        <w:tc>
          <w:tcPr>
            <w:tcW w:w="3965" w:type="dxa"/>
            <w:vAlign w:val="center"/>
          </w:tcPr>
          <w:p w14:paraId="43013F21" w14:textId="77777777" w:rsidR="00AE4F49" w:rsidRPr="00AE4F49" w:rsidRDefault="00AE4F49"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c>
          <w:tcPr>
            <w:tcW w:w="2161" w:type="dxa"/>
            <w:vAlign w:val="center"/>
          </w:tcPr>
          <w:p w14:paraId="21DFA83C" w14:textId="77777777" w:rsidR="00AE4F49" w:rsidRDefault="00AE4F49" w:rsidP="00CB35C6">
            <w:pPr>
              <w:spacing w:after="200"/>
            </w:pPr>
            <w:r w:rsidRPr="00A96302">
              <w:rPr>
                <w:rFonts w:ascii="Times New Roman" w:eastAsia="Times New Roman" w:hAnsi="Times New Roman" w:cs="Times New Roman"/>
                <w:i/>
                <w:sz w:val="24"/>
                <w:szCs w:val="24"/>
                <w:lang w:eastAsia="pt-BR"/>
              </w:rPr>
              <w:t>quantum satis</w:t>
            </w:r>
          </w:p>
        </w:tc>
      </w:tr>
      <w:tr w:rsidR="00AE4F49" w:rsidRPr="00AE4F49" w14:paraId="2DB94D5C" w14:textId="77777777" w:rsidTr="00102398">
        <w:trPr>
          <w:trHeight w:val="534"/>
        </w:trPr>
        <w:tc>
          <w:tcPr>
            <w:tcW w:w="675" w:type="dxa"/>
            <w:vMerge w:val="restart"/>
            <w:vAlign w:val="center"/>
          </w:tcPr>
          <w:p w14:paraId="3E7EEEF3" w14:textId="77777777" w:rsidR="00AE4F49" w:rsidRPr="00AA1C07" w:rsidRDefault="00AE4F49" w:rsidP="00CB35C6">
            <w:pPr>
              <w:spacing w:after="200"/>
              <w:rPr>
                <w:rFonts w:ascii="Times New Roman" w:hAnsi="Times New Roman" w:cs="Times New Roman"/>
                <w:sz w:val="24"/>
                <w:szCs w:val="24"/>
              </w:rPr>
            </w:pPr>
            <w:r w:rsidRPr="00AA1C07">
              <w:rPr>
                <w:rFonts w:ascii="Times New Roman" w:hAnsi="Times New Roman" w:cs="Times New Roman"/>
                <w:sz w:val="24"/>
                <w:szCs w:val="24"/>
              </w:rPr>
              <w:t>950</w:t>
            </w:r>
          </w:p>
        </w:tc>
        <w:tc>
          <w:tcPr>
            <w:tcW w:w="1843" w:type="dxa"/>
            <w:vMerge w:val="restart"/>
            <w:vAlign w:val="center"/>
          </w:tcPr>
          <w:p w14:paraId="26A1B3E6" w14:textId="77777777" w:rsidR="00AE4F49" w:rsidRPr="00AA1C07" w:rsidRDefault="00AE4F49" w:rsidP="00CB35C6">
            <w:pPr>
              <w:spacing w:after="200"/>
              <w:rPr>
                <w:rFonts w:ascii="Times New Roman" w:hAnsi="Times New Roman" w:cs="Times New Roman"/>
                <w:sz w:val="24"/>
                <w:szCs w:val="24"/>
              </w:rPr>
            </w:pPr>
            <w:proofErr w:type="spellStart"/>
            <w:r w:rsidRPr="00AA1C07">
              <w:rPr>
                <w:rFonts w:ascii="Times New Roman" w:hAnsi="Times New Roman" w:cs="Times New Roman"/>
                <w:sz w:val="24"/>
                <w:szCs w:val="24"/>
              </w:rPr>
              <w:t>Acesulfame</w:t>
            </w:r>
            <w:proofErr w:type="spellEnd"/>
            <w:r w:rsidRPr="00AA1C07">
              <w:rPr>
                <w:rFonts w:ascii="Times New Roman" w:hAnsi="Times New Roman" w:cs="Times New Roman"/>
                <w:sz w:val="24"/>
                <w:szCs w:val="24"/>
              </w:rPr>
              <w:t xml:space="preserve"> de potássio</w:t>
            </w:r>
          </w:p>
        </w:tc>
        <w:tc>
          <w:tcPr>
            <w:tcW w:w="3965" w:type="dxa"/>
            <w:vAlign w:val="center"/>
          </w:tcPr>
          <w:p w14:paraId="247F4D4E" w14:textId="77777777" w:rsidR="00AE4F49" w:rsidRPr="00AE4F49" w:rsidRDefault="00AE4F49"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42C57F81" w14:textId="77777777" w:rsidR="00AE4F49" w:rsidRPr="00AE4F49" w:rsidRDefault="00AE4F49" w:rsidP="00CB35C6">
            <w:pPr>
              <w:spacing w:after="200"/>
              <w:rPr>
                <w:rFonts w:ascii="Times New Roman" w:hAnsi="Times New Roman" w:cs="Times New Roman"/>
                <w:sz w:val="24"/>
                <w:szCs w:val="24"/>
              </w:rPr>
            </w:pPr>
            <w:r w:rsidRPr="00AE4F49">
              <w:rPr>
                <w:rFonts w:ascii="Times New Roman" w:hAnsi="Times New Roman" w:cs="Times New Roman"/>
                <w:sz w:val="24"/>
                <w:szCs w:val="24"/>
              </w:rPr>
              <w:t>0,035</w:t>
            </w:r>
          </w:p>
        </w:tc>
      </w:tr>
      <w:tr w:rsidR="00AE4F49" w:rsidRPr="00AE4F49" w14:paraId="1F19A013" w14:textId="77777777" w:rsidTr="00102398">
        <w:trPr>
          <w:trHeight w:val="534"/>
        </w:trPr>
        <w:tc>
          <w:tcPr>
            <w:tcW w:w="675" w:type="dxa"/>
            <w:vMerge/>
            <w:vAlign w:val="center"/>
          </w:tcPr>
          <w:p w14:paraId="38D97F90"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0AFF998C" w14:textId="77777777" w:rsidR="00AE4F49" w:rsidRPr="00AE4F49" w:rsidRDefault="00AE4F49" w:rsidP="00CB35C6">
            <w:pPr>
              <w:spacing w:after="200"/>
              <w:rPr>
                <w:rFonts w:ascii="Times New Roman" w:hAnsi="Times New Roman" w:cs="Times New Roman"/>
                <w:sz w:val="24"/>
                <w:szCs w:val="24"/>
              </w:rPr>
            </w:pPr>
          </w:p>
        </w:tc>
        <w:tc>
          <w:tcPr>
            <w:tcW w:w="3965" w:type="dxa"/>
            <w:vAlign w:val="center"/>
          </w:tcPr>
          <w:p w14:paraId="0AB2485C" w14:textId="77777777" w:rsidR="00AE4F49" w:rsidRPr="00AE4F49" w:rsidRDefault="00AE4F49"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748EA33F" w14:textId="77777777" w:rsidR="00AE4F49" w:rsidRPr="00AE4F49" w:rsidRDefault="00AE4F49" w:rsidP="00CB35C6">
            <w:pPr>
              <w:spacing w:after="200"/>
              <w:rPr>
                <w:rFonts w:ascii="Times New Roman" w:hAnsi="Times New Roman" w:cs="Times New Roman"/>
                <w:sz w:val="24"/>
                <w:szCs w:val="24"/>
              </w:rPr>
            </w:pPr>
            <w:r w:rsidRPr="00AE4F49">
              <w:rPr>
                <w:rFonts w:ascii="Times New Roman" w:hAnsi="Times New Roman" w:cs="Times New Roman"/>
                <w:sz w:val="24"/>
                <w:szCs w:val="24"/>
              </w:rPr>
              <w:t>0,035</w:t>
            </w:r>
          </w:p>
        </w:tc>
      </w:tr>
      <w:tr w:rsidR="00AE4F49" w:rsidRPr="00AE4F49" w14:paraId="53745F2E" w14:textId="77777777" w:rsidTr="00102398">
        <w:trPr>
          <w:trHeight w:val="534"/>
        </w:trPr>
        <w:tc>
          <w:tcPr>
            <w:tcW w:w="675" w:type="dxa"/>
            <w:vMerge/>
            <w:vAlign w:val="center"/>
          </w:tcPr>
          <w:p w14:paraId="351EB9DE"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76CD3FA1" w14:textId="77777777" w:rsidR="00AE4F49" w:rsidRPr="00AE4F49" w:rsidRDefault="00AE4F49" w:rsidP="00CB35C6">
            <w:pPr>
              <w:spacing w:after="200"/>
              <w:rPr>
                <w:rFonts w:ascii="Times New Roman" w:hAnsi="Times New Roman" w:cs="Times New Roman"/>
                <w:sz w:val="24"/>
                <w:szCs w:val="24"/>
              </w:rPr>
            </w:pPr>
          </w:p>
        </w:tc>
        <w:tc>
          <w:tcPr>
            <w:tcW w:w="3965" w:type="dxa"/>
            <w:vAlign w:val="center"/>
          </w:tcPr>
          <w:p w14:paraId="3B0EF65B" w14:textId="77777777" w:rsidR="00AE4F49" w:rsidRPr="00AE4F49" w:rsidRDefault="00AE4F49"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480DC611" w14:textId="77777777" w:rsidR="00AE4F49" w:rsidRPr="00AE4F49" w:rsidRDefault="00AE4F49" w:rsidP="00CB35C6">
            <w:pPr>
              <w:spacing w:after="200"/>
              <w:rPr>
                <w:rFonts w:ascii="Times New Roman" w:hAnsi="Times New Roman" w:cs="Times New Roman"/>
                <w:sz w:val="24"/>
                <w:szCs w:val="24"/>
              </w:rPr>
            </w:pPr>
            <w:r w:rsidRPr="00AE4F49">
              <w:rPr>
                <w:rFonts w:ascii="Times New Roman" w:hAnsi="Times New Roman" w:cs="Times New Roman"/>
                <w:sz w:val="24"/>
                <w:szCs w:val="24"/>
              </w:rPr>
              <w:t>0,035</w:t>
            </w:r>
          </w:p>
        </w:tc>
      </w:tr>
      <w:tr w:rsidR="00AE4F49" w:rsidRPr="00AE4F49" w14:paraId="4E37DBF1" w14:textId="77777777" w:rsidTr="00102398">
        <w:trPr>
          <w:trHeight w:val="534"/>
        </w:trPr>
        <w:tc>
          <w:tcPr>
            <w:tcW w:w="675" w:type="dxa"/>
            <w:vMerge/>
            <w:vAlign w:val="center"/>
          </w:tcPr>
          <w:p w14:paraId="32743BDB"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302919B9" w14:textId="77777777" w:rsidR="00AE4F49" w:rsidRPr="00AE4F49" w:rsidRDefault="00AE4F49" w:rsidP="00CB35C6">
            <w:pPr>
              <w:spacing w:after="200"/>
              <w:rPr>
                <w:rFonts w:ascii="Times New Roman" w:hAnsi="Times New Roman" w:cs="Times New Roman"/>
                <w:sz w:val="24"/>
                <w:szCs w:val="24"/>
              </w:rPr>
            </w:pPr>
          </w:p>
        </w:tc>
        <w:tc>
          <w:tcPr>
            <w:tcW w:w="6126" w:type="dxa"/>
            <w:gridSpan w:val="2"/>
            <w:vAlign w:val="center"/>
          </w:tcPr>
          <w:p w14:paraId="33CCADE4" w14:textId="77777777" w:rsidR="00AE4F49" w:rsidRPr="00A96302" w:rsidRDefault="00AE4F49" w:rsidP="00CB35C6">
            <w:pPr>
              <w:spacing w:after="200"/>
              <w:rPr>
                <w:rFonts w:ascii="Times New Roman" w:eastAsia="Times New Roman" w:hAnsi="Times New Roman" w:cs="Times New Roman"/>
                <w:i/>
                <w:sz w:val="24"/>
                <w:szCs w:val="24"/>
                <w:lang w:eastAsia="pt-BR"/>
              </w:rPr>
            </w:pPr>
            <w:r w:rsidRPr="00AE4F49">
              <w:rPr>
                <w:rFonts w:ascii="Times New Roman" w:eastAsia="Times New Roman" w:hAnsi="Times New Roman" w:cs="Times New Roman"/>
                <w:sz w:val="24"/>
                <w:szCs w:val="24"/>
                <w:lang w:eastAsia="pt-BR"/>
              </w:rPr>
              <w:t>Alimentos e bebidas com informação nutricional complementar</w:t>
            </w:r>
          </w:p>
        </w:tc>
      </w:tr>
      <w:tr w:rsidR="00AE4F49" w:rsidRPr="00AE4F49" w14:paraId="61E7BD77" w14:textId="77777777" w:rsidTr="00102398">
        <w:trPr>
          <w:trHeight w:val="534"/>
        </w:trPr>
        <w:tc>
          <w:tcPr>
            <w:tcW w:w="675" w:type="dxa"/>
            <w:vMerge/>
            <w:vAlign w:val="center"/>
          </w:tcPr>
          <w:p w14:paraId="4FFD9DC4"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4F9A53A6" w14:textId="77777777" w:rsidR="00AE4F49" w:rsidRPr="00AE4F49" w:rsidRDefault="00AE4F49" w:rsidP="00CB35C6">
            <w:pPr>
              <w:spacing w:after="200"/>
              <w:rPr>
                <w:rFonts w:ascii="Times New Roman" w:hAnsi="Times New Roman" w:cs="Times New Roman"/>
                <w:sz w:val="24"/>
                <w:szCs w:val="24"/>
              </w:rPr>
            </w:pPr>
          </w:p>
        </w:tc>
        <w:tc>
          <w:tcPr>
            <w:tcW w:w="3965" w:type="dxa"/>
            <w:vAlign w:val="center"/>
          </w:tcPr>
          <w:p w14:paraId="6E87F346" w14:textId="77777777" w:rsidR="00AE4F49" w:rsidRPr="00AE4F49" w:rsidRDefault="00AE4F49"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Com substituição total de açúcares</w:t>
            </w:r>
          </w:p>
        </w:tc>
        <w:tc>
          <w:tcPr>
            <w:tcW w:w="2161" w:type="dxa"/>
            <w:vAlign w:val="center"/>
          </w:tcPr>
          <w:p w14:paraId="708CBAD0" w14:textId="77777777" w:rsidR="00AE4F49" w:rsidRPr="00A96302" w:rsidRDefault="00AE4F49" w:rsidP="00CB35C6">
            <w:pPr>
              <w:spacing w:after="200"/>
              <w:rPr>
                <w:rFonts w:ascii="Times New Roman" w:eastAsia="Times New Roman" w:hAnsi="Times New Roman" w:cs="Times New Roman"/>
                <w:i/>
                <w:sz w:val="24"/>
                <w:szCs w:val="24"/>
                <w:lang w:eastAsia="pt-BR"/>
              </w:rPr>
            </w:pPr>
            <w:r w:rsidRPr="00AE4F49">
              <w:rPr>
                <w:rFonts w:ascii="Times New Roman" w:hAnsi="Times New Roman" w:cs="Times New Roman"/>
                <w:sz w:val="24"/>
                <w:szCs w:val="24"/>
              </w:rPr>
              <w:t>0,035</w:t>
            </w:r>
            <w:r>
              <w:rPr>
                <w:rFonts w:ascii="Times New Roman" w:hAnsi="Times New Roman" w:cs="Times New Roman"/>
                <w:sz w:val="24"/>
                <w:szCs w:val="24"/>
              </w:rPr>
              <w:t xml:space="preserve"> (1)</w:t>
            </w:r>
          </w:p>
        </w:tc>
      </w:tr>
      <w:tr w:rsidR="00AE4F49" w:rsidRPr="00AE4F49" w14:paraId="54853F12" w14:textId="77777777" w:rsidTr="00102398">
        <w:trPr>
          <w:trHeight w:val="534"/>
        </w:trPr>
        <w:tc>
          <w:tcPr>
            <w:tcW w:w="675" w:type="dxa"/>
            <w:vMerge/>
            <w:vAlign w:val="center"/>
          </w:tcPr>
          <w:p w14:paraId="125C5A78" w14:textId="77777777" w:rsidR="00AE4F49" w:rsidRPr="00AE4F49" w:rsidRDefault="00AE4F49" w:rsidP="00CB35C6">
            <w:pPr>
              <w:spacing w:after="200"/>
              <w:rPr>
                <w:rFonts w:ascii="Times New Roman" w:hAnsi="Times New Roman" w:cs="Times New Roman"/>
                <w:sz w:val="24"/>
                <w:szCs w:val="24"/>
              </w:rPr>
            </w:pPr>
          </w:p>
        </w:tc>
        <w:tc>
          <w:tcPr>
            <w:tcW w:w="1843" w:type="dxa"/>
            <w:vMerge/>
            <w:vAlign w:val="center"/>
          </w:tcPr>
          <w:p w14:paraId="7C077812" w14:textId="77777777" w:rsidR="00AE4F49" w:rsidRPr="00AE4F49" w:rsidRDefault="00AE4F49" w:rsidP="00CB35C6">
            <w:pPr>
              <w:spacing w:after="200"/>
              <w:rPr>
                <w:rFonts w:ascii="Times New Roman" w:hAnsi="Times New Roman" w:cs="Times New Roman"/>
                <w:sz w:val="24"/>
                <w:szCs w:val="24"/>
              </w:rPr>
            </w:pPr>
          </w:p>
        </w:tc>
        <w:tc>
          <w:tcPr>
            <w:tcW w:w="3965" w:type="dxa"/>
            <w:vAlign w:val="center"/>
          </w:tcPr>
          <w:p w14:paraId="45963982" w14:textId="77777777" w:rsidR="00AE4F49" w:rsidRPr="00AE4F49" w:rsidRDefault="00AE4F49"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 xml:space="preserve">Com substituição </w:t>
            </w:r>
            <w:r>
              <w:rPr>
                <w:rFonts w:ascii="Times New Roman" w:eastAsia="Times New Roman" w:hAnsi="Times New Roman" w:cs="Times New Roman"/>
                <w:sz w:val="24"/>
                <w:szCs w:val="24"/>
                <w:lang w:eastAsia="pt-BR"/>
              </w:rPr>
              <w:t>parcial</w:t>
            </w:r>
            <w:r w:rsidRPr="00AE4F49">
              <w:rPr>
                <w:rFonts w:ascii="Times New Roman" w:eastAsia="Times New Roman" w:hAnsi="Times New Roman" w:cs="Times New Roman"/>
                <w:sz w:val="24"/>
                <w:szCs w:val="24"/>
                <w:lang w:eastAsia="pt-BR"/>
              </w:rPr>
              <w:t xml:space="preserve"> de açúcares</w:t>
            </w:r>
          </w:p>
        </w:tc>
        <w:tc>
          <w:tcPr>
            <w:tcW w:w="2161" w:type="dxa"/>
            <w:vAlign w:val="center"/>
          </w:tcPr>
          <w:p w14:paraId="2F290A84" w14:textId="77777777" w:rsidR="00AE4F49" w:rsidRPr="00A96302" w:rsidRDefault="00AE4F49" w:rsidP="00CB35C6">
            <w:pPr>
              <w:spacing w:after="200"/>
              <w:rPr>
                <w:rFonts w:ascii="Times New Roman" w:eastAsia="Times New Roman" w:hAnsi="Times New Roman" w:cs="Times New Roman"/>
                <w:i/>
                <w:sz w:val="24"/>
                <w:szCs w:val="24"/>
                <w:lang w:eastAsia="pt-BR"/>
              </w:rPr>
            </w:pPr>
            <w:r>
              <w:rPr>
                <w:rFonts w:ascii="Times New Roman" w:hAnsi="Times New Roman" w:cs="Times New Roman"/>
                <w:sz w:val="24"/>
                <w:szCs w:val="24"/>
              </w:rPr>
              <w:t>0,026</w:t>
            </w:r>
          </w:p>
        </w:tc>
      </w:tr>
      <w:tr w:rsidR="00BD1914" w:rsidRPr="00AE4F49" w14:paraId="485734B4" w14:textId="77777777" w:rsidTr="00102398">
        <w:trPr>
          <w:trHeight w:val="534"/>
        </w:trPr>
        <w:tc>
          <w:tcPr>
            <w:tcW w:w="675" w:type="dxa"/>
            <w:vMerge w:val="restart"/>
            <w:vAlign w:val="center"/>
          </w:tcPr>
          <w:p w14:paraId="16D17C91" w14:textId="77777777" w:rsidR="00BD1914" w:rsidRPr="00AA1C07" w:rsidRDefault="00BD1914" w:rsidP="00CB35C6">
            <w:pPr>
              <w:spacing w:after="200"/>
              <w:rPr>
                <w:rFonts w:ascii="Times New Roman" w:hAnsi="Times New Roman" w:cs="Times New Roman"/>
                <w:sz w:val="24"/>
                <w:szCs w:val="24"/>
              </w:rPr>
            </w:pPr>
            <w:r w:rsidRPr="00AA1C07">
              <w:rPr>
                <w:rFonts w:ascii="Times New Roman" w:hAnsi="Times New Roman" w:cs="Times New Roman"/>
                <w:sz w:val="24"/>
                <w:szCs w:val="24"/>
              </w:rPr>
              <w:t>951</w:t>
            </w:r>
          </w:p>
        </w:tc>
        <w:tc>
          <w:tcPr>
            <w:tcW w:w="1843" w:type="dxa"/>
            <w:vMerge w:val="restart"/>
            <w:vAlign w:val="center"/>
          </w:tcPr>
          <w:p w14:paraId="7DA49725" w14:textId="77777777" w:rsidR="00BD1914" w:rsidRPr="00AA1C07" w:rsidRDefault="00BD1914" w:rsidP="00CB35C6">
            <w:pPr>
              <w:spacing w:after="200"/>
              <w:rPr>
                <w:rFonts w:ascii="Times New Roman" w:hAnsi="Times New Roman" w:cs="Times New Roman"/>
                <w:sz w:val="24"/>
                <w:szCs w:val="24"/>
              </w:rPr>
            </w:pPr>
            <w:proofErr w:type="spellStart"/>
            <w:r w:rsidRPr="00AA1C07">
              <w:rPr>
                <w:rFonts w:ascii="Times New Roman" w:hAnsi="Times New Roman" w:cs="Times New Roman"/>
                <w:sz w:val="24"/>
                <w:szCs w:val="24"/>
              </w:rPr>
              <w:t>Aspartame</w:t>
            </w:r>
            <w:proofErr w:type="spellEnd"/>
          </w:p>
        </w:tc>
        <w:tc>
          <w:tcPr>
            <w:tcW w:w="3965" w:type="dxa"/>
            <w:vAlign w:val="center"/>
          </w:tcPr>
          <w:p w14:paraId="2E4769CB" w14:textId="77777777" w:rsidR="00BD1914" w:rsidRPr="00AE4F49" w:rsidRDefault="00BD1914"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04B25443"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0,075</w:t>
            </w:r>
          </w:p>
        </w:tc>
      </w:tr>
      <w:tr w:rsidR="00BD1914" w:rsidRPr="00AE4F49" w14:paraId="399FA2DE" w14:textId="77777777" w:rsidTr="00102398">
        <w:trPr>
          <w:trHeight w:val="534"/>
        </w:trPr>
        <w:tc>
          <w:tcPr>
            <w:tcW w:w="675" w:type="dxa"/>
            <w:vMerge/>
            <w:vAlign w:val="center"/>
          </w:tcPr>
          <w:p w14:paraId="548DB73B"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5BBB241B"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3564F933" w14:textId="77777777" w:rsidR="00BD1914" w:rsidRPr="00AE4F49" w:rsidRDefault="00BD1914"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7DB8E7C0"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0,075</w:t>
            </w:r>
          </w:p>
        </w:tc>
      </w:tr>
      <w:tr w:rsidR="00BD1914" w:rsidRPr="00AE4F49" w14:paraId="1185ABDB" w14:textId="77777777" w:rsidTr="00102398">
        <w:trPr>
          <w:trHeight w:val="534"/>
        </w:trPr>
        <w:tc>
          <w:tcPr>
            <w:tcW w:w="675" w:type="dxa"/>
            <w:vMerge/>
            <w:vAlign w:val="center"/>
          </w:tcPr>
          <w:p w14:paraId="3C37EAB4"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4833BCE1"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03E1D424" w14:textId="77777777" w:rsidR="00BD1914" w:rsidRPr="00AE4F49" w:rsidRDefault="00BD1914"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099418BC"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0,075</w:t>
            </w:r>
          </w:p>
        </w:tc>
      </w:tr>
      <w:tr w:rsidR="00BD1914" w:rsidRPr="00AE4F49" w14:paraId="0A97583E" w14:textId="77777777" w:rsidTr="00102398">
        <w:trPr>
          <w:trHeight w:val="534"/>
        </w:trPr>
        <w:tc>
          <w:tcPr>
            <w:tcW w:w="675" w:type="dxa"/>
            <w:vMerge/>
            <w:vAlign w:val="center"/>
          </w:tcPr>
          <w:p w14:paraId="501EB5F1"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4536C008" w14:textId="77777777" w:rsidR="00BD1914" w:rsidRPr="00AE4F49" w:rsidRDefault="00BD1914" w:rsidP="00CB35C6">
            <w:pPr>
              <w:spacing w:after="200"/>
              <w:rPr>
                <w:rFonts w:ascii="Times New Roman" w:hAnsi="Times New Roman" w:cs="Times New Roman"/>
                <w:sz w:val="24"/>
                <w:szCs w:val="24"/>
              </w:rPr>
            </w:pPr>
          </w:p>
        </w:tc>
        <w:tc>
          <w:tcPr>
            <w:tcW w:w="6126" w:type="dxa"/>
            <w:gridSpan w:val="2"/>
            <w:vAlign w:val="center"/>
          </w:tcPr>
          <w:p w14:paraId="6071D8CF" w14:textId="77777777" w:rsidR="00BD1914" w:rsidRDefault="00BD1914"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r>
      <w:tr w:rsidR="00BD1914" w:rsidRPr="00AE4F49" w14:paraId="76D979A7" w14:textId="77777777" w:rsidTr="00102398">
        <w:trPr>
          <w:trHeight w:val="534"/>
        </w:trPr>
        <w:tc>
          <w:tcPr>
            <w:tcW w:w="675" w:type="dxa"/>
            <w:vMerge/>
            <w:vAlign w:val="center"/>
          </w:tcPr>
          <w:p w14:paraId="6B20EA3C"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68C6E3F9"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3124C21E" w14:textId="77777777" w:rsidR="00BD1914" w:rsidRPr="00AE4F49" w:rsidRDefault="00BD1914"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Com substituição total de açúcares</w:t>
            </w:r>
          </w:p>
        </w:tc>
        <w:tc>
          <w:tcPr>
            <w:tcW w:w="2161" w:type="dxa"/>
            <w:vAlign w:val="center"/>
          </w:tcPr>
          <w:p w14:paraId="6A37B9A2"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0,075 (2)</w:t>
            </w:r>
          </w:p>
        </w:tc>
      </w:tr>
      <w:tr w:rsidR="00BD1914" w:rsidRPr="00AE4F49" w14:paraId="7522595D" w14:textId="77777777" w:rsidTr="00102398">
        <w:trPr>
          <w:trHeight w:val="534"/>
        </w:trPr>
        <w:tc>
          <w:tcPr>
            <w:tcW w:w="675" w:type="dxa"/>
            <w:vMerge/>
            <w:vAlign w:val="center"/>
          </w:tcPr>
          <w:p w14:paraId="101CFAE6"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42D20D84"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0F5D5121" w14:textId="77777777" w:rsidR="00BD1914" w:rsidRPr="00AE4F49" w:rsidRDefault="00BD1914"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 xml:space="preserve">Com substituição </w:t>
            </w:r>
            <w:r>
              <w:rPr>
                <w:rFonts w:ascii="Times New Roman" w:eastAsia="Times New Roman" w:hAnsi="Times New Roman" w:cs="Times New Roman"/>
                <w:sz w:val="24"/>
                <w:szCs w:val="24"/>
                <w:lang w:eastAsia="pt-BR"/>
              </w:rPr>
              <w:t>parcial</w:t>
            </w:r>
            <w:r w:rsidRPr="00AE4F49">
              <w:rPr>
                <w:rFonts w:ascii="Times New Roman" w:eastAsia="Times New Roman" w:hAnsi="Times New Roman" w:cs="Times New Roman"/>
                <w:sz w:val="24"/>
                <w:szCs w:val="24"/>
                <w:lang w:eastAsia="pt-BR"/>
              </w:rPr>
              <w:t xml:space="preserve"> de açúcares</w:t>
            </w:r>
          </w:p>
        </w:tc>
        <w:tc>
          <w:tcPr>
            <w:tcW w:w="2161" w:type="dxa"/>
            <w:vAlign w:val="center"/>
          </w:tcPr>
          <w:p w14:paraId="09FE201B"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0,056</w:t>
            </w:r>
          </w:p>
        </w:tc>
      </w:tr>
      <w:tr w:rsidR="00BD1914" w:rsidRPr="00AE4F49" w14:paraId="04837242" w14:textId="77777777" w:rsidTr="00102398">
        <w:trPr>
          <w:trHeight w:val="534"/>
        </w:trPr>
        <w:tc>
          <w:tcPr>
            <w:tcW w:w="675" w:type="dxa"/>
            <w:vMerge w:val="restart"/>
            <w:vAlign w:val="center"/>
          </w:tcPr>
          <w:p w14:paraId="41CB2F69" w14:textId="77777777" w:rsidR="00BD1914" w:rsidRPr="00AA1C07" w:rsidRDefault="00BD1914" w:rsidP="00CB35C6">
            <w:pPr>
              <w:spacing w:after="200"/>
              <w:rPr>
                <w:rFonts w:ascii="Times New Roman" w:hAnsi="Times New Roman" w:cs="Times New Roman"/>
                <w:sz w:val="24"/>
                <w:szCs w:val="24"/>
              </w:rPr>
            </w:pPr>
            <w:r w:rsidRPr="00AA1C07">
              <w:rPr>
                <w:rFonts w:ascii="Times New Roman" w:hAnsi="Times New Roman" w:cs="Times New Roman"/>
                <w:sz w:val="24"/>
                <w:szCs w:val="24"/>
              </w:rPr>
              <w:t>952</w:t>
            </w:r>
          </w:p>
        </w:tc>
        <w:tc>
          <w:tcPr>
            <w:tcW w:w="1843" w:type="dxa"/>
            <w:vMerge w:val="restart"/>
            <w:vAlign w:val="center"/>
          </w:tcPr>
          <w:p w14:paraId="2AE694E8" w14:textId="77777777" w:rsidR="00BD1914" w:rsidRPr="00AA1C07" w:rsidRDefault="00BD1914" w:rsidP="00CB35C6">
            <w:pPr>
              <w:spacing w:after="200"/>
              <w:rPr>
                <w:rFonts w:ascii="Times New Roman" w:hAnsi="Times New Roman" w:cs="Times New Roman"/>
                <w:sz w:val="24"/>
                <w:szCs w:val="24"/>
              </w:rPr>
            </w:pPr>
            <w:r w:rsidRPr="00AA1C07">
              <w:rPr>
                <w:rFonts w:ascii="Times New Roman" w:hAnsi="Times New Roman" w:cs="Times New Roman"/>
                <w:sz w:val="24"/>
                <w:szCs w:val="24"/>
              </w:rPr>
              <w:t xml:space="preserve">Ácido </w:t>
            </w:r>
            <w:proofErr w:type="spellStart"/>
            <w:r w:rsidRPr="00AA1C07">
              <w:rPr>
                <w:rFonts w:ascii="Times New Roman" w:hAnsi="Times New Roman" w:cs="Times New Roman"/>
                <w:sz w:val="24"/>
                <w:szCs w:val="24"/>
              </w:rPr>
              <w:t>ciclâmico</w:t>
            </w:r>
            <w:proofErr w:type="spellEnd"/>
            <w:r w:rsidRPr="00AA1C07">
              <w:rPr>
                <w:rFonts w:ascii="Times New Roman" w:hAnsi="Times New Roman" w:cs="Times New Roman"/>
                <w:sz w:val="24"/>
                <w:szCs w:val="24"/>
              </w:rPr>
              <w:t xml:space="preserve"> e seus sais de cálcio, potássio e sódio</w:t>
            </w:r>
          </w:p>
        </w:tc>
        <w:tc>
          <w:tcPr>
            <w:tcW w:w="3965" w:type="dxa"/>
            <w:vAlign w:val="center"/>
          </w:tcPr>
          <w:p w14:paraId="6AEB3FE0" w14:textId="77777777" w:rsidR="00BD1914" w:rsidRPr="00AE4F49" w:rsidRDefault="00BD1914"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5DFE6C09"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0,04</w:t>
            </w:r>
          </w:p>
        </w:tc>
      </w:tr>
      <w:tr w:rsidR="00BD1914" w:rsidRPr="00AE4F49" w14:paraId="12771BBE" w14:textId="77777777" w:rsidTr="00102398">
        <w:trPr>
          <w:trHeight w:val="534"/>
        </w:trPr>
        <w:tc>
          <w:tcPr>
            <w:tcW w:w="675" w:type="dxa"/>
            <w:vMerge/>
            <w:vAlign w:val="center"/>
          </w:tcPr>
          <w:p w14:paraId="41C3116A"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737FD543"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0A256FAB" w14:textId="77777777" w:rsidR="00BD1914" w:rsidRPr="00AE4F49" w:rsidRDefault="00BD1914"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59399E34"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0,04</w:t>
            </w:r>
          </w:p>
        </w:tc>
      </w:tr>
      <w:tr w:rsidR="00BD1914" w:rsidRPr="00AE4F49" w14:paraId="5A398BE3" w14:textId="77777777" w:rsidTr="00102398">
        <w:trPr>
          <w:trHeight w:val="534"/>
        </w:trPr>
        <w:tc>
          <w:tcPr>
            <w:tcW w:w="675" w:type="dxa"/>
            <w:vMerge/>
            <w:vAlign w:val="center"/>
          </w:tcPr>
          <w:p w14:paraId="7E6FFC3F"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292CEDE1"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3BAEA748" w14:textId="77777777" w:rsidR="00BD1914" w:rsidRPr="00AE4F49" w:rsidRDefault="00BD1914"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36544721"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0,04 (3)</w:t>
            </w:r>
          </w:p>
        </w:tc>
      </w:tr>
      <w:tr w:rsidR="00BD1914" w:rsidRPr="00AE4F49" w14:paraId="51CFC9D9" w14:textId="77777777" w:rsidTr="00102398">
        <w:trPr>
          <w:trHeight w:val="534"/>
        </w:trPr>
        <w:tc>
          <w:tcPr>
            <w:tcW w:w="675" w:type="dxa"/>
            <w:vMerge/>
            <w:vAlign w:val="center"/>
          </w:tcPr>
          <w:p w14:paraId="6CB86791"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796A1949" w14:textId="77777777" w:rsidR="00BD1914" w:rsidRPr="00AE4F49" w:rsidRDefault="00BD1914" w:rsidP="00CB35C6">
            <w:pPr>
              <w:spacing w:after="200"/>
              <w:rPr>
                <w:rFonts w:ascii="Times New Roman" w:hAnsi="Times New Roman" w:cs="Times New Roman"/>
                <w:sz w:val="24"/>
                <w:szCs w:val="24"/>
              </w:rPr>
            </w:pPr>
          </w:p>
        </w:tc>
        <w:tc>
          <w:tcPr>
            <w:tcW w:w="6126" w:type="dxa"/>
            <w:gridSpan w:val="2"/>
            <w:vAlign w:val="center"/>
          </w:tcPr>
          <w:p w14:paraId="76591035" w14:textId="77777777" w:rsidR="00BD1914" w:rsidRDefault="00BD1914"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r>
      <w:tr w:rsidR="00BD1914" w:rsidRPr="00AE4F49" w14:paraId="12A81737" w14:textId="77777777" w:rsidTr="00102398">
        <w:trPr>
          <w:trHeight w:val="534"/>
        </w:trPr>
        <w:tc>
          <w:tcPr>
            <w:tcW w:w="675" w:type="dxa"/>
            <w:vMerge/>
            <w:vAlign w:val="center"/>
          </w:tcPr>
          <w:p w14:paraId="2B7F68C5"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51E3065C"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0D77EB7D" w14:textId="77777777" w:rsidR="00BD1914" w:rsidRPr="00AE4F49" w:rsidRDefault="00BD1914"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Com substituição total de açúcares</w:t>
            </w:r>
          </w:p>
        </w:tc>
        <w:tc>
          <w:tcPr>
            <w:tcW w:w="2161" w:type="dxa"/>
            <w:vAlign w:val="center"/>
          </w:tcPr>
          <w:p w14:paraId="4C91DBBF"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0,04 (3)</w:t>
            </w:r>
          </w:p>
        </w:tc>
      </w:tr>
      <w:tr w:rsidR="00BD1914" w:rsidRPr="00AE4F49" w14:paraId="6A466FFC" w14:textId="77777777" w:rsidTr="00102398">
        <w:trPr>
          <w:trHeight w:val="534"/>
        </w:trPr>
        <w:tc>
          <w:tcPr>
            <w:tcW w:w="675" w:type="dxa"/>
            <w:vMerge/>
            <w:vAlign w:val="center"/>
          </w:tcPr>
          <w:p w14:paraId="558F50E0"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761E8E8B"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0D4F5D4A" w14:textId="77777777" w:rsidR="00BD1914" w:rsidRPr="00AE4F49" w:rsidRDefault="00BD1914"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 xml:space="preserve">Com substituição </w:t>
            </w:r>
            <w:r>
              <w:rPr>
                <w:rFonts w:ascii="Times New Roman" w:eastAsia="Times New Roman" w:hAnsi="Times New Roman" w:cs="Times New Roman"/>
                <w:sz w:val="24"/>
                <w:szCs w:val="24"/>
                <w:lang w:eastAsia="pt-BR"/>
              </w:rPr>
              <w:t>parcial</w:t>
            </w:r>
            <w:r w:rsidRPr="00AE4F49">
              <w:rPr>
                <w:rFonts w:ascii="Times New Roman" w:eastAsia="Times New Roman" w:hAnsi="Times New Roman" w:cs="Times New Roman"/>
                <w:sz w:val="24"/>
                <w:szCs w:val="24"/>
                <w:lang w:eastAsia="pt-BR"/>
              </w:rPr>
              <w:t xml:space="preserve"> de açúcares</w:t>
            </w:r>
          </w:p>
        </w:tc>
        <w:tc>
          <w:tcPr>
            <w:tcW w:w="2161" w:type="dxa"/>
            <w:vAlign w:val="center"/>
          </w:tcPr>
          <w:p w14:paraId="38BA9DD9" w14:textId="77777777" w:rsidR="00BD1914" w:rsidRDefault="00BD1914" w:rsidP="00CB35C6">
            <w:pPr>
              <w:spacing w:after="200"/>
              <w:rPr>
                <w:rFonts w:ascii="Times New Roman" w:hAnsi="Times New Roman" w:cs="Times New Roman"/>
                <w:sz w:val="24"/>
                <w:szCs w:val="24"/>
              </w:rPr>
            </w:pPr>
            <w:r>
              <w:rPr>
                <w:rFonts w:ascii="Times New Roman" w:hAnsi="Times New Roman" w:cs="Times New Roman"/>
                <w:sz w:val="24"/>
                <w:szCs w:val="24"/>
              </w:rPr>
              <w:t>0,04 (4)</w:t>
            </w:r>
          </w:p>
        </w:tc>
      </w:tr>
      <w:tr w:rsidR="00BD1914" w:rsidRPr="00AE4F49" w14:paraId="7BEB41DA" w14:textId="77777777" w:rsidTr="00102398">
        <w:trPr>
          <w:trHeight w:val="534"/>
        </w:trPr>
        <w:tc>
          <w:tcPr>
            <w:tcW w:w="675" w:type="dxa"/>
            <w:vMerge w:val="restart"/>
            <w:vAlign w:val="center"/>
          </w:tcPr>
          <w:p w14:paraId="2B4314CD" w14:textId="77777777" w:rsidR="00BD1914" w:rsidRPr="00AA1C07" w:rsidRDefault="00BD1914" w:rsidP="00CB35C6">
            <w:pPr>
              <w:spacing w:after="200"/>
              <w:rPr>
                <w:rFonts w:ascii="Times New Roman" w:hAnsi="Times New Roman" w:cs="Times New Roman"/>
                <w:sz w:val="24"/>
                <w:szCs w:val="24"/>
              </w:rPr>
            </w:pPr>
            <w:r w:rsidRPr="00AA1C07">
              <w:rPr>
                <w:rFonts w:ascii="Times New Roman" w:hAnsi="Times New Roman" w:cs="Times New Roman"/>
                <w:sz w:val="24"/>
                <w:szCs w:val="24"/>
              </w:rPr>
              <w:t>953</w:t>
            </w:r>
          </w:p>
        </w:tc>
        <w:tc>
          <w:tcPr>
            <w:tcW w:w="1843" w:type="dxa"/>
            <w:vMerge w:val="restart"/>
            <w:vAlign w:val="center"/>
          </w:tcPr>
          <w:p w14:paraId="4781D8C9" w14:textId="77777777" w:rsidR="00BD1914" w:rsidRPr="00AA1C07" w:rsidRDefault="00BD1914" w:rsidP="00CB35C6">
            <w:pPr>
              <w:spacing w:after="200"/>
              <w:rPr>
                <w:rFonts w:ascii="Times New Roman" w:hAnsi="Times New Roman" w:cs="Times New Roman"/>
                <w:sz w:val="24"/>
                <w:szCs w:val="24"/>
              </w:rPr>
            </w:pPr>
            <w:proofErr w:type="spellStart"/>
            <w:r w:rsidRPr="00AA1C07">
              <w:rPr>
                <w:rFonts w:ascii="Times New Roman" w:hAnsi="Times New Roman" w:cs="Times New Roman"/>
                <w:sz w:val="24"/>
                <w:szCs w:val="24"/>
              </w:rPr>
              <w:t>Isomalt</w:t>
            </w:r>
            <w:proofErr w:type="spellEnd"/>
            <w:r w:rsidRPr="00AA1C07">
              <w:rPr>
                <w:rFonts w:ascii="Times New Roman" w:hAnsi="Times New Roman" w:cs="Times New Roman"/>
                <w:sz w:val="24"/>
                <w:szCs w:val="24"/>
              </w:rPr>
              <w:t xml:space="preserve"> (</w:t>
            </w:r>
            <w:proofErr w:type="spellStart"/>
            <w:r w:rsidRPr="00AA1C07">
              <w:rPr>
                <w:rFonts w:ascii="Times New Roman" w:hAnsi="Times New Roman" w:cs="Times New Roman"/>
                <w:sz w:val="24"/>
                <w:szCs w:val="24"/>
              </w:rPr>
              <w:t>isomaltitol</w:t>
            </w:r>
            <w:proofErr w:type="spellEnd"/>
            <w:r w:rsidRPr="00AA1C07">
              <w:rPr>
                <w:rFonts w:ascii="Times New Roman" w:hAnsi="Times New Roman" w:cs="Times New Roman"/>
                <w:sz w:val="24"/>
                <w:szCs w:val="24"/>
              </w:rPr>
              <w:t>)</w:t>
            </w:r>
          </w:p>
        </w:tc>
        <w:tc>
          <w:tcPr>
            <w:tcW w:w="3965" w:type="dxa"/>
            <w:vAlign w:val="center"/>
          </w:tcPr>
          <w:p w14:paraId="5B666877" w14:textId="77777777" w:rsidR="00BD1914" w:rsidRPr="00AE4F49" w:rsidRDefault="00BD1914"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02C28815" w14:textId="77777777" w:rsidR="00BD1914" w:rsidRDefault="00BD1914" w:rsidP="00CB35C6">
            <w:pPr>
              <w:spacing w:after="200"/>
            </w:pPr>
            <w:r w:rsidRPr="00A96302">
              <w:rPr>
                <w:rFonts w:ascii="Times New Roman" w:eastAsia="Times New Roman" w:hAnsi="Times New Roman" w:cs="Times New Roman"/>
                <w:i/>
                <w:sz w:val="24"/>
                <w:szCs w:val="24"/>
                <w:lang w:eastAsia="pt-BR"/>
              </w:rPr>
              <w:t>quantum satis</w:t>
            </w:r>
          </w:p>
        </w:tc>
      </w:tr>
      <w:tr w:rsidR="00BD1914" w:rsidRPr="00AE4F49" w14:paraId="41202A84" w14:textId="77777777" w:rsidTr="00102398">
        <w:trPr>
          <w:trHeight w:val="534"/>
        </w:trPr>
        <w:tc>
          <w:tcPr>
            <w:tcW w:w="675" w:type="dxa"/>
            <w:vMerge/>
            <w:vAlign w:val="center"/>
          </w:tcPr>
          <w:p w14:paraId="0B4A3931"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3980D40F"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1E541353" w14:textId="77777777" w:rsidR="00BD1914" w:rsidRPr="00AE4F49" w:rsidRDefault="00BD1914"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1A7622C2" w14:textId="77777777" w:rsidR="00BD1914" w:rsidRDefault="00BD1914" w:rsidP="00CB35C6">
            <w:pPr>
              <w:spacing w:after="200"/>
            </w:pPr>
            <w:r w:rsidRPr="00A96302">
              <w:rPr>
                <w:rFonts w:ascii="Times New Roman" w:eastAsia="Times New Roman" w:hAnsi="Times New Roman" w:cs="Times New Roman"/>
                <w:i/>
                <w:sz w:val="24"/>
                <w:szCs w:val="24"/>
                <w:lang w:eastAsia="pt-BR"/>
              </w:rPr>
              <w:t>quantum satis</w:t>
            </w:r>
          </w:p>
        </w:tc>
      </w:tr>
      <w:tr w:rsidR="00BD1914" w:rsidRPr="00AE4F49" w14:paraId="4BBB93B4" w14:textId="77777777" w:rsidTr="00102398">
        <w:trPr>
          <w:trHeight w:val="534"/>
        </w:trPr>
        <w:tc>
          <w:tcPr>
            <w:tcW w:w="675" w:type="dxa"/>
            <w:vMerge/>
            <w:vAlign w:val="center"/>
          </w:tcPr>
          <w:p w14:paraId="0A0BF315"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07791A0A"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4BE8A7F5" w14:textId="77777777" w:rsidR="00BD1914" w:rsidRPr="00AE4F49" w:rsidRDefault="00BD1914"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37802FEE" w14:textId="77777777" w:rsidR="00BD1914" w:rsidRDefault="00BD1914" w:rsidP="00CB35C6">
            <w:pPr>
              <w:spacing w:after="200"/>
            </w:pPr>
            <w:r w:rsidRPr="00A96302">
              <w:rPr>
                <w:rFonts w:ascii="Times New Roman" w:eastAsia="Times New Roman" w:hAnsi="Times New Roman" w:cs="Times New Roman"/>
                <w:i/>
                <w:sz w:val="24"/>
                <w:szCs w:val="24"/>
                <w:lang w:eastAsia="pt-BR"/>
              </w:rPr>
              <w:t>quantum satis</w:t>
            </w:r>
          </w:p>
        </w:tc>
      </w:tr>
      <w:tr w:rsidR="00BD1914" w:rsidRPr="00AE4F49" w14:paraId="7B937D2B" w14:textId="77777777" w:rsidTr="00102398">
        <w:trPr>
          <w:trHeight w:val="534"/>
        </w:trPr>
        <w:tc>
          <w:tcPr>
            <w:tcW w:w="675" w:type="dxa"/>
            <w:vMerge/>
            <w:vAlign w:val="center"/>
          </w:tcPr>
          <w:p w14:paraId="761E3CD9"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01115695"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11334E73" w14:textId="77777777" w:rsidR="00BD1914" w:rsidRPr="00AE4F49" w:rsidRDefault="00BD1914"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c>
          <w:tcPr>
            <w:tcW w:w="2161" w:type="dxa"/>
            <w:vAlign w:val="center"/>
          </w:tcPr>
          <w:p w14:paraId="78554DB8" w14:textId="77777777" w:rsidR="00BD1914" w:rsidRDefault="00BD1914" w:rsidP="00CB35C6">
            <w:pPr>
              <w:spacing w:after="200"/>
            </w:pPr>
            <w:r w:rsidRPr="00A96302">
              <w:rPr>
                <w:rFonts w:ascii="Times New Roman" w:eastAsia="Times New Roman" w:hAnsi="Times New Roman" w:cs="Times New Roman"/>
                <w:i/>
                <w:sz w:val="24"/>
                <w:szCs w:val="24"/>
                <w:lang w:eastAsia="pt-BR"/>
              </w:rPr>
              <w:t>quantum satis</w:t>
            </w:r>
          </w:p>
        </w:tc>
      </w:tr>
      <w:tr w:rsidR="00BD1914" w:rsidRPr="00AE4F49" w14:paraId="45E83572" w14:textId="77777777" w:rsidTr="00102398">
        <w:trPr>
          <w:trHeight w:val="534"/>
        </w:trPr>
        <w:tc>
          <w:tcPr>
            <w:tcW w:w="675" w:type="dxa"/>
            <w:vMerge w:val="restart"/>
            <w:vAlign w:val="center"/>
          </w:tcPr>
          <w:p w14:paraId="6435E3D0" w14:textId="77777777" w:rsidR="00BD1914" w:rsidRPr="00AA1C07" w:rsidRDefault="00BD1914" w:rsidP="00CB35C6">
            <w:pPr>
              <w:spacing w:after="200"/>
              <w:rPr>
                <w:rFonts w:ascii="Times New Roman" w:hAnsi="Times New Roman" w:cs="Times New Roman"/>
                <w:sz w:val="24"/>
                <w:szCs w:val="24"/>
              </w:rPr>
            </w:pPr>
            <w:r w:rsidRPr="00AA1C07">
              <w:rPr>
                <w:rFonts w:ascii="Times New Roman" w:hAnsi="Times New Roman" w:cs="Times New Roman"/>
                <w:sz w:val="24"/>
                <w:szCs w:val="24"/>
              </w:rPr>
              <w:t>954</w:t>
            </w:r>
          </w:p>
        </w:tc>
        <w:tc>
          <w:tcPr>
            <w:tcW w:w="1843" w:type="dxa"/>
            <w:vMerge w:val="restart"/>
            <w:vAlign w:val="center"/>
          </w:tcPr>
          <w:p w14:paraId="027192E2" w14:textId="77777777" w:rsidR="00BD1914" w:rsidRPr="00AA1C07" w:rsidRDefault="00BD1914" w:rsidP="00CB35C6">
            <w:pPr>
              <w:spacing w:after="200"/>
              <w:rPr>
                <w:rFonts w:ascii="Times New Roman" w:hAnsi="Times New Roman" w:cs="Times New Roman"/>
                <w:sz w:val="24"/>
                <w:szCs w:val="24"/>
              </w:rPr>
            </w:pPr>
            <w:r w:rsidRPr="00AA1C07">
              <w:rPr>
                <w:rFonts w:ascii="Times New Roman" w:hAnsi="Times New Roman" w:cs="Times New Roman"/>
                <w:sz w:val="24"/>
                <w:szCs w:val="24"/>
              </w:rPr>
              <w:t>Sacarina e seus sais de cálcio, potássio e sódio</w:t>
            </w:r>
          </w:p>
        </w:tc>
        <w:tc>
          <w:tcPr>
            <w:tcW w:w="3965" w:type="dxa"/>
            <w:vAlign w:val="center"/>
          </w:tcPr>
          <w:p w14:paraId="5A1CA64A" w14:textId="77777777" w:rsidR="00BD1914" w:rsidRPr="00AE4F49" w:rsidRDefault="00BD1914"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18245BF3" w14:textId="77777777" w:rsidR="00BD1914" w:rsidRPr="00A96302" w:rsidRDefault="00BD1914" w:rsidP="00CB35C6">
            <w:pPr>
              <w:spacing w:after="200"/>
              <w:rPr>
                <w:rFonts w:ascii="Times New Roman" w:eastAsia="Times New Roman" w:hAnsi="Times New Roman" w:cs="Times New Roman"/>
                <w:i/>
                <w:sz w:val="24"/>
                <w:szCs w:val="24"/>
                <w:lang w:eastAsia="pt-BR"/>
              </w:rPr>
            </w:pPr>
            <w:r w:rsidRPr="00BD1914">
              <w:rPr>
                <w:rFonts w:ascii="Times New Roman" w:hAnsi="Times New Roman" w:cs="Times New Roman"/>
                <w:sz w:val="24"/>
                <w:szCs w:val="24"/>
              </w:rPr>
              <w:t>0,015</w:t>
            </w:r>
          </w:p>
        </w:tc>
      </w:tr>
      <w:tr w:rsidR="00BD1914" w:rsidRPr="00AE4F49" w14:paraId="3EF5DAB8" w14:textId="77777777" w:rsidTr="00102398">
        <w:trPr>
          <w:trHeight w:val="534"/>
        </w:trPr>
        <w:tc>
          <w:tcPr>
            <w:tcW w:w="675" w:type="dxa"/>
            <w:vMerge/>
            <w:vAlign w:val="center"/>
          </w:tcPr>
          <w:p w14:paraId="78572AC8"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431128BA"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04543AF8" w14:textId="77777777" w:rsidR="00BD1914" w:rsidRPr="00AE4F49" w:rsidRDefault="00BD1914"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2E66F5F1" w14:textId="77777777" w:rsidR="00BD1914" w:rsidRDefault="00BD1914" w:rsidP="00CB35C6">
            <w:pPr>
              <w:spacing w:after="200"/>
            </w:pPr>
            <w:r w:rsidRPr="003E6177">
              <w:rPr>
                <w:rFonts w:ascii="Times New Roman" w:hAnsi="Times New Roman" w:cs="Times New Roman"/>
                <w:sz w:val="24"/>
                <w:szCs w:val="24"/>
              </w:rPr>
              <w:t>0,015</w:t>
            </w:r>
          </w:p>
        </w:tc>
      </w:tr>
      <w:tr w:rsidR="00BD1914" w:rsidRPr="00AE4F49" w14:paraId="718B4485" w14:textId="77777777" w:rsidTr="00102398">
        <w:trPr>
          <w:trHeight w:val="534"/>
        </w:trPr>
        <w:tc>
          <w:tcPr>
            <w:tcW w:w="675" w:type="dxa"/>
            <w:vMerge/>
            <w:vAlign w:val="center"/>
          </w:tcPr>
          <w:p w14:paraId="78D49936"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0F069AB1"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0B692556" w14:textId="77777777" w:rsidR="00BD1914" w:rsidRPr="00AE4F49" w:rsidRDefault="00BD1914"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5BCA0E16" w14:textId="77777777" w:rsidR="00BD1914" w:rsidRDefault="00BD1914" w:rsidP="00CB35C6">
            <w:pPr>
              <w:spacing w:after="200"/>
            </w:pPr>
            <w:r w:rsidRPr="003E6177">
              <w:rPr>
                <w:rFonts w:ascii="Times New Roman" w:hAnsi="Times New Roman" w:cs="Times New Roman"/>
                <w:sz w:val="24"/>
                <w:szCs w:val="24"/>
              </w:rPr>
              <w:t>0,015</w:t>
            </w:r>
          </w:p>
        </w:tc>
      </w:tr>
      <w:tr w:rsidR="00BD1914" w:rsidRPr="00AE4F49" w14:paraId="12A1452E" w14:textId="77777777" w:rsidTr="00102398">
        <w:trPr>
          <w:trHeight w:val="534"/>
        </w:trPr>
        <w:tc>
          <w:tcPr>
            <w:tcW w:w="675" w:type="dxa"/>
            <w:vMerge/>
            <w:vAlign w:val="center"/>
          </w:tcPr>
          <w:p w14:paraId="06D09D0E"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0C25C395" w14:textId="77777777" w:rsidR="00BD1914" w:rsidRPr="00AE4F49" w:rsidRDefault="00BD1914" w:rsidP="00CB35C6">
            <w:pPr>
              <w:spacing w:after="200"/>
              <w:rPr>
                <w:rFonts w:ascii="Times New Roman" w:hAnsi="Times New Roman" w:cs="Times New Roman"/>
                <w:sz w:val="24"/>
                <w:szCs w:val="24"/>
              </w:rPr>
            </w:pPr>
          </w:p>
        </w:tc>
        <w:tc>
          <w:tcPr>
            <w:tcW w:w="6126" w:type="dxa"/>
            <w:gridSpan w:val="2"/>
            <w:vAlign w:val="center"/>
          </w:tcPr>
          <w:p w14:paraId="1FCCE606" w14:textId="77777777" w:rsidR="00BD1914" w:rsidRDefault="00BD1914"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r>
      <w:tr w:rsidR="00BD1914" w:rsidRPr="00AE4F49" w14:paraId="7F4004AC" w14:textId="77777777" w:rsidTr="00102398">
        <w:trPr>
          <w:trHeight w:val="534"/>
        </w:trPr>
        <w:tc>
          <w:tcPr>
            <w:tcW w:w="675" w:type="dxa"/>
            <w:vMerge/>
            <w:vAlign w:val="center"/>
          </w:tcPr>
          <w:p w14:paraId="4FE7B6C0"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075AB0B5"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3D39B1C6" w14:textId="77777777" w:rsidR="00BD1914" w:rsidRPr="00AE4F49" w:rsidRDefault="00BD1914"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Com substituição total de açúcares</w:t>
            </w:r>
          </w:p>
        </w:tc>
        <w:tc>
          <w:tcPr>
            <w:tcW w:w="2161" w:type="dxa"/>
            <w:vAlign w:val="center"/>
          </w:tcPr>
          <w:p w14:paraId="6965BE3C" w14:textId="77777777" w:rsidR="00BD1914" w:rsidRPr="00A96302" w:rsidRDefault="00BD1914" w:rsidP="00CB35C6">
            <w:pPr>
              <w:spacing w:after="200"/>
              <w:rPr>
                <w:rFonts w:ascii="Times New Roman" w:eastAsia="Times New Roman" w:hAnsi="Times New Roman" w:cs="Times New Roman"/>
                <w:i/>
                <w:sz w:val="24"/>
                <w:szCs w:val="24"/>
                <w:lang w:eastAsia="pt-BR"/>
              </w:rPr>
            </w:pPr>
            <w:r w:rsidRPr="00BD1914">
              <w:rPr>
                <w:rFonts w:ascii="Times New Roman" w:hAnsi="Times New Roman" w:cs="Times New Roman"/>
                <w:sz w:val="24"/>
                <w:szCs w:val="24"/>
              </w:rPr>
              <w:t>0,015</w:t>
            </w:r>
            <w:r>
              <w:rPr>
                <w:rFonts w:ascii="Times New Roman" w:hAnsi="Times New Roman" w:cs="Times New Roman"/>
                <w:sz w:val="24"/>
                <w:szCs w:val="24"/>
              </w:rPr>
              <w:t xml:space="preserve"> (5)</w:t>
            </w:r>
          </w:p>
        </w:tc>
      </w:tr>
      <w:tr w:rsidR="00BD1914" w:rsidRPr="00AE4F49" w14:paraId="7574535D" w14:textId="77777777" w:rsidTr="00102398">
        <w:trPr>
          <w:trHeight w:val="534"/>
        </w:trPr>
        <w:tc>
          <w:tcPr>
            <w:tcW w:w="675" w:type="dxa"/>
            <w:vMerge/>
            <w:vAlign w:val="center"/>
          </w:tcPr>
          <w:p w14:paraId="56002482" w14:textId="77777777" w:rsidR="00BD1914" w:rsidRPr="00AE4F49" w:rsidRDefault="00BD1914" w:rsidP="00CB35C6">
            <w:pPr>
              <w:spacing w:after="200"/>
              <w:rPr>
                <w:rFonts w:ascii="Times New Roman" w:hAnsi="Times New Roman" w:cs="Times New Roman"/>
                <w:sz w:val="24"/>
                <w:szCs w:val="24"/>
              </w:rPr>
            </w:pPr>
          </w:p>
        </w:tc>
        <w:tc>
          <w:tcPr>
            <w:tcW w:w="1843" w:type="dxa"/>
            <w:vMerge/>
            <w:vAlign w:val="center"/>
          </w:tcPr>
          <w:p w14:paraId="5E8569F7" w14:textId="77777777" w:rsidR="00BD1914" w:rsidRPr="00AE4F49" w:rsidRDefault="00BD1914" w:rsidP="00CB35C6">
            <w:pPr>
              <w:spacing w:after="200"/>
              <w:rPr>
                <w:rFonts w:ascii="Times New Roman" w:hAnsi="Times New Roman" w:cs="Times New Roman"/>
                <w:sz w:val="24"/>
                <w:szCs w:val="24"/>
              </w:rPr>
            </w:pPr>
          </w:p>
        </w:tc>
        <w:tc>
          <w:tcPr>
            <w:tcW w:w="3965" w:type="dxa"/>
            <w:vAlign w:val="center"/>
          </w:tcPr>
          <w:p w14:paraId="3F3F014C" w14:textId="77777777" w:rsidR="00BD1914" w:rsidRPr="00AE4F49" w:rsidRDefault="00BD1914"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6F218EE8" w14:textId="77777777" w:rsidR="00BD1914" w:rsidRPr="00A96302" w:rsidRDefault="00BD1914" w:rsidP="00CB35C6">
            <w:pPr>
              <w:spacing w:after="200"/>
              <w:rPr>
                <w:rFonts w:ascii="Times New Roman" w:eastAsia="Times New Roman" w:hAnsi="Times New Roman" w:cs="Times New Roman"/>
                <w:i/>
                <w:sz w:val="24"/>
                <w:szCs w:val="24"/>
                <w:lang w:eastAsia="pt-BR"/>
              </w:rPr>
            </w:pPr>
            <w:r>
              <w:rPr>
                <w:rFonts w:ascii="Times New Roman" w:hAnsi="Times New Roman" w:cs="Times New Roman"/>
                <w:sz w:val="24"/>
                <w:szCs w:val="24"/>
              </w:rPr>
              <w:t>0,01</w:t>
            </w:r>
          </w:p>
        </w:tc>
      </w:tr>
      <w:tr w:rsidR="0000755C" w:rsidRPr="00AE4F49" w14:paraId="2E2E05A3" w14:textId="77777777" w:rsidTr="00102398">
        <w:trPr>
          <w:trHeight w:val="534"/>
        </w:trPr>
        <w:tc>
          <w:tcPr>
            <w:tcW w:w="675" w:type="dxa"/>
            <w:vMerge w:val="restart"/>
            <w:vAlign w:val="center"/>
          </w:tcPr>
          <w:p w14:paraId="0AAF0502" w14:textId="77777777" w:rsidR="0000755C" w:rsidRPr="00AA1C07" w:rsidRDefault="0000755C" w:rsidP="00CB35C6">
            <w:pPr>
              <w:spacing w:after="200"/>
              <w:rPr>
                <w:rFonts w:ascii="Times New Roman" w:hAnsi="Times New Roman" w:cs="Times New Roman"/>
                <w:sz w:val="24"/>
                <w:szCs w:val="24"/>
              </w:rPr>
            </w:pPr>
            <w:r w:rsidRPr="00AA1C07">
              <w:rPr>
                <w:rFonts w:ascii="Times New Roman" w:hAnsi="Times New Roman" w:cs="Times New Roman"/>
                <w:sz w:val="24"/>
                <w:szCs w:val="24"/>
              </w:rPr>
              <w:t>955</w:t>
            </w:r>
          </w:p>
        </w:tc>
        <w:tc>
          <w:tcPr>
            <w:tcW w:w="1843" w:type="dxa"/>
            <w:vMerge w:val="restart"/>
            <w:vAlign w:val="center"/>
          </w:tcPr>
          <w:p w14:paraId="775FD8B1" w14:textId="77777777" w:rsidR="0000755C" w:rsidRPr="00AA1C07" w:rsidRDefault="0000755C" w:rsidP="00CB35C6">
            <w:pPr>
              <w:spacing w:after="200"/>
              <w:rPr>
                <w:rFonts w:ascii="Times New Roman" w:hAnsi="Times New Roman" w:cs="Times New Roman"/>
                <w:sz w:val="24"/>
                <w:szCs w:val="24"/>
              </w:rPr>
            </w:pPr>
            <w:proofErr w:type="spellStart"/>
            <w:r w:rsidRPr="00AA1C07">
              <w:rPr>
                <w:rFonts w:ascii="Times New Roman" w:hAnsi="Times New Roman" w:cs="Times New Roman"/>
                <w:sz w:val="24"/>
                <w:szCs w:val="24"/>
              </w:rPr>
              <w:t>Sucralose</w:t>
            </w:r>
            <w:proofErr w:type="spellEnd"/>
          </w:p>
        </w:tc>
        <w:tc>
          <w:tcPr>
            <w:tcW w:w="3965" w:type="dxa"/>
            <w:vAlign w:val="center"/>
          </w:tcPr>
          <w:p w14:paraId="3308FCA2"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00755C">
              <w:rPr>
                <w:rFonts w:ascii="Times New Roman" w:eastAsia="Times New Roman" w:hAnsi="Times New Roman" w:cs="Times New Roman"/>
                <w:sz w:val="24"/>
                <w:szCs w:val="24"/>
                <w:lang w:eastAsia="pt-BR"/>
              </w:rPr>
              <w:t>Alimentos para controle de peso</w:t>
            </w:r>
          </w:p>
        </w:tc>
        <w:tc>
          <w:tcPr>
            <w:tcW w:w="2161" w:type="dxa"/>
            <w:vAlign w:val="center"/>
          </w:tcPr>
          <w:p w14:paraId="7AD08FEA"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0,04</w:t>
            </w:r>
          </w:p>
        </w:tc>
      </w:tr>
      <w:tr w:rsidR="0000755C" w:rsidRPr="00AE4F49" w14:paraId="689D08D3" w14:textId="77777777" w:rsidTr="00102398">
        <w:trPr>
          <w:trHeight w:val="534"/>
        </w:trPr>
        <w:tc>
          <w:tcPr>
            <w:tcW w:w="675" w:type="dxa"/>
            <w:vMerge/>
            <w:vAlign w:val="center"/>
          </w:tcPr>
          <w:p w14:paraId="369AFAFC"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729B54EF" w14:textId="77777777" w:rsidR="0000755C" w:rsidRPr="00AE4F49" w:rsidRDefault="0000755C" w:rsidP="00CB35C6">
            <w:pPr>
              <w:spacing w:after="200"/>
              <w:rPr>
                <w:rFonts w:ascii="Times New Roman" w:hAnsi="Times New Roman" w:cs="Times New Roman"/>
                <w:sz w:val="24"/>
                <w:szCs w:val="24"/>
              </w:rPr>
            </w:pPr>
          </w:p>
        </w:tc>
        <w:tc>
          <w:tcPr>
            <w:tcW w:w="3965" w:type="dxa"/>
            <w:vAlign w:val="center"/>
          </w:tcPr>
          <w:p w14:paraId="4C16484A"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00755C">
              <w:rPr>
                <w:rFonts w:ascii="Times New Roman" w:eastAsia="Times New Roman" w:hAnsi="Times New Roman" w:cs="Times New Roman"/>
                <w:sz w:val="24"/>
                <w:szCs w:val="24"/>
                <w:lang w:eastAsia="pt-BR"/>
              </w:rPr>
              <w:t>Bebidas não alcoólicas gaseificadas e não gaseificadas</w:t>
            </w:r>
            <w:r>
              <w:rPr>
                <w:rFonts w:ascii="Times New Roman" w:eastAsia="Times New Roman" w:hAnsi="Times New Roman" w:cs="Times New Roman"/>
                <w:sz w:val="24"/>
                <w:szCs w:val="24"/>
                <w:lang w:eastAsia="pt-BR"/>
              </w:rPr>
              <w:t xml:space="preserve"> </w:t>
            </w:r>
            <w:r w:rsidRPr="0000755C">
              <w:rPr>
                <w:rFonts w:ascii="Times New Roman" w:eastAsia="Times New Roman" w:hAnsi="Times New Roman" w:cs="Times New Roman"/>
                <w:sz w:val="24"/>
                <w:szCs w:val="24"/>
                <w:lang w:eastAsia="pt-BR"/>
              </w:rPr>
              <w:t>para controle de peso</w:t>
            </w:r>
          </w:p>
        </w:tc>
        <w:tc>
          <w:tcPr>
            <w:tcW w:w="2161" w:type="dxa"/>
            <w:vAlign w:val="center"/>
          </w:tcPr>
          <w:p w14:paraId="0DE01547"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0,025</w:t>
            </w:r>
          </w:p>
        </w:tc>
      </w:tr>
      <w:tr w:rsidR="0000755C" w:rsidRPr="00AE4F49" w14:paraId="1DBB0EFE" w14:textId="77777777" w:rsidTr="00102398">
        <w:trPr>
          <w:trHeight w:val="534"/>
        </w:trPr>
        <w:tc>
          <w:tcPr>
            <w:tcW w:w="675" w:type="dxa"/>
            <w:vMerge/>
            <w:vAlign w:val="center"/>
          </w:tcPr>
          <w:p w14:paraId="6B688428"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23A2D5E3" w14:textId="77777777" w:rsidR="0000755C" w:rsidRPr="00AE4F49" w:rsidRDefault="0000755C" w:rsidP="00CB35C6">
            <w:pPr>
              <w:spacing w:after="200"/>
              <w:rPr>
                <w:rFonts w:ascii="Times New Roman" w:hAnsi="Times New Roman" w:cs="Times New Roman"/>
                <w:sz w:val="24"/>
                <w:szCs w:val="24"/>
              </w:rPr>
            </w:pPr>
          </w:p>
        </w:tc>
        <w:tc>
          <w:tcPr>
            <w:tcW w:w="3965" w:type="dxa"/>
            <w:vAlign w:val="center"/>
          </w:tcPr>
          <w:p w14:paraId="38F439E9"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00755C">
              <w:rPr>
                <w:rFonts w:ascii="Times New Roman" w:eastAsia="Times New Roman" w:hAnsi="Times New Roman" w:cs="Times New Roman"/>
                <w:sz w:val="24"/>
                <w:szCs w:val="24"/>
                <w:lang w:eastAsia="pt-BR"/>
              </w:rPr>
              <w:t>Alimentos para dietas com ingestão controlada de açúcares</w:t>
            </w:r>
          </w:p>
        </w:tc>
        <w:tc>
          <w:tcPr>
            <w:tcW w:w="2161" w:type="dxa"/>
            <w:vAlign w:val="center"/>
          </w:tcPr>
          <w:p w14:paraId="0C5E6E53"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0,04</w:t>
            </w:r>
          </w:p>
        </w:tc>
      </w:tr>
      <w:tr w:rsidR="0000755C" w:rsidRPr="00AE4F49" w14:paraId="6E19CE6A" w14:textId="77777777" w:rsidTr="00102398">
        <w:trPr>
          <w:trHeight w:val="534"/>
        </w:trPr>
        <w:tc>
          <w:tcPr>
            <w:tcW w:w="675" w:type="dxa"/>
            <w:vMerge/>
            <w:vAlign w:val="center"/>
          </w:tcPr>
          <w:p w14:paraId="2C3AD987"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68B7CCCF" w14:textId="77777777" w:rsidR="0000755C" w:rsidRPr="00AE4F49" w:rsidRDefault="0000755C" w:rsidP="00CB35C6">
            <w:pPr>
              <w:spacing w:after="200"/>
              <w:rPr>
                <w:rFonts w:ascii="Times New Roman" w:hAnsi="Times New Roman" w:cs="Times New Roman"/>
                <w:sz w:val="24"/>
                <w:szCs w:val="24"/>
              </w:rPr>
            </w:pPr>
          </w:p>
        </w:tc>
        <w:tc>
          <w:tcPr>
            <w:tcW w:w="3965" w:type="dxa"/>
            <w:vAlign w:val="center"/>
          </w:tcPr>
          <w:p w14:paraId="6E3906F3"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00755C">
              <w:rPr>
                <w:rFonts w:ascii="Times New Roman" w:eastAsia="Times New Roman" w:hAnsi="Times New Roman" w:cs="Times New Roman"/>
                <w:sz w:val="24"/>
                <w:szCs w:val="24"/>
                <w:lang w:eastAsia="pt-BR"/>
              </w:rPr>
              <w:t>Bebidas não alcoólicas gaseificadas e não gaseificadas</w:t>
            </w:r>
            <w:r>
              <w:rPr>
                <w:rFonts w:ascii="Times New Roman" w:eastAsia="Times New Roman" w:hAnsi="Times New Roman" w:cs="Times New Roman"/>
                <w:sz w:val="24"/>
                <w:szCs w:val="24"/>
                <w:lang w:eastAsia="pt-BR"/>
              </w:rPr>
              <w:t xml:space="preserve"> </w:t>
            </w:r>
            <w:r w:rsidRPr="0000755C">
              <w:rPr>
                <w:rFonts w:ascii="Times New Roman" w:eastAsia="Times New Roman" w:hAnsi="Times New Roman" w:cs="Times New Roman"/>
                <w:sz w:val="24"/>
                <w:szCs w:val="24"/>
                <w:lang w:eastAsia="pt-BR"/>
              </w:rPr>
              <w:t>para dietas com ingestão controlada de açúcares</w:t>
            </w:r>
          </w:p>
        </w:tc>
        <w:tc>
          <w:tcPr>
            <w:tcW w:w="2161" w:type="dxa"/>
            <w:vAlign w:val="center"/>
          </w:tcPr>
          <w:p w14:paraId="1CCC8BBF"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0,025</w:t>
            </w:r>
          </w:p>
        </w:tc>
      </w:tr>
      <w:tr w:rsidR="0000755C" w:rsidRPr="00AE4F49" w14:paraId="6E80CEAA" w14:textId="77777777" w:rsidTr="00102398">
        <w:trPr>
          <w:trHeight w:val="534"/>
        </w:trPr>
        <w:tc>
          <w:tcPr>
            <w:tcW w:w="675" w:type="dxa"/>
            <w:vMerge/>
            <w:vAlign w:val="center"/>
          </w:tcPr>
          <w:p w14:paraId="6F10A2E7"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6C46756C" w14:textId="77777777" w:rsidR="0000755C" w:rsidRPr="00AE4F49" w:rsidRDefault="0000755C" w:rsidP="00CB35C6">
            <w:pPr>
              <w:spacing w:after="200"/>
              <w:rPr>
                <w:rFonts w:ascii="Times New Roman" w:hAnsi="Times New Roman" w:cs="Times New Roman"/>
                <w:sz w:val="24"/>
                <w:szCs w:val="24"/>
              </w:rPr>
            </w:pPr>
          </w:p>
        </w:tc>
        <w:tc>
          <w:tcPr>
            <w:tcW w:w="3965" w:type="dxa"/>
            <w:vAlign w:val="center"/>
          </w:tcPr>
          <w:p w14:paraId="661393AA"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00755C">
              <w:rPr>
                <w:rFonts w:ascii="Times New Roman" w:eastAsia="Times New Roman" w:hAnsi="Times New Roman" w:cs="Times New Roman"/>
                <w:sz w:val="24"/>
                <w:szCs w:val="24"/>
                <w:lang w:eastAsia="pt-BR"/>
              </w:rPr>
              <w:t>Alimentos para dietas com restrição de açúcares</w:t>
            </w:r>
          </w:p>
        </w:tc>
        <w:tc>
          <w:tcPr>
            <w:tcW w:w="2161" w:type="dxa"/>
            <w:vAlign w:val="center"/>
          </w:tcPr>
          <w:p w14:paraId="1814BC19"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0,04</w:t>
            </w:r>
          </w:p>
        </w:tc>
      </w:tr>
      <w:tr w:rsidR="0000755C" w:rsidRPr="00AE4F49" w14:paraId="5BDDE47A" w14:textId="77777777" w:rsidTr="00102398">
        <w:trPr>
          <w:trHeight w:val="534"/>
        </w:trPr>
        <w:tc>
          <w:tcPr>
            <w:tcW w:w="675" w:type="dxa"/>
            <w:vMerge/>
            <w:vAlign w:val="center"/>
          </w:tcPr>
          <w:p w14:paraId="5E8549D1"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3A6DACB8" w14:textId="77777777" w:rsidR="0000755C" w:rsidRPr="00AE4F49" w:rsidRDefault="0000755C" w:rsidP="00CB35C6">
            <w:pPr>
              <w:spacing w:after="200"/>
              <w:rPr>
                <w:rFonts w:ascii="Times New Roman" w:hAnsi="Times New Roman" w:cs="Times New Roman"/>
                <w:sz w:val="24"/>
                <w:szCs w:val="24"/>
              </w:rPr>
            </w:pPr>
          </w:p>
        </w:tc>
        <w:tc>
          <w:tcPr>
            <w:tcW w:w="3965" w:type="dxa"/>
            <w:vAlign w:val="center"/>
          </w:tcPr>
          <w:p w14:paraId="1C87E7DC"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00755C">
              <w:rPr>
                <w:rFonts w:ascii="Times New Roman" w:eastAsia="Times New Roman" w:hAnsi="Times New Roman" w:cs="Times New Roman"/>
                <w:sz w:val="24"/>
                <w:szCs w:val="24"/>
                <w:lang w:eastAsia="pt-BR"/>
              </w:rPr>
              <w:t>Bebidas não alcoólicas gaseificadas e não gaseificadas</w:t>
            </w:r>
            <w:r>
              <w:rPr>
                <w:rFonts w:ascii="Times New Roman" w:eastAsia="Times New Roman" w:hAnsi="Times New Roman" w:cs="Times New Roman"/>
                <w:sz w:val="24"/>
                <w:szCs w:val="24"/>
                <w:lang w:eastAsia="pt-BR"/>
              </w:rPr>
              <w:t xml:space="preserve"> </w:t>
            </w:r>
            <w:r w:rsidRPr="0000755C">
              <w:rPr>
                <w:rFonts w:ascii="Times New Roman" w:eastAsia="Times New Roman" w:hAnsi="Times New Roman" w:cs="Times New Roman"/>
                <w:sz w:val="24"/>
                <w:szCs w:val="24"/>
                <w:lang w:eastAsia="pt-BR"/>
              </w:rPr>
              <w:t>para dietas com restrição de açúcares</w:t>
            </w:r>
          </w:p>
        </w:tc>
        <w:tc>
          <w:tcPr>
            <w:tcW w:w="2161" w:type="dxa"/>
            <w:vAlign w:val="center"/>
          </w:tcPr>
          <w:p w14:paraId="24D6B4AC"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0,025</w:t>
            </w:r>
          </w:p>
        </w:tc>
      </w:tr>
      <w:tr w:rsidR="0000755C" w:rsidRPr="00AE4F49" w14:paraId="6F2DAFA2" w14:textId="77777777" w:rsidTr="00102398">
        <w:trPr>
          <w:trHeight w:val="534"/>
        </w:trPr>
        <w:tc>
          <w:tcPr>
            <w:tcW w:w="675" w:type="dxa"/>
            <w:vMerge/>
            <w:vAlign w:val="center"/>
          </w:tcPr>
          <w:p w14:paraId="6A930CC9"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265E6D83" w14:textId="77777777" w:rsidR="0000755C" w:rsidRPr="00AE4F49" w:rsidRDefault="0000755C" w:rsidP="00CB35C6">
            <w:pPr>
              <w:spacing w:after="200"/>
              <w:rPr>
                <w:rFonts w:ascii="Times New Roman" w:hAnsi="Times New Roman" w:cs="Times New Roman"/>
                <w:sz w:val="24"/>
                <w:szCs w:val="24"/>
              </w:rPr>
            </w:pPr>
          </w:p>
        </w:tc>
        <w:tc>
          <w:tcPr>
            <w:tcW w:w="6126" w:type="dxa"/>
            <w:gridSpan w:val="2"/>
            <w:vAlign w:val="center"/>
          </w:tcPr>
          <w:p w14:paraId="0F9C030C" w14:textId="77777777" w:rsidR="0000755C" w:rsidRPr="0000755C" w:rsidRDefault="0000755C"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com informação nutricional complementar</w:t>
            </w:r>
          </w:p>
        </w:tc>
      </w:tr>
      <w:tr w:rsidR="0000755C" w:rsidRPr="00AE4F49" w14:paraId="404E935B" w14:textId="77777777" w:rsidTr="00102398">
        <w:trPr>
          <w:trHeight w:val="534"/>
        </w:trPr>
        <w:tc>
          <w:tcPr>
            <w:tcW w:w="675" w:type="dxa"/>
            <w:vMerge/>
            <w:vAlign w:val="center"/>
          </w:tcPr>
          <w:p w14:paraId="46B7D69B"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15B0E2C9" w14:textId="77777777" w:rsidR="0000755C" w:rsidRPr="00AE4F49" w:rsidRDefault="0000755C" w:rsidP="00CB35C6">
            <w:pPr>
              <w:spacing w:after="200"/>
              <w:rPr>
                <w:rFonts w:ascii="Times New Roman" w:hAnsi="Times New Roman" w:cs="Times New Roman"/>
                <w:sz w:val="24"/>
                <w:szCs w:val="24"/>
              </w:rPr>
            </w:pPr>
          </w:p>
        </w:tc>
        <w:tc>
          <w:tcPr>
            <w:tcW w:w="3965" w:type="dxa"/>
            <w:vAlign w:val="center"/>
          </w:tcPr>
          <w:p w14:paraId="3DF8F0C4"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Com substituição total de açúcares</w:t>
            </w:r>
          </w:p>
        </w:tc>
        <w:tc>
          <w:tcPr>
            <w:tcW w:w="2161" w:type="dxa"/>
            <w:vAlign w:val="center"/>
          </w:tcPr>
          <w:p w14:paraId="12396E71"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0,04 (6)</w:t>
            </w:r>
          </w:p>
        </w:tc>
      </w:tr>
      <w:tr w:rsidR="0000755C" w:rsidRPr="00AE4F49" w14:paraId="0D544572" w14:textId="77777777" w:rsidTr="00102398">
        <w:trPr>
          <w:trHeight w:val="534"/>
        </w:trPr>
        <w:tc>
          <w:tcPr>
            <w:tcW w:w="675" w:type="dxa"/>
            <w:vMerge/>
            <w:vAlign w:val="center"/>
          </w:tcPr>
          <w:p w14:paraId="2177EDA4"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10E46F6B" w14:textId="77777777" w:rsidR="0000755C" w:rsidRPr="00AE4F49" w:rsidRDefault="0000755C" w:rsidP="00CB35C6">
            <w:pPr>
              <w:spacing w:after="200"/>
              <w:rPr>
                <w:rFonts w:ascii="Times New Roman" w:hAnsi="Times New Roman" w:cs="Times New Roman"/>
                <w:sz w:val="24"/>
                <w:szCs w:val="24"/>
              </w:rPr>
            </w:pPr>
          </w:p>
        </w:tc>
        <w:tc>
          <w:tcPr>
            <w:tcW w:w="3965" w:type="dxa"/>
            <w:vAlign w:val="center"/>
          </w:tcPr>
          <w:p w14:paraId="2693103F"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 xml:space="preserve">Com substituição </w:t>
            </w:r>
            <w:r>
              <w:rPr>
                <w:rFonts w:ascii="Times New Roman" w:eastAsia="Times New Roman" w:hAnsi="Times New Roman" w:cs="Times New Roman"/>
                <w:sz w:val="24"/>
                <w:szCs w:val="24"/>
                <w:lang w:eastAsia="pt-BR"/>
              </w:rPr>
              <w:t>parcial</w:t>
            </w:r>
            <w:r w:rsidRPr="00AE4F49">
              <w:rPr>
                <w:rFonts w:ascii="Times New Roman" w:eastAsia="Times New Roman" w:hAnsi="Times New Roman" w:cs="Times New Roman"/>
                <w:sz w:val="24"/>
                <w:szCs w:val="24"/>
                <w:lang w:eastAsia="pt-BR"/>
              </w:rPr>
              <w:t xml:space="preserve"> de açúcares</w:t>
            </w:r>
          </w:p>
        </w:tc>
        <w:tc>
          <w:tcPr>
            <w:tcW w:w="2161" w:type="dxa"/>
            <w:vAlign w:val="center"/>
          </w:tcPr>
          <w:p w14:paraId="72E31973"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0,03</w:t>
            </w:r>
          </w:p>
        </w:tc>
      </w:tr>
      <w:tr w:rsidR="0000755C" w:rsidRPr="00AE4F49" w14:paraId="1A2A29FF" w14:textId="77777777" w:rsidTr="00102398">
        <w:trPr>
          <w:trHeight w:val="534"/>
        </w:trPr>
        <w:tc>
          <w:tcPr>
            <w:tcW w:w="675" w:type="dxa"/>
            <w:vMerge/>
            <w:vAlign w:val="center"/>
          </w:tcPr>
          <w:p w14:paraId="74F8D2D8"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08BD9DA9" w14:textId="77777777" w:rsidR="0000755C" w:rsidRPr="00AE4F49" w:rsidRDefault="0000755C" w:rsidP="00CB35C6">
            <w:pPr>
              <w:spacing w:after="200"/>
              <w:rPr>
                <w:rFonts w:ascii="Times New Roman" w:hAnsi="Times New Roman" w:cs="Times New Roman"/>
                <w:sz w:val="24"/>
                <w:szCs w:val="24"/>
              </w:rPr>
            </w:pPr>
          </w:p>
        </w:tc>
        <w:tc>
          <w:tcPr>
            <w:tcW w:w="6126" w:type="dxa"/>
            <w:gridSpan w:val="2"/>
            <w:vAlign w:val="center"/>
          </w:tcPr>
          <w:p w14:paraId="6D56132A" w14:textId="77777777" w:rsidR="0000755C" w:rsidRPr="0000755C" w:rsidRDefault="0000755C" w:rsidP="00CB35C6">
            <w:pPr>
              <w:spacing w:after="200"/>
              <w:rPr>
                <w:rFonts w:ascii="Times New Roman" w:eastAsia="Times New Roman" w:hAnsi="Times New Roman" w:cs="Times New Roman"/>
                <w:sz w:val="24"/>
                <w:szCs w:val="24"/>
                <w:lang w:eastAsia="pt-BR"/>
              </w:rPr>
            </w:pPr>
            <w:r w:rsidRPr="0000755C">
              <w:rPr>
                <w:rFonts w:ascii="Times New Roman" w:eastAsia="Times New Roman" w:hAnsi="Times New Roman" w:cs="Times New Roman"/>
                <w:sz w:val="24"/>
                <w:szCs w:val="24"/>
                <w:lang w:eastAsia="pt-BR"/>
              </w:rPr>
              <w:t>Bebidas não alcoólicas gaseificadas e não gaseificadas com informação nutricional complementar</w:t>
            </w:r>
          </w:p>
        </w:tc>
      </w:tr>
      <w:tr w:rsidR="0000755C" w:rsidRPr="00AE4F49" w14:paraId="6DCD7A8E" w14:textId="77777777" w:rsidTr="00102398">
        <w:trPr>
          <w:trHeight w:val="534"/>
        </w:trPr>
        <w:tc>
          <w:tcPr>
            <w:tcW w:w="675" w:type="dxa"/>
            <w:vMerge/>
            <w:vAlign w:val="center"/>
          </w:tcPr>
          <w:p w14:paraId="5E99D94D"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4F324B9E" w14:textId="77777777" w:rsidR="0000755C" w:rsidRPr="00AE4F49" w:rsidRDefault="0000755C" w:rsidP="00CB35C6">
            <w:pPr>
              <w:spacing w:after="200"/>
              <w:rPr>
                <w:rFonts w:ascii="Times New Roman" w:hAnsi="Times New Roman" w:cs="Times New Roman"/>
                <w:sz w:val="24"/>
                <w:szCs w:val="24"/>
              </w:rPr>
            </w:pPr>
          </w:p>
        </w:tc>
        <w:tc>
          <w:tcPr>
            <w:tcW w:w="3965" w:type="dxa"/>
            <w:vAlign w:val="center"/>
          </w:tcPr>
          <w:p w14:paraId="578BD4C6"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Com substituição total de açúcares</w:t>
            </w:r>
          </w:p>
        </w:tc>
        <w:tc>
          <w:tcPr>
            <w:tcW w:w="2161" w:type="dxa"/>
            <w:vAlign w:val="center"/>
          </w:tcPr>
          <w:p w14:paraId="2A6E8ABF"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0,025</w:t>
            </w:r>
          </w:p>
        </w:tc>
      </w:tr>
      <w:tr w:rsidR="0000755C" w:rsidRPr="00AE4F49" w14:paraId="64D738A8" w14:textId="77777777" w:rsidTr="00102398">
        <w:trPr>
          <w:trHeight w:val="534"/>
        </w:trPr>
        <w:tc>
          <w:tcPr>
            <w:tcW w:w="675" w:type="dxa"/>
            <w:vMerge/>
            <w:vAlign w:val="center"/>
          </w:tcPr>
          <w:p w14:paraId="7EE38A20" w14:textId="77777777" w:rsidR="0000755C" w:rsidRPr="00AE4F49" w:rsidRDefault="0000755C" w:rsidP="00CB35C6">
            <w:pPr>
              <w:spacing w:after="200"/>
              <w:rPr>
                <w:rFonts w:ascii="Times New Roman" w:hAnsi="Times New Roman" w:cs="Times New Roman"/>
                <w:sz w:val="24"/>
                <w:szCs w:val="24"/>
              </w:rPr>
            </w:pPr>
          </w:p>
        </w:tc>
        <w:tc>
          <w:tcPr>
            <w:tcW w:w="1843" w:type="dxa"/>
            <w:vMerge/>
            <w:vAlign w:val="center"/>
          </w:tcPr>
          <w:p w14:paraId="7A36E73B" w14:textId="77777777" w:rsidR="0000755C" w:rsidRPr="00AE4F49" w:rsidRDefault="0000755C" w:rsidP="00CB35C6">
            <w:pPr>
              <w:spacing w:after="200"/>
              <w:rPr>
                <w:rFonts w:ascii="Times New Roman" w:hAnsi="Times New Roman" w:cs="Times New Roman"/>
                <w:sz w:val="24"/>
                <w:szCs w:val="24"/>
              </w:rPr>
            </w:pPr>
          </w:p>
        </w:tc>
        <w:tc>
          <w:tcPr>
            <w:tcW w:w="3965" w:type="dxa"/>
            <w:vAlign w:val="center"/>
          </w:tcPr>
          <w:p w14:paraId="2751BB25" w14:textId="77777777" w:rsidR="0000755C" w:rsidRPr="00AE4F49" w:rsidRDefault="0000755C"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 xml:space="preserve">Com substituição </w:t>
            </w:r>
            <w:r>
              <w:rPr>
                <w:rFonts w:ascii="Times New Roman" w:eastAsia="Times New Roman" w:hAnsi="Times New Roman" w:cs="Times New Roman"/>
                <w:sz w:val="24"/>
                <w:szCs w:val="24"/>
                <w:lang w:eastAsia="pt-BR"/>
              </w:rPr>
              <w:t>parcial</w:t>
            </w:r>
            <w:r w:rsidRPr="00AE4F49">
              <w:rPr>
                <w:rFonts w:ascii="Times New Roman" w:eastAsia="Times New Roman" w:hAnsi="Times New Roman" w:cs="Times New Roman"/>
                <w:sz w:val="24"/>
                <w:szCs w:val="24"/>
                <w:lang w:eastAsia="pt-BR"/>
              </w:rPr>
              <w:t xml:space="preserve"> de açúcares</w:t>
            </w:r>
          </w:p>
        </w:tc>
        <w:tc>
          <w:tcPr>
            <w:tcW w:w="2161" w:type="dxa"/>
            <w:vAlign w:val="center"/>
          </w:tcPr>
          <w:p w14:paraId="058545E6" w14:textId="77777777" w:rsidR="0000755C" w:rsidRDefault="0000755C" w:rsidP="00CB35C6">
            <w:pPr>
              <w:spacing w:after="200"/>
              <w:rPr>
                <w:rFonts w:ascii="Times New Roman" w:hAnsi="Times New Roman" w:cs="Times New Roman"/>
                <w:sz w:val="24"/>
                <w:szCs w:val="24"/>
              </w:rPr>
            </w:pPr>
            <w:r>
              <w:rPr>
                <w:rFonts w:ascii="Times New Roman" w:hAnsi="Times New Roman" w:cs="Times New Roman"/>
                <w:sz w:val="24"/>
                <w:szCs w:val="24"/>
              </w:rPr>
              <w:t>0,02</w:t>
            </w:r>
          </w:p>
        </w:tc>
      </w:tr>
      <w:tr w:rsidR="00610381" w:rsidRPr="00AE4F49" w14:paraId="642D857D" w14:textId="77777777" w:rsidTr="00102398">
        <w:trPr>
          <w:trHeight w:val="534"/>
        </w:trPr>
        <w:tc>
          <w:tcPr>
            <w:tcW w:w="675" w:type="dxa"/>
            <w:vMerge w:val="restart"/>
            <w:vAlign w:val="center"/>
          </w:tcPr>
          <w:p w14:paraId="2FA57666" w14:textId="77777777" w:rsidR="00610381" w:rsidRPr="00AA1C07" w:rsidRDefault="00610381" w:rsidP="00CB35C6">
            <w:pPr>
              <w:spacing w:after="200"/>
              <w:rPr>
                <w:rFonts w:ascii="Times New Roman" w:hAnsi="Times New Roman" w:cs="Times New Roman"/>
                <w:sz w:val="24"/>
                <w:szCs w:val="24"/>
              </w:rPr>
            </w:pPr>
            <w:r w:rsidRPr="00AA1C07">
              <w:rPr>
                <w:rFonts w:ascii="Times New Roman" w:hAnsi="Times New Roman" w:cs="Times New Roman"/>
                <w:sz w:val="24"/>
                <w:szCs w:val="24"/>
              </w:rPr>
              <w:t>957</w:t>
            </w:r>
          </w:p>
        </w:tc>
        <w:tc>
          <w:tcPr>
            <w:tcW w:w="1843" w:type="dxa"/>
            <w:vMerge w:val="restart"/>
            <w:vAlign w:val="center"/>
          </w:tcPr>
          <w:p w14:paraId="79BBFA12" w14:textId="77777777" w:rsidR="00610381" w:rsidRPr="00AA1C07" w:rsidRDefault="00610381" w:rsidP="00CB35C6">
            <w:pPr>
              <w:spacing w:after="200"/>
              <w:rPr>
                <w:rFonts w:ascii="Times New Roman" w:hAnsi="Times New Roman" w:cs="Times New Roman"/>
                <w:sz w:val="24"/>
                <w:szCs w:val="24"/>
              </w:rPr>
            </w:pPr>
            <w:proofErr w:type="spellStart"/>
            <w:r w:rsidRPr="00AA1C07">
              <w:rPr>
                <w:rFonts w:ascii="Times New Roman" w:hAnsi="Times New Roman" w:cs="Times New Roman"/>
                <w:sz w:val="24"/>
                <w:szCs w:val="24"/>
              </w:rPr>
              <w:t>Taumatina</w:t>
            </w:r>
            <w:proofErr w:type="spellEnd"/>
          </w:p>
        </w:tc>
        <w:tc>
          <w:tcPr>
            <w:tcW w:w="3965" w:type="dxa"/>
            <w:vAlign w:val="center"/>
          </w:tcPr>
          <w:p w14:paraId="3B758EA2" w14:textId="77777777" w:rsidR="00610381" w:rsidRPr="00AE4F49" w:rsidRDefault="00610381"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27EDADB3" w14:textId="77777777" w:rsidR="00610381" w:rsidRDefault="00610381" w:rsidP="00CB35C6">
            <w:pPr>
              <w:spacing w:after="200"/>
            </w:pPr>
            <w:r w:rsidRPr="00A96302">
              <w:rPr>
                <w:rFonts w:ascii="Times New Roman" w:eastAsia="Times New Roman" w:hAnsi="Times New Roman" w:cs="Times New Roman"/>
                <w:i/>
                <w:sz w:val="24"/>
                <w:szCs w:val="24"/>
                <w:lang w:eastAsia="pt-BR"/>
              </w:rPr>
              <w:t>quantum satis</w:t>
            </w:r>
          </w:p>
        </w:tc>
      </w:tr>
      <w:tr w:rsidR="00610381" w:rsidRPr="00AE4F49" w14:paraId="7AB49CFE" w14:textId="77777777" w:rsidTr="00102398">
        <w:trPr>
          <w:trHeight w:val="534"/>
        </w:trPr>
        <w:tc>
          <w:tcPr>
            <w:tcW w:w="675" w:type="dxa"/>
            <w:vMerge/>
            <w:vAlign w:val="center"/>
          </w:tcPr>
          <w:p w14:paraId="416707F8" w14:textId="77777777" w:rsidR="00610381" w:rsidRPr="00AE4F49" w:rsidRDefault="00610381" w:rsidP="00CB35C6">
            <w:pPr>
              <w:spacing w:after="200"/>
              <w:rPr>
                <w:rFonts w:ascii="Times New Roman" w:hAnsi="Times New Roman" w:cs="Times New Roman"/>
                <w:sz w:val="24"/>
                <w:szCs w:val="24"/>
              </w:rPr>
            </w:pPr>
          </w:p>
        </w:tc>
        <w:tc>
          <w:tcPr>
            <w:tcW w:w="1843" w:type="dxa"/>
            <w:vMerge/>
            <w:vAlign w:val="center"/>
          </w:tcPr>
          <w:p w14:paraId="28A97CBA" w14:textId="77777777" w:rsidR="00610381" w:rsidRPr="00AE4F49" w:rsidRDefault="00610381" w:rsidP="00CB35C6">
            <w:pPr>
              <w:spacing w:after="200"/>
              <w:rPr>
                <w:rFonts w:ascii="Times New Roman" w:hAnsi="Times New Roman" w:cs="Times New Roman"/>
                <w:sz w:val="24"/>
                <w:szCs w:val="24"/>
              </w:rPr>
            </w:pPr>
          </w:p>
        </w:tc>
        <w:tc>
          <w:tcPr>
            <w:tcW w:w="3965" w:type="dxa"/>
            <w:vAlign w:val="center"/>
          </w:tcPr>
          <w:p w14:paraId="0922B7ED" w14:textId="77777777" w:rsidR="00610381" w:rsidRPr="00AE4F49" w:rsidRDefault="00610381"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13F6B619" w14:textId="77777777" w:rsidR="00610381" w:rsidRDefault="00610381" w:rsidP="00CB35C6">
            <w:pPr>
              <w:spacing w:after="200"/>
            </w:pPr>
            <w:r w:rsidRPr="00A96302">
              <w:rPr>
                <w:rFonts w:ascii="Times New Roman" w:eastAsia="Times New Roman" w:hAnsi="Times New Roman" w:cs="Times New Roman"/>
                <w:i/>
                <w:sz w:val="24"/>
                <w:szCs w:val="24"/>
                <w:lang w:eastAsia="pt-BR"/>
              </w:rPr>
              <w:t>quantum satis</w:t>
            </w:r>
          </w:p>
        </w:tc>
      </w:tr>
      <w:tr w:rsidR="00610381" w:rsidRPr="00AE4F49" w14:paraId="017699C1" w14:textId="77777777" w:rsidTr="00102398">
        <w:trPr>
          <w:trHeight w:val="534"/>
        </w:trPr>
        <w:tc>
          <w:tcPr>
            <w:tcW w:w="675" w:type="dxa"/>
            <w:vMerge/>
            <w:vAlign w:val="center"/>
          </w:tcPr>
          <w:p w14:paraId="7DF7BA26" w14:textId="77777777" w:rsidR="00610381" w:rsidRPr="00AE4F49" w:rsidRDefault="00610381" w:rsidP="00CB35C6">
            <w:pPr>
              <w:spacing w:after="200"/>
              <w:rPr>
                <w:rFonts w:ascii="Times New Roman" w:hAnsi="Times New Roman" w:cs="Times New Roman"/>
                <w:sz w:val="24"/>
                <w:szCs w:val="24"/>
              </w:rPr>
            </w:pPr>
          </w:p>
        </w:tc>
        <w:tc>
          <w:tcPr>
            <w:tcW w:w="1843" w:type="dxa"/>
            <w:vMerge/>
            <w:vAlign w:val="center"/>
          </w:tcPr>
          <w:p w14:paraId="23AD4A01" w14:textId="77777777" w:rsidR="00610381" w:rsidRPr="00AE4F49" w:rsidRDefault="00610381" w:rsidP="00CB35C6">
            <w:pPr>
              <w:spacing w:after="200"/>
              <w:rPr>
                <w:rFonts w:ascii="Times New Roman" w:hAnsi="Times New Roman" w:cs="Times New Roman"/>
                <w:sz w:val="24"/>
                <w:szCs w:val="24"/>
              </w:rPr>
            </w:pPr>
          </w:p>
        </w:tc>
        <w:tc>
          <w:tcPr>
            <w:tcW w:w="3965" w:type="dxa"/>
            <w:vAlign w:val="center"/>
          </w:tcPr>
          <w:p w14:paraId="49FCC821" w14:textId="77777777" w:rsidR="00610381" w:rsidRPr="00AE4F49" w:rsidRDefault="00610381"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01966392" w14:textId="77777777" w:rsidR="00610381" w:rsidRDefault="00610381" w:rsidP="00CB35C6">
            <w:pPr>
              <w:spacing w:after="200"/>
            </w:pPr>
            <w:r w:rsidRPr="00A96302">
              <w:rPr>
                <w:rFonts w:ascii="Times New Roman" w:eastAsia="Times New Roman" w:hAnsi="Times New Roman" w:cs="Times New Roman"/>
                <w:i/>
                <w:sz w:val="24"/>
                <w:szCs w:val="24"/>
                <w:lang w:eastAsia="pt-BR"/>
              </w:rPr>
              <w:t>quantum satis</w:t>
            </w:r>
          </w:p>
        </w:tc>
      </w:tr>
      <w:tr w:rsidR="00610381" w:rsidRPr="00AE4F49" w14:paraId="0D220612" w14:textId="77777777" w:rsidTr="00102398">
        <w:trPr>
          <w:trHeight w:val="534"/>
        </w:trPr>
        <w:tc>
          <w:tcPr>
            <w:tcW w:w="675" w:type="dxa"/>
            <w:vMerge/>
            <w:vAlign w:val="center"/>
          </w:tcPr>
          <w:p w14:paraId="3DF5400E" w14:textId="77777777" w:rsidR="00610381" w:rsidRPr="00AE4F49" w:rsidRDefault="00610381" w:rsidP="00CB35C6">
            <w:pPr>
              <w:spacing w:after="200"/>
              <w:rPr>
                <w:rFonts w:ascii="Times New Roman" w:hAnsi="Times New Roman" w:cs="Times New Roman"/>
                <w:sz w:val="24"/>
                <w:szCs w:val="24"/>
              </w:rPr>
            </w:pPr>
          </w:p>
        </w:tc>
        <w:tc>
          <w:tcPr>
            <w:tcW w:w="1843" w:type="dxa"/>
            <w:vMerge/>
            <w:vAlign w:val="center"/>
          </w:tcPr>
          <w:p w14:paraId="04A72E3E" w14:textId="77777777" w:rsidR="00610381" w:rsidRPr="00AE4F49" w:rsidRDefault="00610381" w:rsidP="00CB35C6">
            <w:pPr>
              <w:spacing w:after="200"/>
              <w:rPr>
                <w:rFonts w:ascii="Times New Roman" w:hAnsi="Times New Roman" w:cs="Times New Roman"/>
                <w:sz w:val="24"/>
                <w:szCs w:val="24"/>
              </w:rPr>
            </w:pPr>
          </w:p>
        </w:tc>
        <w:tc>
          <w:tcPr>
            <w:tcW w:w="3965" w:type="dxa"/>
            <w:vAlign w:val="center"/>
          </w:tcPr>
          <w:p w14:paraId="1CA5C0E4" w14:textId="77777777" w:rsidR="00610381" w:rsidRPr="00AE4F49" w:rsidRDefault="00610381"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c>
          <w:tcPr>
            <w:tcW w:w="2161" w:type="dxa"/>
            <w:vAlign w:val="center"/>
          </w:tcPr>
          <w:p w14:paraId="1DE59F6E" w14:textId="77777777" w:rsidR="00610381" w:rsidRDefault="00610381" w:rsidP="00CB35C6">
            <w:pPr>
              <w:spacing w:after="200"/>
            </w:pPr>
            <w:r w:rsidRPr="00A96302">
              <w:rPr>
                <w:rFonts w:ascii="Times New Roman" w:eastAsia="Times New Roman" w:hAnsi="Times New Roman" w:cs="Times New Roman"/>
                <w:i/>
                <w:sz w:val="24"/>
                <w:szCs w:val="24"/>
                <w:lang w:eastAsia="pt-BR"/>
              </w:rPr>
              <w:t>quantum satis</w:t>
            </w:r>
          </w:p>
        </w:tc>
      </w:tr>
      <w:tr w:rsidR="00610381" w:rsidRPr="00AE4F49" w14:paraId="32E28A12" w14:textId="77777777" w:rsidTr="00102398">
        <w:trPr>
          <w:trHeight w:val="534"/>
        </w:trPr>
        <w:tc>
          <w:tcPr>
            <w:tcW w:w="675" w:type="dxa"/>
            <w:vMerge w:val="restart"/>
            <w:vAlign w:val="center"/>
          </w:tcPr>
          <w:p w14:paraId="6D4FA279" w14:textId="77777777" w:rsidR="00610381" w:rsidRPr="00AA1C07" w:rsidRDefault="00610381" w:rsidP="00CB35C6">
            <w:pPr>
              <w:spacing w:after="200"/>
              <w:rPr>
                <w:rFonts w:ascii="Times New Roman" w:hAnsi="Times New Roman" w:cs="Times New Roman"/>
                <w:sz w:val="24"/>
                <w:szCs w:val="24"/>
              </w:rPr>
            </w:pPr>
            <w:r w:rsidRPr="00AA1C07">
              <w:rPr>
                <w:rFonts w:ascii="Times New Roman" w:hAnsi="Times New Roman" w:cs="Times New Roman"/>
                <w:sz w:val="24"/>
                <w:szCs w:val="24"/>
              </w:rPr>
              <w:t>960</w:t>
            </w:r>
          </w:p>
        </w:tc>
        <w:tc>
          <w:tcPr>
            <w:tcW w:w="1843" w:type="dxa"/>
            <w:vMerge w:val="restart"/>
            <w:vAlign w:val="center"/>
          </w:tcPr>
          <w:p w14:paraId="2318F62B" w14:textId="77777777" w:rsidR="00610381" w:rsidRPr="00AA1C07" w:rsidRDefault="00610381" w:rsidP="00CB35C6">
            <w:pPr>
              <w:spacing w:after="200"/>
              <w:rPr>
                <w:rFonts w:ascii="Times New Roman" w:hAnsi="Times New Roman" w:cs="Times New Roman"/>
                <w:sz w:val="24"/>
                <w:szCs w:val="24"/>
              </w:rPr>
            </w:pPr>
            <w:r w:rsidRPr="00AA1C07">
              <w:rPr>
                <w:rFonts w:ascii="Times New Roman" w:hAnsi="Times New Roman" w:cs="Times New Roman"/>
                <w:sz w:val="24"/>
                <w:szCs w:val="24"/>
              </w:rPr>
              <w:t xml:space="preserve">Glicosídeos de </w:t>
            </w:r>
            <w:proofErr w:type="spellStart"/>
            <w:r w:rsidRPr="00AA1C07">
              <w:rPr>
                <w:rFonts w:ascii="Times New Roman" w:hAnsi="Times New Roman" w:cs="Times New Roman"/>
                <w:sz w:val="24"/>
                <w:szCs w:val="24"/>
              </w:rPr>
              <w:t>esteviol</w:t>
            </w:r>
            <w:proofErr w:type="spellEnd"/>
          </w:p>
        </w:tc>
        <w:tc>
          <w:tcPr>
            <w:tcW w:w="3965" w:type="dxa"/>
            <w:vAlign w:val="center"/>
          </w:tcPr>
          <w:p w14:paraId="0FA88CFE" w14:textId="77777777" w:rsidR="00610381" w:rsidRPr="00AE4F49" w:rsidRDefault="00610381"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503596AF" w14:textId="77777777" w:rsidR="00610381" w:rsidRPr="00610381" w:rsidRDefault="00610381" w:rsidP="00CB35C6">
            <w:pPr>
              <w:spacing w:after="20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0,06</w:t>
            </w:r>
          </w:p>
        </w:tc>
      </w:tr>
      <w:tr w:rsidR="00610381" w:rsidRPr="00AE4F49" w14:paraId="64CCCF4E" w14:textId="77777777" w:rsidTr="00102398">
        <w:trPr>
          <w:trHeight w:val="534"/>
        </w:trPr>
        <w:tc>
          <w:tcPr>
            <w:tcW w:w="675" w:type="dxa"/>
            <w:vMerge/>
            <w:vAlign w:val="center"/>
          </w:tcPr>
          <w:p w14:paraId="37D7ADDB" w14:textId="77777777" w:rsidR="00610381" w:rsidRPr="00AE4F49" w:rsidRDefault="00610381" w:rsidP="00CB35C6">
            <w:pPr>
              <w:spacing w:after="200"/>
              <w:rPr>
                <w:rFonts w:ascii="Times New Roman" w:hAnsi="Times New Roman" w:cs="Times New Roman"/>
                <w:sz w:val="24"/>
                <w:szCs w:val="24"/>
              </w:rPr>
            </w:pPr>
          </w:p>
        </w:tc>
        <w:tc>
          <w:tcPr>
            <w:tcW w:w="1843" w:type="dxa"/>
            <w:vMerge/>
            <w:vAlign w:val="center"/>
          </w:tcPr>
          <w:p w14:paraId="683571D0" w14:textId="77777777" w:rsidR="00610381" w:rsidRPr="00AE4F49" w:rsidRDefault="00610381" w:rsidP="00CB35C6">
            <w:pPr>
              <w:spacing w:after="200"/>
              <w:rPr>
                <w:rFonts w:ascii="Times New Roman" w:hAnsi="Times New Roman" w:cs="Times New Roman"/>
                <w:sz w:val="24"/>
                <w:szCs w:val="24"/>
              </w:rPr>
            </w:pPr>
          </w:p>
        </w:tc>
        <w:tc>
          <w:tcPr>
            <w:tcW w:w="3965" w:type="dxa"/>
            <w:vAlign w:val="center"/>
          </w:tcPr>
          <w:p w14:paraId="655C2ECC" w14:textId="77777777" w:rsidR="00610381" w:rsidRPr="00AE4F49" w:rsidRDefault="00610381"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1C7C3A14" w14:textId="77777777" w:rsidR="00610381" w:rsidRDefault="00610381" w:rsidP="00CB35C6">
            <w:pPr>
              <w:spacing w:after="200"/>
            </w:pPr>
            <w:r w:rsidRPr="00306A9B">
              <w:rPr>
                <w:rFonts w:ascii="Times New Roman" w:eastAsia="Times New Roman" w:hAnsi="Times New Roman" w:cs="Times New Roman"/>
                <w:sz w:val="24"/>
                <w:szCs w:val="24"/>
                <w:lang w:eastAsia="pt-BR"/>
              </w:rPr>
              <w:t>0,06</w:t>
            </w:r>
          </w:p>
        </w:tc>
      </w:tr>
      <w:tr w:rsidR="00610381" w:rsidRPr="00AE4F49" w14:paraId="66E07AB6" w14:textId="77777777" w:rsidTr="00102398">
        <w:trPr>
          <w:trHeight w:val="534"/>
        </w:trPr>
        <w:tc>
          <w:tcPr>
            <w:tcW w:w="675" w:type="dxa"/>
            <w:vMerge/>
            <w:vAlign w:val="center"/>
          </w:tcPr>
          <w:p w14:paraId="2039CC76" w14:textId="77777777" w:rsidR="00610381" w:rsidRPr="00AE4F49" w:rsidRDefault="00610381" w:rsidP="00CB35C6">
            <w:pPr>
              <w:spacing w:after="200"/>
              <w:rPr>
                <w:rFonts w:ascii="Times New Roman" w:hAnsi="Times New Roman" w:cs="Times New Roman"/>
                <w:sz w:val="24"/>
                <w:szCs w:val="24"/>
              </w:rPr>
            </w:pPr>
          </w:p>
        </w:tc>
        <w:tc>
          <w:tcPr>
            <w:tcW w:w="1843" w:type="dxa"/>
            <w:vMerge/>
            <w:vAlign w:val="center"/>
          </w:tcPr>
          <w:p w14:paraId="64659EA3" w14:textId="77777777" w:rsidR="00610381" w:rsidRPr="00AE4F49" w:rsidRDefault="00610381" w:rsidP="00CB35C6">
            <w:pPr>
              <w:spacing w:after="200"/>
              <w:rPr>
                <w:rFonts w:ascii="Times New Roman" w:hAnsi="Times New Roman" w:cs="Times New Roman"/>
                <w:sz w:val="24"/>
                <w:szCs w:val="24"/>
              </w:rPr>
            </w:pPr>
          </w:p>
        </w:tc>
        <w:tc>
          <w:tcPr>
            <w:tcW w:w="3965" w:type="dxa"/>
            <w:vAlign w:val="center"/>
          </w:tcPr>
          <w:p w14:paraId="2983AFE7" w14:textId="77777777" w:rsidR="00610381" w:rsidRPr="00AE4F49" w:rsidRDefault="00610381"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3BFFFED8" w14:textId="77777777" w:rsidR="00610381" w:rsidRDefault="00610381" w:rsidP="00CB35C6">
            <w:pPr>
              <w:spacing w:after="200"/>
            </w:pPr>
            <w:r w:rsidRPr="00306A9B">
              <w:rPr>
                <w:rFonts w:ascii="Times New Roman" w:eastAsia="Times New Roman" w:hAnsi="Times New Roman" w:cs="Times New Roman"/>
                <w:sz w:val="24"/>
                <w:szCs w:val="24"/>
                <w:lang w:eastAsia="pt-BR"/>
              </w:rPr>
              <w:t>0,06</w:t>
            </w:r>
          </w:p>
        </w:tc>
      </w:tr>
      <w:tr w:rsidR="00610381" w:rsidRPr="00AE4F49" w14:paraId="0BA4D47C" w14:textId="77777777" w:rsidTr="00102398">
        <w:trPr>
          <w:trHeight w:val="534"/>
        </w:trPr>
        <w:tc>
          <w:tcPr>
            <w:tcW w:w="675" w:type="dxa"/>
            <w:vMerge/>
            <w:vAlign w:val="center"/>
          </w:tcPr>
          <w:p w14:paraId="4CD07494" w14:textId="77777777" w:rsidR="00610381" w:rsidRPr="00AE4F49" w:rsidRDefault="00610381" w:rsidP="00CB35C6">
            <w:pPr>
              <w:spacing w:after="200"/>
              <w:rPr>
                <w:rFonts w:ascii="Times New Roman" w:hAnsi="Times New Roman" w:cs="Times New Roman"/>
                <w:sz w:val="24"/>
                <w:szCs w:val="24"/>
              </w:rPr>
            </w:pPr>
          </w:p>
        </w:tc>
        <w:tc>
          <w:tcPr>
            <w:tcW w:w="1843" w:type="dxa"/>
            <w:vMerge/>
            <w:vAlign w:val="center"/>
          </w:tcPr>
          <w:p w14:paraId="74153126" w14:textId="77777777" w:rsidR="00610381" w:rsidRPr="00AE4F49" w:rsidRDefault="00610381" w:rsidP="00CB35C6">
            <w:pPr>
              <w:spacing w:after="200"/>
              <w:rPr>
                <w:rFonts w:ascii="Times New Roman" w:hAnsi="Times New Roman" w:cs="Times New Roman"/>
                <w:sz w:val="24"/>
                <w:szCs w:val="24"/>
              </w:rPr>
            </w:pPr>
          </w:p>
        </w:tc>
        <w:tc>
          <w:tcPr>
            <w:tcW w:w="6126" w:type="dxa"/>
            <w:gridSpan w:val="2"/>
            <w:vAlign w:val="center"/>
          </w:tcPr>
          <w:p w14:paraId="6C0B6168" w14:textId="77777777" w:rsidR="00610381" w:rsidRDefault="00610381"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r>
      <w:tr w:rsidR="00610381" w:rsidRPr="00AE4F49" w14:paraId="41CA69CD" w14:textId="77777777" w:rsidTr="00102398">
        <w:trPr>
          <w:trHeight w:val="534"/>
        </w:trPr>
        <w:tc>
          <w:tcPr>
            <w:tcW w:w="675" w:type="dxa"/>
            <w:vMerge/>
            <w:vAlign w:val="center"/>
          </w:tcPr>
          <w:p w14:paraId="4D785CB5" w14:textId="77777777" w:rsidR="00610381" w:rsidRPr="00AE4F49" w:rsidRDefault="00610381" w:rsidP="00CB35C6">
            <w:pPr>
              <w:spacing w:after="200"/>
              <w:rPr>
                <w:rFonts w:ascii="Times New Roman" w:hAnsi="Times New Roman" w:cs="Times New Roman"/>
                <w:sz w:val="24"/>
                <w:szCs w:val="24"/>
              </w:rPr>
            </w:pPr>
          </w:p>
        </w:tc>
        <w:tc>
          <w:tcPr>
            <w:tcW w:w="1843" w:type="dxa"/>
            <w:vMerge/>
            <w:vAlign w:val="center"/>
          </w:tcPr>
          <w:p w14:paraId="1D89666B" w14:textId="77777777" w:rsidR="00610381" w:rsidRPr="00AE4F49" w:rsidRDefault="00610381" w:rsidP="00CB35C6">
            <w:pPr>
              <w:spacing w:after="200"/>
              <w:rPr>
                <w:rFonts w:ascii="Times New Roman" w:hAnsi="Times New Roman" w:cs="Times New Roman"/>
                <w:sz w:val="24"/>
                <w:szCs w:val="24"/>
              </w:rPr>
            </w:pPr>
          </w:p>
        </w:tc>
        <w:tc>
          <w:tcPr>
            <w:tcW w:w="3965" w:type="dxa"/>
            <w:vAlign w:val="center"/>
          </w:tcPr>
          <w:p w14:paraId="3B2AE878" w14:textId="77777777" w:rsidR="00610381" w:rsidRPr="00AE4F49" w:rsidRDefault="00610381"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Com substituição total de açúcares</w:t>
            </w:r>
          </w:p>
        </w:tc>
        <w:tc>
          <w:tcPr>
            <w:tcW w:w="2161" w:type="dxa"/>
            <w:vAlign w:val="center"/>
          </w:tcPr>
          <w:p w14:paraId="78251603" w14:textId="77777777" w:rsidR="00610381" w:rsidRPr="00A96302" w:rsidRDefault="00610381" w:rsidP="00CB35C6">
            <w:pPr>
              <w:spacing w:after="200"/>
              <w:rPr>
                <w:rFonts w:ascii="Times New Roman" w:eastAsia="Times New Roman" w:hAnsi="Times New Roman" w:cs="Times New Roman"/>
                <w:i/>
                <w:sz w:val="24"/>
                <w:szCs w:val="24"/>
                <w:lang w:eastAsia="pt-BR"/>
              </w:rPr>
            </w:pPr>
            <w:r>
              <w:rPr>
                <w:rFonts w:ascii="Times New Roman" w:eastAsia="Times New Roman" w:hAnsi="Times New Roman" w:cs="Times New Roman"/>
                <w:sz w:val="24"/>
                <w:szCs w:val="24"/>
                <w:lang w:eastAsia="pt-BR"/>
              </w:rPr>
              <w:t>0,06 (7)</w:t>
            </w:r>
          </w:p>
        </w:tc>
      </w:tr>
      <w:tr w:rsidR="00610381" w:rsidRPr="00AE4F49" w14:paraId="3BA2A02A" w14:textId="77777777" w:rsidTr="00102398">
        <w:trPr>
          <w:trHeight w:val="534"/>
        </w:trPr>
        <w:tc>
          <w:tcPr>
            <w:tcW w:w="675" w:type="dxa"/>
            <w:vMerge/>
            <w:vAlign w:val="center"/>
          </w:tcPr>
          <w:p w14:paraId="0D49A8EE" w14:textId="77777777" w:rsidR="00610381" w:rsidRPr="00AE4F49" w:rsidRDefault="00610381" w:rsidP="00CB35C6">
            <w:pPr>
              <w:spacing w:after="200"/>
              <w:rPr>
                <w:rFonts w:ascii="Times New Roman" w:hAnsi="Times New Roman" w:cs="Times New Roman"/>
                <w:sz w:val="24"/>
                <w:szCs w:val="24"/>
              </w:rPr>
            </w:pPr>
          </w:p>
        </w:tc>
        <w:tc>
          <w:tcPr>
            <w:tcW w:w="1843" w:type="dxa"/>
            <w:vMerge/>
            <w:vAlign w:val="center"/>
          </w:tcPr>
          <w:p w14:paraId="5DE26290" w14:textId="77777777" w:rsidR="00610381" w:rsidRPr="00AE4F49" w:rsidRDefault="00610381" w:rsidP="00CB35C6">
            <w:pPr>
              <w:spacing w:after="200"/>
              <w:rPr>
                <w:rFonts w:ascii="Times New Roman" w:hAnsi="Times New Roman" w:cs="Times New Roman"/>
                <w:sz w:val="24"/>
                <w:szCs w:val="24"/>
              </w:rPr>
            </w:pPr>
          </w:p>
        </w:tc>
        <w:tc>
          <w:tcPr>
            <w:tcW w:w="3965" w:type="dxa"/>
            <w:vAlign w:val="center"/>
          </w:tcPr>
          <w:p w14:paraId="50EC1FAE" w14:textId="77777777" w:rsidR="00610381" w:rsidRPr="00AE4F49" w:rsidRDefault="00610381"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0D88293C" w14:textId="77777777" w:rsidR="00610381" w:rsidRPr="00610381" w:rsidRDefault="00610381" w:rsidP="00CB35C6">
            <w:pPr>
              <w:spacing w:after="20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0,045</w:t>
            </w:r>
          </w:p>
        </w:tc>
      </w:tr>
      <w:tr w:rsidR="00102398" w:rsidRPr="00AE4F49" w14:paraId="378AFB76" w14:textId="77777777" w:rsidTr="00102398">
        <w:trPr>
          <w:trHeight w:val="534"/>
        </w:trPr>
        <w:tc>
          <w:tcPr>
            <w:tcW w:w="675" w:type="dxa"/>
            <w:vMerge w:val="restart"/>
            <w:vAlign w:val="center"/>
          </w:tcPr>
          <w:p w14:paraId="68E73C07" w14:textId="77777777" w:rsidR="00102398" w:rsidRPr="00AA1C07" w:rsidRDefault="00102398" w:rsidP="00CB35C6">
            <w:pPr>
              <w:spacing w:after="200"/>
              <w:rPr>
                <w:rFonts w:ascii="Times New Roman" w:hAnsi="Times New Roman" w:cs="Times New Roman"/>
                <w:sz w:val="24"/>
                <w:szCs w:val="24"/>
              </w:rPr>
            </w:pPr>
            <w:r w:rsidRPr="00AA1C07">
              <w:rPr>
                <w:rFonts w:ascii="Times New Roman" w:hAnsi="Times New Roman" w:cs="Times New Roman"/>
                <w:sz w:val="24"/>
                <w:szCs w:val="24"/>
              </w:rPr>
              <w:t>961</w:t>
            </w:r>
          </w:p>
        </w:tc>
        <w:tc>
          <w:tcPr>
            <w:tcW w:w="1843" w:type="dxa"/>
            <w:vMerge w:val="restart"/>
            <w:vAlign w:val="center"/>
          </w:tcPr>
          <w:p w14:paraId="09F6D168" w14:textId="77777777" w:rsidR="00102398" w:rsidRPr="00AA1C07" w:rsidRDefault="00102398" w:rsidP="00CB35C6">
            <w:pPr>
              <w:spacing w:after="200"/>
              <w:rPr>
                <w:rFonts w:ascii="Times New Roman" w:hAnsi="Times New Roman" w:cs="Times New Roman"/>
                <w:sz w:val="24"/>
                <w:szCs w:val="24"/>
              </w:rPr>
            </w:pPr>
            <w:proofErr w:type="spellStart"/>
            <w:r w:rsidRPr="00AA1C07">
              <w:rPr>
                <w:rFonts w:ascii="Times New Roman" w:hAnsi="Times New Roman" w:cs="Times New Roman"/>
                <w:sz w:val="24"/>
                <w:szCs w:val="24"/>
              </w:rPr>
              <w:t>Neotame</w:t>
            </w:r>
            <w:proofErr w:type="spellEnd"/>
          </w:p>
        </w:tc>
        <w:tc>
          <w:tcPr>
            <w:tcW w:w="3965" w:type="dxa"/>
            <w:vAlign w:val="center"/>
          </w:tcPr>
          <w:p w14:paraId="5CCC35BB"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2136348E" w14:textId="77777777" w:rsidR="00102398" w:rsidRDefault="00102398" w:rsidP="00CB35C6">
            <w:pPr>
              <w:spacing w:after="20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0,0033</w:t>
            </w:r>
          </w:p>
        </w:tc>
      </w:tr>
      <w:tr w:rsidR="00102398" w:rsidRPr="00AE4F49" w14:paraId="2104243B" w14:textId="77777777" w:rsidTr="00102398">
        <w:trPr>
          <w:trHeight w:val="534"/>
        </w:trPr>
        <w:tc>
          <w:tcPr>
            <w:tcW w:w="675" w:type="dxa"/>
            <w:vMerge/>
            <w:vAlign w:val="center"/>
          </w:tcPr>
          <w:p w14:paraId="69DDA978"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77BB44FF"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6652D3C2" w14:textId="77777777" w:rsidR="00102398" w:rsidRPr="00AE4F49" w:rsidRDefault="00102398"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1292B3B0" w14:textId="77777777" w:rsidR="00102398" w:rsidRDefault="00102398" w:rsidP="00CB35C6">
            <w:pPr>
              <w:spacing w:after="20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0,0065</w:t>
            </w:r>
          </w:p>
        </w:tc>
      </w:tr>
      <w:tr w:rsidR="00102398" w:rsidRPr="00AE4F49" w14:paraId="5BF15DC0" w14:textId="77777777" w:rsidTr="00102398">
        <w:trPr>
          <w:trHeight w:val="534"/>
        </w:trPr>
        <w:tc>
          <w:tcPr>
            <w:tcW w:w="675" w:type="dxa"/>
            <w:vMerge/>
            <w:vAlign w:val="center"/>
          </w:tcPr>
          <w:p w14:paraId="36EEB53D"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7EABBBC6"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1D4F9A3C" w14:textId="77777777" w:rsidR="00102398" w:rsidRPr="00AE4F49" w:rsidRDefault="00102398"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11DCBAA7" w14:textId="77777777" w:rsidR="00102398" w:rsidRDefault="00102398" w:rsidP="00CB35C6">
            <w:pPr>
              <w:spacing w:after="20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0,0065</w:t>
            </w:r>
          </w:p>
        </w:tc>
      </w:tr>
      <w:tr w:rsidR="00102398" w:rsidRPr="00AE4F49" w14:paraId="6ABC0FB1" w14:textId="77777777" w:rsidTr="00102398">
        <w:trPr>
          <w:trHeight w:val="534"/>
        </w:trPr>
        <w:tc>
          <w:tcPr>
            <w:tcW w:w="675" w:type="dxa"/>
            <w:vMerge/>
            <w:vAlign w:val="center"/>
          </w:tcPr>
          <w:p w14:paraId="55A67AB8"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6EBEDB3A" w14:textId="77777777" w:rsidR="00102398" w:rsidRPr="00AE4F49" w:rsidRDefault="00102398" w:rsidP="00CB35C6">
            <w:pPr>
              <w:spacing w:after="200"/>
              <w:rPr>
                <w:rFonts w:ascii="Times New Roman" w:hAnsi="Times New Roman" w:cs="Times New Roman"/>
                <w:sz w:val="24"/>
                <w:szCs w:val="24"/>
              </w:rPr>
            </w:pPr>
          </w:p>
        </w:tc>
        <w:tc>
          <w:tcPr>
            <w:tcW w:w="6126" w:type="dxa"/>
            <w:gridSpan w:val="2"/>
            <w:vAlign w:val="center"/>
          </w:tcPr>
          <w:p w14:paraId="2AED3FF9" w14:textId="77777777" w:rsidR="00102398" w:rsidRDefault="00102398"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com informação nutricional complementar</w:t>
            </w:r>
          </w:p>
        </w:tc>
      </w:tr>
      <w:tr w:rsidR="00102398" w:rsidRPr="00AE4F49" w14:paraId="29A8715F" w14:textId="77777777" w:rsidTr="00102398">
        <w:trPr>
          <w:trHeight w:val="534"/>
        </w:trPr>
        <w:tc>
          <w:tcPr>
            <w:tcW w:w="675" w:type="dxa"/>
            <w:vMerge/>
            <w:vAlign w:val="center"/>
          </w:tcPr>
          <w:p w14:paraId="4BB2EA24"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29CD560C"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456AE493" w14:textId="77777777" w:rsidR="00102398" w:rsidRPr="00AE4F49" w:rsidRDefault="00102398"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Com substituição total de açúcares</w:t>
            </w:r>
          </w:p>
        </w:tc>
        <w:tc>
          <w:tcPr>
            <w:tcW w:w="2161" w:type="dxa"/>
            <w:vAlign w:val="center"/>
          </w:tcPr>
          <w:p w14:paraId="30CFA98E" w14:textId="77777777" w:rsidR="00102398" w:rsidRDefault="00102398" w:rsidP="00CB35C6">
            <w:pPr>
              <w:spacing w:after="20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0,0065 (8)</w:t>
            </w:r>
          </w:p>
        </w:tc>
      </w:tr>
      <w:tr w:rsidR="00102398" w:rsidRPr="00AE4F49" w14:paraId="43EF0334" w14:textId="77777777" w:rsidTr="00102398">
        <w:trPr>
          <w:trHeight w:val="534"/>
        </w:trPr>
        <w:tc>
          <w:tcPr>
            <w:tcW w:w="675" w:type="dxa"/>
            <w:vMerge/>
            <w:vAlign w:val="center"/>
          </w:tcPr>
          <w:p w14:paraId="3E12199C"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576D562E"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188FFAC1"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669381FF" w14:textId="77777777" w:rsidR="00102398" w:rsidRDefault="00102398" w:rsidP="00CB35C6">
            <w:pPr>
              <w:spacing w:after="20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0,0049</w:t>
            </w:r>
          </w:p>
        </w:tc>
      </w:tr>
      <w:tr w:rsidR="00102398" w:rsidRPr="00AE4F49" w14:paraId="1EB731D2" w14:textId="77777777" w:rsidTr="00102398">
        <w:trPr>
          <w:trHeight w:val="534"/>
        </w:trPr>
        <w:tc>
          <w:tcPr>
            <w:tcW w:w="675" w:type="dxa"/>
            <w:vMerge w:val="restart"/>
            <w:vAlign w:val="center"/>
          </w:tcPr>
          <w:p w14:paraId="435ACD7D" w14:textId="77777777" w:rsidR="00102398" w:rsidRPr="00AA1C07" w:rsidRDefault="00102398" w:rsidP="00CB35C6">
            <w:pPr>
              <w:spacing w:after="200"/>
              <w:rPr>
                <w:rFonts w:ascii="Times New Roman" w:hAnsi="Times New Roman" w:cs="Times New Roman"/>
                <w:sz w:val="24"/>
                <w:szCs w:val="24"/>
              </w:rPr>
            </w:pPr>
            <w:r w:rsidRPr="00AA1C07">
              <w:rPr>
                <w:rFonts w:ascii="Times New Roman" w:hAnsi="Times New Roman" w:cs="Times New Roman"/>
                <w:sz w:val="24"/>
                <w:szCs w:val="24"/>
              </w:rPr>
              <w:t>965</w:t>
            </w:r>
          </w:p>
        </w:tc>
        <w:tc>
          <w:tcPr>
            <w:tcW w:w="1843" w:type="dxa"/>
            <w:vMerge w:val="restart"/>
            <w:vAlign w:val="center"/>
          </w:tcPr>
          <w:p w14:paraId="0D8A07F5" w14:textId="77777777" w:rsidR="00102398" w:rsidRPr="00AA1C07" w:rsidRDefault="00102398" w:rsidP="00CB35C6">
            <w:pPr>
              <w:spacing w:after="200"/>
              <w:rPr>
                <w:rFonts w:ascii="Times New Roman" w:hAnsi="Times New Roman" w:cs="Times New Roman"/>
                <w:sz w:val="24"/>
                <w:szCs w:val="24"/>
              </w:rPr>
            </w:pPr>
            <w:proofErr w:type="spellStart"/>
            <w:r w:rsidRPr="00AA1C07">
              <w:rPr>
                <w:rFonts w:ascii="Times New Roman" w:hAnsi="Times New Roman" w:cs="Times New Roman"/>
                <w:sz w:val="24"/>
                <w:szCs w:val="24"/>
              </w:rPr>
              <w:t>Maltitol</w:t>
            </w:r>
            <w:proofErr w:type="spellEnd"/>
            <w:r w:rsidRPr="00AA1C07">
              <w:rPr>
                <w:rFonts w:ascii="Times New Roman" w:hAnsi="Times New Roman" w:cs="Times New Roman"/>
                <w:sz w:val="24"/>
                <w:szCs w:val="24"/>
              </w:rPr>
              <w:t xml:space="preserve">, xarope de </w:t>
            </w:r>
            <w:proofErr w:type="spellStart"/>
            <w:r w:rsidRPr="00AA1C07">
              <w:rPr>
                <w:rFonts w:ascii="Times New Roman" w:hAnsi="Times New Roman" w:cs="Times New Roman"/>
                <w:sz w:val="24"/>
                <w:szCs w:val="24"/>
              </w:rPr>
              <w:t>maltitol</w:t>
            </w:r>
            <w:proofErr w:type="spellEnd"/>
          </w:p>
        </w:tc>
        <w:tc>
          <w:tcPr>
            <w:tcW w:w="3965" w:type="dxa"/>
            <w:vAlign w:val="center"/>
          </w:tcPr>
          <w:p w14:paraId="036009CA"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16643E50"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00380750" w14:textId="77777777" w:rsidTr="00102398">
        <w:trPr>
          <w:trHeight w:val="534"/>
        </w:trPr>
        <w:tc>
          <w:tcPr>
            <w:tcW w:w="675" w:type="dxa"/>
            <w:vMerge/>
            <w:vAlign w:val="center"/>
          </w:tcPr>
          <w:p w14:paraId="74FF05F3"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7694321C"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2E535FAC" w14:textId="77777777" w:rsidR="00102398" w:rsidRPr="00AE4F49" w:rsidRDefault="00102398"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4F8A1AEE"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73EA1F5C" w14:textId="77777777" w:rsidTr="00102398">
        <w:trPr>
          <w:trHeight w:val="534"/>
        </w:trPr>
        <w:tc>
          <w:tcPr>
            <w:tcW w:w="675" w:type="dxa"/>
            <w:vMerge/>
            <w:vAlign w:val="center"/>
          </w:tcPr>
          <w:p w14:paraId="007D3C4B"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5F7EAD83"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19D35F82" w14:textId="77777777" w:rsidR="00102398" w:rsidRPr="00AE4F49" w:rsidRDefault="00102398"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5D03C003"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46D76A5E" w14:textId="77777777" w:rsidTr="00102398">
        <w:trPr>
          <w:trHeight w:val="534"/>
        </w:trPr>
        <w:tc>
          <w:tcPr>
            <w:tcW w:w="675" w:type="dxa"/>
            <w:vMerge/>
            <w:vAlign w:val="center"/>
          </w:tcPr>
          <w:p w14:paraId="77C1F851"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67602AD8"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6F587E34"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c>
          <w:tcPr>
            <w:tcW w:w="2161" w:type="dxa"/>
            <w:vAlign w:val="center"/>
          </w:tcPr>
          <w:p w14:paraId="30EE73A6"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686C3CB3" w14:textId="77777777" w:rsidTr="00102398">
        <w:trPr>
          <w:trHeight w:val="534"/>
        </w:trPr>
        <w:tc>
          <w:tcPr>
            <w:tcW w:w="675" w:type="dxa"/>
            <w:vMerge w:val="restart"/>
            <w:vAlign w:val="center"/>
          </w:tcPr>
          <w:p w14:paraId="5118616D" w14:textId="77777777" w:rsidR="00102398" w:rsidRPr="00AA1C07" w:rsidRDefault="00102398" w:rsidP="00CB35C6">
            <w:pPr>
              <w:spacing w:after="200"/>
              <w:rPr>
                <w:rFonts w:ascii="Times New Roman" w:hAnsi="Times New Roman" w:cs="Times New Roman"/>
                <w:sz w:val="24"/>
                <w:szCs w:val="24"/>
              </w:rPr>
            </w:pPr>
            <w:r w:rsidRPr="00AA1C07">
              <w:rPr>
                <w:rFonts w:ascii="Times New Roman" w:hAnsi="Times New Roman" w:cs="Times New Roman"/>
                <w:sz w:val="24"/>
                <w:szCs w:val="24"/>
              </w:rPr>
              <w:t>966</w:t>
            </w:r>
          </w:p>
        </w:tc>
        <w:tc>
          <w:tcPr>
            <w:tcW w:w="1843" w:type="dxa"/>
            <w:vMerge w:val="restart"/>
            <w:vAlign w:val="center"/>
          </w:tcPr>
          <w:p w14:paraId="2F5E852A" w14:textId="77777777" w:rsidR="00102398" w:rsidRPr="00AA1C07" w:rsidRDefault="00102398" w:rsidP="00CB35C6">
            <w:pPr>
              <w:spacing w:after="200"/>
              <w:rPr>
                <w:rFonts w:ascii="Times New Roman" w:hAnsi="Times New Roman" w:cs="Times New Roman"/>
                <w:sz w:val="24"/>
                <w:szCs w:val="24"/>
              </w:rPr>
            </w:pPr>
            <w:proofErr w:type="spellStart"/>
            <w:r w:rsidRPr="00AA1C07">
              <w:rPr>
                <w:rFonts w:ascii="Times New Roman" w:hAnsi="Times New Roman" w:cs="Times New Roman"/>
                <w:sz w:val="24"/>
                <w:szCs w:val="24"/>
              </w:rPr>
              <w:t>Lactitol</w:t>
            </w:r>
            <w:proofErr w:type="spellEnd"/>
          </w:p>
        </w:tc>
        <w:tc>
          <w:tcPr>
            <w:tcW w:w="3965" w:type="dxa"/>
            <w:vAlign w:val="center"/>
          </w:tcPr>
          <w:p w14:paraId="58276BAE"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7B5AE0BA"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1BDD5EE3" w14:textId="77777777" w:rsidTr="00102398">
        <w:trPr>
          <w:trHeight w:val="534"/>
        </w:trPr>
        <w:tc>
          <w:tcPr>
            <w:tcW w:w="675" w:type="dxa"/>
            <w:vMerge/>
            <w:vAlign w:val="center"/>
          </w:tcPr>
          <w:p w14:paraId="1B61860E"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07609790"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1FA325F0" w14:textId="77777777" w:rsidR="00102398" w:rsidRPr="00AE4F49" w:rsidRDefault="00102398"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50F32B9F"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59A0BCBF" w14:textId="77777777" w:rsidTr="00102398">
        <w:trPr>
          <w:trHeight w:val="534"/>
        </w:trPr>
        <w:tc>
          <w:tcPr>
            <w:tcW w:w="675" w:type="dxa"/>
            <w:vMerge/>
            <w:vAlign w:val="center"/>
          </w:tcPr>
          <w:p w14:paraId="168DE211"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5C26511C"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45027C15" w14:textId="77777777" w:rsidR="00102398" w:rsidRPr="00AE4F49" w:rsidRDefault="00102398"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0B5F1476"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4881995F" w14:textId="77777777" w:rsidTr="00102398">
        <w:trPr>
          <w:trHeight w:val="534"/>
        </w:trPr>
        <w:tc>
          <w:tcPr>
            <w:tcW w:w="675" w:type="dxa"/>
            <w:vMerge/>
            <w:vAlign w:val="center"/>
          </w:tcPr>
          <w:p w14:paraId="0675C8FA"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6FABCD46"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2CEEE7F3"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c>
          <w:tcPr>
            <w:tcW w:w="2161" w:type="dxa"/>
            <w:vAlign w:val="center"/>
          </w:tcPr>
          <w:p w14:paraId="64450FF2"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0DBAC1ED" w14:textId="77777777" w:rsidTr="00102398">
        <w:trPr>
          <w:trHeight w:val="534"/>
        </w:trPr>
        <w:tc>
          <w:tcPr>
            <w:tcW w:w="675" w:type="dxa"/>
            <w:vMerge w:val="restart"/>
            <w:vAlign w:val="center"/>
          </w:tcPr>
          <w:p w14:paraId="2EE59EEA" w14:textId="77777777" w:rsidR="00102398" w:rsidRPr="00AA1C07" w:rsidRDefault="00102398" w:rsidP="00CB35C6">
            <w:pPr>
              <w:spacing w:after="200"/>
              <w:rPr>
                <w:rFonts w:ascii="Times New Roman" w:hAnsi="Times New Roman" w:cs="Times New Roman"/>
                <w:sz w:val="24"/>
                <w:szCs w:val="24"/>
              </w:rPr>
            </w:pPr>
            <w:r w:rsidRPr="00AA1C07">
              <w:rPr>
                <w:rFonts w:ascii="Times New Roman" w:hAnsi="Times New Roman" w:cs="Times New Roman"/>
                <w:sz w:val="24"/>
                <w:szCs w:val="24"/>
              </w:rPr>
              <w:t>967</w:t>
            </w:r>
          </w:p>
        </w:tc>
        <w:tc>
          <w:tcPr>
            <w:tcW w:w="1843" w:type="dxa"/>
            <w:vMerge w:val="restart"/>
            <w:vAlign w:val="center"/>
          </w:tcPr>
          <w:p w14:paraId="3A0E42D6" w14:textId="77777777" w:rsidR="00102398" w:rsidRPr="00AA1C07" w:rsidRDefault="00102398" w:rsidP="00CB35C6">
            <w:pPr>
              <w:spacing w:after="200"/>
              <w:rPr>
                <w:rFonts w:ascii="Times New Roman" w:hAnsi="Times New Roman" w:cs="Times New Roman"/>
                <w:sz w:val="24"/>
                <w:szCs w:val="24"/>
              </w:rPr>
            </w:pPr>
            <w:r w:rsidRPr="00AA1C07">
              <w:rPr>
                <w:rFonts w:ascii="Times New Roman" w:hAnsi="Times New Roman" w:cs="Times New Roman"/>
                <w:sz w:val="24"/>
                <w:szCs w:val="24"/>
              </w:rPr>
              <w:t>Xilitol</w:t>
            </w:r>
          </w:p>
        </w:tc>
        <w:tc>
          <w:tcPr>
            <w:tcW w:w="3965" w:type="dxa"/>
            <w:vAlign w:val="center"/>
          </w:tcPr>
          <w:p w14:paraId="5026DEB0"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7E39E2B2"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2278B039" w14:textId="77777777" w:rsidTr="00102398">
        <w:trPr>
          <w:trHeight w:val="534"/>
        </w:trPr>
        <w:tc>
          <w:tcPr>
            <w:tcW w:w="675" w:type="dxa"/>
            <w:vMerge/>
            <w:vAlign w:val="center"/>
          </w:tcPr>
          <w:p w14:paraId="50AE4CEE"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49CA2A44"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6BC44A71" w14:textId="77777777" w:rsidR="00102398" w:rsidRPr="00AE4F49" w:rsidRDefault="00102398"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6468C5CA"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283EF5C7" w14:textId="77777777" w:rsidTr="00102398">
        <w:trPr>
          <w:trHeight w:val="534"/>
        </w:trPr>
        <w:tc>
          <w:tcPr>
            <w:tcW w:w="675" w:type="dxa"/>
            <w:vMerge/>
            <w:vAlign w:val="center"/>
          </w:tcPr>
          <w:p w14:paraId="0B0D4C62"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1837FEA1"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373034B7" w14:textId="77777777" w:rsidR="00102398" w:rsidRPr="00AE4F49" w:rsidRDefault="00102398"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4F631C3B"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7041AD36" w14:textId="77777777" w:rsidTr="00102398">
        <w:trPr>
          <w:trHeight w:val="534"/>
        </w:trPr>
        <w:tc>
          <w:tcPr>
            <w:tcW w:w="675" w:type="dxa"/>
            <w:vMerge/>
            <w:vAlign w:val="center"/>
          </w:tcPr>
          <w:p w14:paraId="12678DD1"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29B83915"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1B72B046"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c>
          <w:tcPr>
            <w:tcW w:w="2161" w:type="dxa"/>
            <w:vAlign w:val="center"/>
          </w:tcPr>
          <w:p w14:paraId="19E13883"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089C2F8F" w14:textId="77777777" w:rsidTr="00102398">
        <w:trPr>
          <w:trHeight w:val="534"/>
        </w:trPr>
        <w:tc>
          <w:tcPr>
            <w:tcW w:w="675" w:type="dxa"/>
            <w:vMerge w:val="restart"/>
            <w:vAlign w:val="center"/>
          </w:tcPr>
          <w:p w14:paraId="229EF697" w14:textId="77777777" w:rsidR="00102398" w:rsidRPr="00AA1C07" w:rsidRDefault="00102398" w:rsidP="00CB35C6">
            <w:pPr>
              <w:spacing w:after="200"/>
              <w:rPr>
                <w:rFonts w:ascii="Times New Roman" w:hAnsi="Times New Roman" w:cs="Times New Roman"/>
                <w:sz w:val="24"/>
                <w:szCs w:val="24"/>
              </w:rPr>
            </w:pPr>
            <w:r w:rsidRPr="00AA1C07">
              <w:rPr>
                <w:rFonts w:ascii="Times New Roman" w:hAnsi="Times New Roman" w:cs="Times New Roman"/>
                <w:sz w:val="24"/>
                <w:szCs w:val="24"/>
              </w:rPr>
              <w:t>968</w:t>
            </w:r>
          </w:p>
        </w:tc>
        <w:tc>
          <w:tcPr>
            <w:tcW w:w="1843" w:type="dxa"/>
            <w:vMerge w:val="restart"/>
            <w:vAlign w:val="center"/>
          </w:tcPr>
          <w:p w14:paraId="4766D001" w14:textId="77777777" w:rsidR="00102398" w:rsidRPr="00AA1C07" w:rsidRDefault="00102398" w:rsidP="00CB35C6">
            <w:pPr>
              <w:spacing w:after="200"/>
              <w:rPr>
                <w:rFonts w:ascii="Times New Roman" w:hAnsi="Times New Roman" w:cs="Times New Roman"/>
                <w:sz w:val="24"/>
                <w:szCs w:val="24"/>
              </w:rPr>
            </w:pPr>
            <w:proofErr w:type="spellStart"/>
            <w:r w:rsidRPr="00AA1C07">
              <w:rPr>
                <w:rFonts w:ascii="Times New Roman" w:hAnsi="Times New Roman" w:cs="Times New Roman"/>
                <w:sz w:val="24"/>
                <w:szCs w:val="24"/>
              </w:rPr>
              <w:t>Eritritol</w:t>
            </w:r>
            <w:proofErr w:type="spellEnd"/>
          </w:p>
        </w:tc>
        <w:tc>
          <w:tcPr>
            <w:tcW w:w="3965" w:type="dxa"/>
            <w:vAlign w:val="center"/>
          </w:tcPr>
          <w:p w14:paraId="4E468556"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para controle de peso</w:t>
            </w:r>
          </w:p>
        </w:tc>
        <w:tc>
          <w:tcPr>
            <w:tcW w:w="2161" w:type="dxa"/>
            <w:vAlign w:val="center"/>
          </w:tcPr>
          <w:p w14:paraId="02761F52"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5F5FC23A" w14:textId="77777777" w:rsidTr="00102398">
        <w:trPr>
          <w:trHeight w:val="534"/>
        </w:trPr>
        <w:tc>
          <w:tcPr>
            <w:tcW w:w="675" w:type="dxa"/>
            <w:vMerge/>
            <w:vAlign w:val="center"/>
          </w:tcPr>
          <w:p w14:paraId="6AD93F37"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2B5B0FA4"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5F73DC12" w14:textId="77777777" w:rsidR="00102398" w:rsidRPr="00AE4F49" w:rsidRDefault="00102398" w:rsidP="00CB35C6">
            <w:pPr>
              <w:spacing w:after="200"/>
              <w:rPr>
                <w:rFonts w:ascii="Times New Roman" w:hAnsi="Times New Roman" w:cs="Times New Roman"/>
                <w:sz w:val="24"/>
                <w:szCs w:val="24"/>
              </w:rPr>
            </w:pPr>
            <w:r w:rsidRPr="00AE4F49">
              <w:rPr>
                <w:rFonts w:ascii="Times New Roman" w:hAnsi="Times New Roman" w:cs="Times New Roman"/>
                <w:sz w:val="24"/>
                <w:szCs w:val="24"/>
              </w:rPr>
              <w:t>Alimentos e bebidas para dietas com ingestão controlada</w:t>
            </w:r>
            <w:r>
              <w:rPr>
                <w:rFonts w:ascii="Times New Roman" w:hAnsi="Times New Roman" w:cs="Times New Roman"/>
                <w:sz w:val="24"/>
                <w:szCs w:val="24"/>
              </w:rPr>
              <w:t xml:space="preserve"> </w:t>
            </w:r>
            <w:r w:rsidRPr="00AE4F49">
              <w:rPr>
                <w:rFonts w:ascii="Times New Roman" w:hAnsi="Times New Roman" w:cs="Times New Roman"/>
                <w:sz w:val="24"/>
                <w:szCs w:val="24"/>
              </w:rPr>
              <w:t>de açúcares</w:t>
            </w:r>
          </w:p>
        </w:tc>
        <w:tc>
          <w:tcPr>
            <w:tcW w:w="2161" w:type="dxa"/>
            <w:vAlign w:val="center"/>
          </w:tcPr>
          <w:p w14:paraId="7ACE820A"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2AD5F8AA" w14:textId="77777777" w:rsidTr="00102398">
        <w:trPr>
          <w:trHeight w:val="534"/>
        </w:trPr>
        <w:tc>
          <w:tcPr>
            <w:tcW w:w="675" w:type="dxa"/>
            <w:vMerge/>
            <w:vAlign w:val="center"/>
          </w:tcPr>
          <w:p w14:paraId="77AB0A00"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77ABA785"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0F468D89" w14:textId="77777777" w:rsidR="00102398" w:rsidRPr="00AE4F49" w:rsidRDefault="00102398" w:rsidP="00CB35C6">
            <w:pPr>
              <w:spacing w:after="200"/>
              <w:rPr>
                <w:rFonts w:ascii="Times New Roman" w:eastAsia="Times New Roman" w:hAnsi="Times New Roman" w:cs="Times New Roman"/>
                <w:sz w:val="24"/>
                <w:szCs w:val="24"/>
                <w:lang w:eastAsia="pt-BR"/>
              </w:rPr>
            </w:pPr>
            <w:r w:rsidRPr="00AE4F49">
              <w:rPr>
                <w:rFonts w:ascii="Times New Roman" w:eastAsia="Times New Roman" w:hAnsi="Times New Roman" w:cs="Times New Roman"/>
                <w:sz w:val="24"/>
                <w:szCs w:val="24"/>
                <w:lang w:eastAsia="pt-BR"/>
              </w:rPr>
              <w:t>Alimentos e bebidas para dietas com restrição de açúcares</w:t>
            </w:r>
          </w:p>
        </w:tc>
        <w:tc>
          <w:tcPr>
            <w:tcW w:w="2161" w:type="dxa"/>
            <w:vAlign w:val="center"/>
          </w:tcPr>
          <w:p w14:paraId="20B069C2"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04E37CC7" w14:textId="77777777" w:rsidTr="00102398">
        <w:trPr>
          <w:trHeight w:val="534"/>
        </w:trPr>
        <w:tc>
          <w:tcPr>
            <w:tcW w:w="675" w:type="dxa"/>
            <w:vMerge/>
            <w:vAlign w:val="center"/>
          </w:tcPr>
          <w:p w14:paraId="6DB16CA5"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4AA1DC71"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3E92C779" w14:textId="77777777" w:rsidR="00102398" w:rsidRPr="00AE4F49" w:rsidRDefault="00102398" w:rsidP="00CB35C6">
            <w:pPr>
              <w:spacing w:after="200"/>
              <w:rPr>
                <w:rFonts w:ascii="Times New Roman" w:hAnsi="Times New Roman" w:cs="Times New Roman"/>
                <w:sz w:val="24"/>
                <w:szCs w:val="24"/>
              </w:rPr>
            </w:pPr>
            <w:r w:rsidRPr="00AE4F49">
              <w:rPr>
                <w:rFonts w:ascii="Times New Roman" w:eastAsia="Times New Roman" w:hAnsi="Times New Roman" w:cs="Times New Roman"/>
                <w:sz w:val="24"/>
                <w:szCs w:val="24"/>
                <w:lang w:eastAsia="pt-BR"/>
              </w:rPr>
              <w:t>Alimentos e bebidas com informação nutricional complementar</w:t>
            </w:r>
          </w:p>
        </w:tc>
        <w:tc>
          <w:tcPr>
            <w:tcW w:w="2161" w:type="dxa"/>
            <w:vAlign w:val="center"/>
          </w:tcPr>
          <w:p w14:paraId="1FFB406E" w14:textId="77777777" w:rsidR="00102398" w:rsidRDefault="00102398" w:rsidP="00CB35C6">
            <w:pPr>
              <w:spacing w:after="200"/>
            </w:pPr>
            <w:r w:rsidRPr="00A96302">
              <w:rPr>
                <w:rFonts w:ascii="Times New Roman" w:eastAsia="Times New Roman" w:hAnsi="Times New Roman" w:cs="Times New Roman"/>
                <w:i/>
                <w:sz w:val="24"/>
                <w:szCs w:val="24"/>
                <w:lang w:eastAsia="pt-BR"/>
              </w:rPr>
              <w:t>quantum satis</w:t>
            </w:r>
          </w:p>
        </w:tc>
      </w:tr>
      <w:tr w:rsidR="00102398" w:rsidRPr="00AE4F49" w14:paraId="6EFAE50A" w14:textId="77777777" w:rsidTr="00102398">
        <w:trPr>
          <w:trHeight w:val="534"/>
        </w:trPr>
        <w:tc>
          <w:tcPr>
            <w:tcW w:w="675" w:type="dxa"/>
            <w:vMerge/>
            <w:vAlign w:val="center"/>
          </w:tcPr>
          <w:p w14:paraId="26369657" w14:textId="77777777" w:rsidR="00102398" w:rsidRPr="00AE4F49" w:rsidRDefault="00102398" w:rsidP="00CB35C6">
            <w:pPr>
              <w:spacing w:after="200"/>
              <w:rPr>
                <w:rFonts w:ascii="Times New Roman" w:hAnsi="Times New Roman" w:cs="Times New Roman"/>
                <w:sz w:val="24"/>
                <w:szCs w:val="24"/>
              </w:rPr>
            </w:pPr>
          </w:p>
        </w:tc>
        <w:tc>
          <w:tcPr>
            <w:tcW w:w="1843" w:type="dxa"/>
            <w:vMerge/>
            <w:vAlign w:val="center"/>
          </w:tcPr>
          <w:p w14:paraId="17325C5A" w14:textId="77777777" w:rsidR="00102398" w:rsidRPr="00AE4F49" w:rsidRDefault="00102398" w:rsidP="00CB35C6">
            <w:pPr>
              <w:spacing w:after="200"/>
              <w:rPr>
                <w:rFonts w:ascii="Times New Roman" w:hAnsi="Times New Roman" w:cs="Times New Roman"/>
                <w:sz w:val="24"/>
                <w:szCs w:val="24"/>
              </w:rPr>
            </w:pPr>
          </w:p>
        </w:tc>
        <w:tc>
          <w:tcPr>
            <w:tcW w:w="3965" w:type="dxa"/>
            <w:vAlign w:val="center"/>
          </w:tcPr>
          <w:p w14:paraId="020DACE2" w14:textId="77777777" w:rsidR="00102398" w:rsidRPr="00AE4F49" w:rsidRDefault="00102398" w:rsidP="00CB35C6">
            <w:pPr>
              <w:spacing w:after="200"/>
              <w:rPr>
                <w:rFonts w:ascii="Times New Roman" w:eastAsia="Times New Roman" w:hAnsi="Times New Roman" w:cs="Times New Roman"/>
                <w:sz w:val="24"/>
                <w:szCs w:val="24"/>
                <w:lang w:eastAsia="pt-BR"/>
              </w:rPr>
            </w:pPr>
            <w:r w:rsidRPr="00102398">
              <w:rPr>
                <w:rFonts w:ascii="Times New Roman" w:eastAsia="Times New Roman" w:hAnsi="Times New Roman" w:cs="Times New Roman"/>
                <w:sz w:val="24"/>
                <w:szCs w:val="24"/>
                <w:lang w:eastAsia="pt-BR"/>
              </w:rPr>
              <w:t>Alimentos e bebidas com reduzido teor de açúcares</w:t>
            </w:r>
          </w:p>
        </w:tc>
        <w:tc>
          <w:tcPr>
            <w:tcW w:w="2161" w:type="dxa"/>
            <w:vAlign w:val="center"/>
          </w:tcPr>
          <w:p w14:paraId="61AE18D1" w14:textId="77777777" w:rsidR="00102398" w:rsidRPr="00A96302" w:rsidRDefault="00102398" w:rsidP="00CB35C6">
            <w:pPr>
              <w:spacing w:after="200"/>
              <w:rPr>
                <w:rFonts w:ascii="Times New Roman" w:eastAsia="Times New Roman" w:hAnsi="Times New Roman" w:cs="Times New Roman"/>
                <w:i/>
                <w:sz w:val="24"/>
                <w:szCs w:val="24"/>
                <w:lang w:eastAsia="pt-BR"/>
              </w:rPr>
            </w:pPr>
            <w:r w:rsidRPr="00A96302">
              <w:rPr>
                <w:rFonts w:ascii="Times New Roman" w:eastAsia="Times New Roman" w:hAnsi="Times New Roman" w:cs="Times New Roman"/>
                <w:i/>
                <w:sz w:val="24"/>
                <w:szCs w:val="24"/>
                <w:lang w:eastAsia="pt-BR"/>
              </w:rPr>
              <w:t>quantum satis</w:t>
            </w:r>
          </w:p>
        </w:tc>
      </w:tr>
    </w:tbl>
    <w:p w14:paraId="2A319CAE" w14:textId="77777777" w:rsidR="00AA1C07" w:rsidRDefault="00AA1C07" w:rsidP="00CB35C6">
      <w:pPr>
        <w:spacing w:line="240" w:lineRule="auto"/>
        <w:ind w:firstLine="573"/>
        <w:jc w:val="center"/>
        <w:rPr>
          <w:rFonts w:ascii="Times New Roman" w:hAnsi="Times New Roman" w:cs="Times New Roman"/>
          <w:b/>
          <w:sz w:val="24"/>
          <w:szCs w:val="24"/>
        </w:rPr>
      </w:pPr>
    </w:p>
    <w:p w14:paraId="4C54965A"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Exceto para gomas de mascar e micro pastilhas de sabor intenso, com limites máximos de 0,5 g/100g e de 0,25 g/100g, respectivamente. </w:t>
      </w:r>
    </w:p>
    <w:p w14:paraId="6418DE0C"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Exceto para gomas de mascar e micro pastilhas de sabor intenso, com limites máximos de 1,0 g/100g e de 0,6 g/100g, respectivamente. </w:t>
      </w:r>
    </w:p>
    <w:p w14:paraId="290B6D05"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Exceto para bebidas não alcoólicas gaseificadas e não gaseificadas, com limite máximo de 0,075 g/100mL. </w:t>
      </w:r>
    </w:p>
    <w:p w14:paraId="3662198E" w14:textId="77777777" w:rsidR="00102398"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Exceto para bebidas não alcoólicas gaseificadas e não gaseificadas, com limite máximo de 0,056 g/100mL. </w:t>
      </w:r>
    </w:p>
    <w:p w14:paraId="6C7B3406"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Exceto para gomas de mascar com limite máximo de 0,12 g/100g. </w:t>
      </w:r>
    </w:p>
    <w:p w14:paraId="4D87C968"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Exceto para gomas de mascar e micro pastilhas de sabor intenso, com limites máximos de 0,3 g/100g e de 0,24 g/100g, respectivamente. </w:t>
      </w:r>
    </w:p>
    <w:p w14:paraId="6D46851A"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Exceto para gomas de mascar, com limite máximo de 0,24 g/100g. </w:t>
      </w:r>
    </w:p>
    <w:p w14:paraId="456D2CFB"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Exceto para gomas de mascar e micro pastilhas de sabor intenso, ambos com limite máximo de 0,1 g/100g. </w:t>
      </w:r>
    </w:p>
    <w:p w14:paraId="086380D0" w14:textId="77777777" w:rsidR="003549D4" w:rsidRPr="00AA1C07" w:rsidRDefault="003549D4"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(1) Exceto para gomas de mascar e micro pastilhas de sabor intenso, com limites máximos de 0,5g/100g e de 0,25g/100g, respectivamente.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Pr="00AA1C07">
        <w:rPr>
          <w:rFonts w:ascii="Times New Roman" w:hAnsi="Times New Roman" w:cs="Times New Roman"/>
          <w:b/>
          <w:color w:val="0000FF"/>
          <w:sz w:val="24"/>
          <w:szCs w:val="24"/>
        </w:rPr>
        <w:t xml:space="preserve"> DOU nº 71, de 14 de abril de 2008)</w:t>
      </w:r>
    </w:p>
    <w:p w14:paraId="6C51670E" w14:textId="77777777" w:rsidR="003549D4" w:rsidRPr="00AA1C07" w:rsidRDefault="003549D4"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(2) Exceto para gomas de mascar e micro pastilhas de sabor intenso, com limites máximos de 1,0g/100g e de 0,6g/100g, respectivamente.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09EB6678" w14:textId="77777777" w:rsidR="003549D4" w:rsidRPr="00AA1C07" w:rsidRDefault="003549D4"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(3) Exceto para bebidas não alcoólicas gaseificadas e não gaseificadas, com limite máximo de 0,075g/100mL.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26C6D01A" w14:textId="77777777" w:rsidR="003549D4" w:rsidRPr="00AA1C07" w:rsidRDefault="003549D4"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(4) Exceto para bebidas não alcoólicas gaseificadas e não gaseificadas, com limite máximo de 0,056g/100mL.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342A4C5D" w14:textId="77777777" w:rsidR="003549D4" w:rsidRPr="00AA1C07" w:rsidRDefault="003549D4"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(5) Exceto para gomas de mascar com limite máximo de 0,12g/100g.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55C05A3C" w14:textId="77777777" w:rsidR="003549D4" w:rsidRPr="00AA1C07" w:rsidRDefault="003549D4"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lastRenderedPageBreak/>
        <w:t xml:space="preserve">(6) Exceto para gomas de mascar e micro pastilhas de sabor intenso, com limites máximos de 0,3g/100g e de 0,24g/100g, respectivamente.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4F529074" w14:textId="77777777" w:rsidR="003549D4" w:rsidRPr="00AA1C07" w:rsidRDefault="003549D4" w:rsidP="00CB35C6">
      <w:pPr>
        <w:spacing w:line="240" w:lineRule="auto"/>
        <w:ind w:firstLine="573"/>
        <w:jc w:val="both"/>
        <w:rPr>
          <w:rFonts w:ascii="Times New Roman" w:hAnsi="Times New Roman" w:cs="Times New Roman"/>
          <w:sz w:val="24"/>
          <w:szCs w:val="24"/>
        </w:rPr>
      </w:pPr>
      <w:r w:rsidRPr="00AA1C07">
        <w:rPr>
          <w:rFonts w:ascii="Times New Roman" w:hAnsi="Times New Roman" w:cs="Times New Roman"/>
          <w:sz w:val="24"/>
          <w:szCs w:val="24"/>
        </w:rPr>
        <w:t xml:space="preserve">(7) Exceto para gomas de mascar, com limite máximo de 0,24g/100g.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2D7C981F" w14:textId="77777777" w:rsidR="003549D4" w:rsidRPr="00AA1C07" w:rsidRDefault="003549D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z w:val="24"/>
          <w:szCs w:val="24"/>
        </w:rPr>
        <w:t xml:space="preserve">(8) Exceto para gomas de mascar e micro pastilhas de sabor intenso, ambos com limite máximo de 0,1g/100g.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1FE498E8"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Restrições: </w:t>
      </w:r>
    </w:p>
    <w:p w14:paraId="1FCAC63D"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Os edulcorantes somente devem ser utilizados nos alimentos em que se faz necessária a substituição parcial ou total do açúcar, a fim de atender o Regulamento Técnico que dispõe sobre as categorias de alimentos e bebidas a seguir: </w:t>
      </w:r>
    </w:p>
    <w:p w14:paraId="4123D05A"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para controle de peso; </w:t>
      </w:r>
    </w:p>
    <w:p w14:paraId="15FCDD65"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para dietas com ingestão controlada de açúcares; </w:t>
      </w:r>
    </w:p>
    <w:p w14:paraId="20C63739"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para dietas com restrição de açúcares; </w:t>
      </w:r>
    </w:p>
    <w:p w14:paraId="6F413CC7"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com informação nutricional complementar, referente aos atributos "não contém açúcares", "sem adição de açúcares", "baixo em açúcares" ou "reduzido em açúcares" ou, ainda, referente aos atributos "baixo em valor energético" ou "reduzido em valor energético", quando é feita a substituição parcial ou total do açúcar. </w:t>
      </w:r>
    </w:p>
    <w:p w14:paraId="34C58B8A"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Em atendimento a Regulamentos Técnicos específicos: </w:t>
      </w:r>
    </w:p>
    <w:p w14:paraId="198700AE" w14:textId="77777777" w:rsidR="001C58A4"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a) Todos os alimentos e as bebidas contendo </w:t>
      </w:r>
      <w:proofErr w:type="spellStart"/>
      <w:r w:rsidRPr="00AA1C07">
        <w:rPr>
          <w:rFonts w:ascii="Times New Roman" w:hAnsi="Times New Roman" w:cs="Times New Roman"/>
          <w:strike/>
          <w:sz w:val="24"/>
          <w:szCs w:val="24"/>
        </w:rPr>
        <w:t>polióis</w:t>
      </w:r>
      <w:proofErr w:type="spellEnd"/>
      <w:r w:rsidRPr="00AA1C07">
        <w:rPr>
          <w:rFonts w:ascii="Times New Roman" w:hAnsi="Times New Roman" w:cs="Times New Roman"/>
          <w:strike/>
          <w:sz w:val="24"/>
          <w:szCs w:val="24"/>
        </w:rPr>
        <w:t xml:space="preserve"> deverão obedecer aos requisitos de rotulagem referentes a efeitos laxativos. </w:t>
      </w:r>
    </w:p>
    <w:p w14:paraId="6B31DAFD" w14:textId="77777777" w:rsidR="0006129B" w:rsidRPr="00AA1C07" w:rsidRDefault="001C58A4" w:rsidP="00CB35C6">
      <w:pPr>
        <w:spacing w:line="240" w:lineRule="auto"/>
        <w:ind w:firstLine="573"/>
        <w:jc w:val="both"/>
        <w:rPr>
          <w:rFonts w:ascii="Times New Roman" w:hAnsi="Times New Roman" w:cs="Times New Roman"/>
          <w:strike/>
          <w:sz w:val="24"/>
          <w:szCs w:val="24"/>
        </w:rPr>
      </w:pPr>
      <w:r w:rsidRPr="00AA1C07">
        <w:rPr>
          <w:rFonts w:ascii="Times New Roman" w:hAnsi="Times New Roman" w:cs="Times New Roman"/>
          <w:strike/>
          <w:sz w:val="24"/>
          <w:szCs w:val="24"/>
        </w:rPr>
        <w:t xml:space="preserve">b) Todos os alimentos e as bebidas contendo </w:t>
      </w:r>
      <w:proofErr w:type="spellStart"/>
      <w:r w:rsidRPr="00AA1C07">
        <w:rPr>
          <w:rFonts w:ascii="Times New Roman" w:hAnsi="Times New Roman" w:cs="Times New Roman"/>
          <w:strike/>
          <w:sz w:val="24"/>
          <w:szCs w:val="24"/>
        </w:rPr>
        <w:t>aspartame</w:t>
      </w:r>
      <w:proofErr w:type="spellEnd"/>
      <w:r w:rsidRPr="00AA1C07">
        <w:rPr>
          <w:rFonts w:ascii="Times New Roman" w:hAnsi="Times New Roman" w:cs="Times New Roman"/>
          <w:strike/>
          <w:sz w:val="24"/>
          <w:szCs w:val="24"/>
        </w:rPr>
        <w:t xml:space="preserve"> deverão obedecer aos requisitos de rotulagem referentes à presença do aminoácido fenilalanina, como informação necessária ao grupo populacional de </w:t>
      </w:r>
      <w:proofErr w:type="spellStart"/>
      <w:r w:rsidRPr="00AA1C07">
        <w:rPr>
          <w:rFonts w:ascii="Times New Roman" w:hAnsi="Times New Roman" w:cs="Times New Roman"/>
          <w:strike/>
          <w:sz w:val="24"/>
          <w:szCs w:val="24"/>
        </w:rPr>
        <w:t>fenilcetonúricos</w:t>
      </w:r>
      <w:proofErr w:type="spellEnd"/>
      <w:r w:rsidRPr="00AA1C07">
        <w:rPr>
          <w:rFonts w:ascii="Times New Roman" w:hAnsi="Times New Roman" w:cs="Times New Roman"/>
          <w:strike/>
          <w:sz w:val="24"/>
          <w:szCs w:val="24"/>
        </w:rPr>
        <w:t>.</w:t>
      </w:r>
    </w:p>
    <w:p w14:paraId="72AB1C8F" w14:textId="77777777" w:rsidR="003549D4" w:rsidRPr="00AA1C07" w:rsidRDefault="000E77BB" w:rsidP="00CB35C6">
      <w:pPr>
        <w:spacing w:line="240" w:lineRule="auto"/>
        <w:ind w:firstLine="573"/>
        <w:jc w:val="both"/>
        <w:rPr>
          <w:rFonts w:ascii="Times New Roman" w:hAnsi="Times New Roman" w:cs="Times New Roman"/>
          <w:sz w:val="24"/>
          <w:szCs w:val="24"/>
        </w:rPr>
      </w:pPr>
      <w:r w:rsidRPr="00ED72F3">
        <w:rPr>
          <w:rFonts w:ascii="Times New Roman" w:hAnsi="Times New Roman" w:cs="Times New Roman"/>
          <w:strike/>
          <w:sz w:val="24"/>
          <w:szCs w:val="24"/>
        </w:rPr>
        <w:t>Restrições:</w:t>
      </w:r>
      <w:r>
        <w:rPr>
          <w:rFonts w:ascii="Times New Roman" w:hAnsi="Times New Roman" w:cs="Times New Roman"/>
          <w:sz w:val="24"/>
          <w:szCs w:val="24"/>
        </w:rPr>
        <w:t xml:space="preserve"> </w:t>
      </w:r>
      <w:r w:rsidR="003549D4" w:rsidRPr="00AA1C07">
        <w:rPr>
          <w:rFonts w:ascii="Times New Roman" w:hAnsi="Times New Roman" w:cs="Times New Roman"/>
          <w:b/>
          <w:color w:val="0000FF"/>
          <w:sz w:val="24"/>
          <w:szCs w:val="24"/>
        </w:rPr>
        <w:t xml:space="preserve">(Retificado </w:t>
      </w:r>
      <w:r>
        <w:rPr>
          <w:rFonts w:ascii="Times New Roman" w:hAnsi="Times New Roman" w:cs="Times New Roman"/>
          <w:b/>
          <w:color w:val="0000FF"/>
          <w:sz w:val="24"/>
          <w:szCs w:val="24"/>
        </w:rPr>
        <w:t>em</w:t>
      </w:r>
      <w:r w:rsidR="003549D4" w:rsidRPr="00AA1C07">
        <w:rPr>
          <w:rFonts w:ascii="Times New Roman" w:hAnsi="Times New Roman" w:cs="Times New Roman"/>
          <w:b/>
          <w:color w:val="0000FF"/>
          <w:sz w:val="24"/>
          <w:szCs w:val="24"/>
        </w:rPr>
        <w:t xml:space="preserve"> DOU nº 71, de 14 de abril de 2008)</w:t>
      </w:r>
    </w:p>
    <w:p w14:paraId="29739582" w14:textId="77777777" w:rsidR="003549D4" w:rsidRPr="00ED72F3" w:rsidRDefault="000E77BB" w:rsidP="00CB35C6">
      <w:pPr>
        <w:spacing w:line="240" w:lineRule="auto"/>
        <w:ind w:firstLine="573"/>
        <w:jc w:val="both"/>
        <w:rPr>
          <w:rFonts w:ascii="Times New Roman" w:hAnsi="Times New Roman" w:cs="Times New Roman"/>
          <w:strike/>
          <w:sz w:val="24"/>
          <w:szCs w:val="24"/>
        </w:rPr>
      </w:pPr>
      <w:r w:rsidRPr="00ED72F3">
        <w:rPr>
          <w:rFonts w:ascii="Times New Roman" w:hAnsi="Times New Roman" w:cs="Times New Roman"/>
          <w:strike/>
          <w:sz w:val="24"/>
          <w:szCs w:val="24"/>
        </w:rPr>
        <w:t xml:space="preserve">1. </w:t>
      </w:r>
      <w:r w:rsidR="003549D4" w:rsidRPr="00ED72F3">
        <w:rPr>
          <w:rFonts w:ascii="Times New Roman" w:hAnsi="Times New Roman" w:cs="Times New Roman"/>
          <w:strike/>
          <w:sz w:val="24"/>
          <w:szCs w:val="24"/>
        </w:rPr>
        <w:t xml:space="preserve">Os edulcorantes somente devem ser utilizados nos alimentos em que se faz necessária a substituição parcial ou total do açúcar, a fim de atender o Regulamento Técnico que dispõe sobre as categorias de alimentos e bebidas a seguir: </w:t>
      </w:r>
      <w:r w:rsidR="003549D4" w:rsidRPr="00ED72F3">
        <w:rPr>
          <w:rFonts w:ascii="Times New Roman" w:hAnsi="Times New Roman" w:cs="Times New Roman"/>
          <w:b/>
          <w:strike/>
          <w:color w:val="0000FF"/>
          <w:sz w:val="24"/>
          <w:szCs w:val="24"/>
        </w:rPr>
        <w:t xml:space="preserve">(Retificado </w:t>
      </w:r>
      <w:r w:rsidRPr="00ED72F3">
        <w:rPr>
          <w:rFonts w:ascii="Times New Roman" w:hAnsi="Times New Roman" w:cs="Times New Roman"/>
          <w:b/>
          <w:strike/>
          <w:color w:val="0000FF"/>
          <w:sz w:val="24"/>
          <w:szCs w:val="24"/>
        </w:rPr>
        <w:t xml:space="preserve">em </w:t>
      </w:r>
      <w:r w:rsidR="003549D4" w:rsidRPr="00ED72F3">
        <w:rPr>
          <w:rFonts w:ascii="Times New Roman" w:hAnsi="Times New Roman" w:cs="Times New Roman"/>
          <w:b/>
          <w:strike/>
          <w:color w:val="0000FF"/>
          <w:sz w:val="24"/>
          <w:szCs w:val="24"/>
        </w:rPr>
        <w:t>DOU nº 71, de 14 de abril de 2008)</w:t>
      </w:r>
    </w:p>
    <w:p w14:paraId="523B63EF" w14:textId="77777777" w:rsidR="003549D4" w:rsidRPr="00ED72F3" w:rsidRDefault="003549D4" w:rsidP="00CB35C6">
      <w:pPr>
        <w:spacing w:line="240" w:lineRule="auto"/>
        <w:ind w:firstLine="573"/>
        <w:jc w:val="both"/>
        <w:rPr>
          <w:rFonts w:ascii="Times New Roman" w:hAnsi="Times New Roman" w:cs="Times New Roman"/>
          <w:strike/>
          <w:sz w:val="24"/>
          <w:szCs w:val="24"/>
        </w:rPr>
      </w:pPr>
      <w:r w:rsidRPr="00ED72F3">
        <w:rPr>
          <w:rFonts w:ascii="Times New Roman" w:hAnsi="Times New Roman" w:cs="Times New Roman"/>
          <w:strike/>
          <w:sz w:val="24"/>
          <w:szCs w:val="24"/>
        </w:rPr>
        <w:t xml:space="preserve">- </w:t>
      </w:r>
      <w:proofErr w:type="gramStart"/>
      <w:r w:rsidRPr="00ED72F3">
        <w:rPr>
          <w:rFonts w:ascii="Times New Roman" w:hAnsi="Times New Roman" w:cs="Times New Roman"/>
          <w:strike/>
          <w:sz w:val="24"/>
          <w:szCs w:val="24"/>
        </w:rPr>
        <w:t>para</w:t>
      </w:r>
      <w:proofErr w:type="gramEnd"/>
      <w:r w:rsidRPr="00ED72F3">
        <w:rPr>
          <w:rFonts w:ascii="Times New Roman" w:hAnsi="Times New Roman" w:cs="Times New Roman"/>
          <w:strike/>
          <w:sz w:val="24"/>
          <w:szCs w:val="24"/>
        </w:rPr>
        <w:t xml:space="preserve"> controle de peso; </w:t>
      </w:r>
      <w:r w:rsidRPr="00ED72F3">
        <w:rPr>
          <w:rFonts w:ascii="Times New Roman" w:hAnsi="Times New Roman" w:cs="Times New Roman"/>
          <w:b/>
          <w:strike/>
          <w:color w:val="0000FF"/>
          <w:sz w:val="24"/>
          <w:szCs w:val="24"/>
        </w:rPr>
        <w:t xml:space="preserve">(Retificado </w:t>
      </w:r>
      <w:r w:rsidR="000E77BB" w:rsidRPr="00ED72F3">
        <w:rPr>
          <w:rFonts w:ascii="Times New Roman" w:hAnsi="Times New Roman" w:cs="Times New Roman"/>
          <w:b/>
          <w:strike/>
          <w:color w:val="0000FF"/>
          <w:sz w:val="24"/>
          <w:szCs w:val="24"/>
        </w:rPr>
        <w:t xml:space="preserve">em </w:t>
      </w:r>
      <w:r w:rsidRPr="00ED72F3">
        <w:rPr>
          <w:rFonts w:ascii="Times New Roman" w:hAnsi="Times New Roman" w:cs="Times New Roman"/>
          <w:b/>
          <w:strike/>
          <w:color w:val="0000FF"/>
          <w:sz w:val="24"/>
          <w:szCs w:val="24"/>
        </w:rPr>
        <w:t>DOU nº 71, de 14 de abril de 2008)</w:t>
      </w:r>
    </w:p>
    <w:p w14:paraId="4B759B25" w14:textId="77777777" w:rsidR="003549D4" w:rsidRPr="00ED72F3" w:rsidRDefault="003549D4" w:rsidP="00CB35C6">
      <w:pPr>
        <w:spacing w:line="240" w:lineRule="auto"/>
        <w:ind w:firstLine="573"/>
        <w:jc w:val="both"/>
        <w:rPr>
          <w:rFonts w:ascii="Times New Roman" w:hAnsi="Times New Roman" w:cs="Times New Roman"/>
          <w:strike/>
          <w:sz w:val="24"/>
          <w:szCs w:val="24"/>
        </w:rPr>
      </w:pPr>
      <w:r w:rsidRPr="00ED72F3">
        <w:rPr>
          <w:rFonts w:ascii="Times New Roman" w:hAnsi="Times New Roman" w:cs="Times New Roman"/>
          <w:strike/>
          <w:sz w:val="24"/>
          <w:szCs w:val="24"/>
        </w:rPr>
        <w:t xml:space="preserve">- </w:t>
      </w:r>
      <w:proofErr w:type="gramStart"/>
      <w:r w:rsidRPr="00ED72F3">
        <w:rPr>
          <w:rFonts w:ascii="Times New Roman" w:hAnsi="Times New Roman" w:cs="Times New Roman"/>
          <w:strike/>
          <w:sz w:val="24"/>
          <w:szCs w:val="24"/>
        </w:rPr>
        <w:t>para</w:t>
      </w:r>
      <w:proofErr w:type="gramEnd"/>
      <w:r w:rsidRPr="00ED72F3">
        <w:rPr>
          <w:rFonts w:ascii="Times New Roman" w:hAnsi="Times New Roman" w:cs="Times New Roman"/>
          <w:strike/>
          <w:sz w:val="24"/>
          <w:szCs w:val="24"/>
        </w:rPr>
        <w:t xml:space="preserve"> dietas com ingestão controlada de açúcares; </w:t>
      </w:r>
      <w:r w:rsidRPr="00ED72F3">
        <w:rPr>
          <w:rFonts w:ascii="Times New Roman" w:hAnsi="Times New Roman" w:cs="Times New Roman"/>
          <w:b/>
          <w:strike/>
          <w:color w:val="0000FF"/>
          <w:sz w:val="24"/>
          <w:szCs w:val="24"/>
        </w:rPr>
        <w:t xml:space="preserve">(Retificado </w:t>
      </w:r>
      <w:r w:rsidR="000E77BB" w:rsidRPr="00ED72F3">
        <w:rPr>
          <w:rFonts w:ascii="Times New Roman" w:hAnsi="Times New Roman" w:cs="Times New Roman"/>
          <w:b/>
          <w:strike/>
          <w:color w:val="0000FF"/>
          <w:sz w:val="24"/>
          <w:szCs w:val="24"/>
        </w:rPr>
        <w:t xml:space="preserve">em </w:t>
      </w:r>
      <w:r w:rsidRPr="00ED72F3">
        <w:rPr>
          <w:rFonts w:ascii="Times New Roman" w:hAnsi="Times New Roman" w:cs="Times New Roman"/>
          <w:b/>
          <w:strike/>
          <w:color w:val="0000FF"/>
          <w:sz w:val="24"/>
          <w:szCs w:val="24"/>
        </w:rPr>
        <w:t>DOU nº 71, de 14 de abril de 2008)</w:t>
      </w:r>
    </w:p>
    <w:p w14:paraId="79CDB3AE" w14:textId="77777777" w:rsidR="003549D4" w:rsidRPr="00ED72F3" w:rsidRDefault="003549D4" w:rsidP="00CB35C6">
      <w:pPr>
        <w:spacing w:line="240" w:lineRule="auto"/>
        <w:ind w:firstLine="573"/>
        <w:jc w:val="both"/>
        <w:rPr>
          <w:rFonts w:ascii="Times New Roman" w:hAnsi="Times New Roman" w:cs="Times New Roman"/>
          <w:b/>
          <w:strike/>
          <w:color w:val="0000FF"/>
          <w:sz w:val="24"/>
          <w:szCs w:val="24"/>
        </w:rPr>
      </w:pPr>
      <w:r w:rsidRPr="00ED72F3">
        <w:rPr>
          <w:rFonts w:ascii="Times New Roman" w:hAnsi="Times New Roman" w:cs="Times New Roman"/>
          <w:strike/>
          <w:sz w:val="24"/>
          <w:szCs w:val="24"/>
        </w:rPr>
        <w:t xml:space="preserve">- </w:t>
      </w:r>
      <w:proofErr w:type="gramStart"/>
      <w:r w:rsidRPr="00ED72F3">
        <w:rPr>
          <w:rFonts w:ascii="Times New Roman" w:hAnsi="Times New Roman" w:cs="Times New Roman"/>
          <w:strike/>
          <w:sz w:val="24"/>
          <w:szCs w:val="24"/>
        </w:rPr>
        <w:t>para</w:t>
      </w:r>
      <w:proofErr w:type="gramEnd"/>
      <w:r w:rsidRPr="00ED72F3">
        <w:rPr>
          <w:rFonts w:ascii="Times New Roman" w:hAnsi="Times New Roman" w:cs="Times New Roman"/>
          <w:strike/>
          <w:sz w:val="24"/>
          <w:szCs w:val="24"/>
        </w:rPr>
        <w:t xml:space="preserve"> dietas com restrição de açúcares; </w:t>
      </w:r>
      <w:r w:rsidRPr="00ED72F3">
        <w:rPr>
          <w:rFonts w:ascii="Times New Roman" w:hAnsi="Times New Roman" w:cs="Times New Roman"/>
          <w:b/>
          <w:strike/>
          <w:color w:val="0000FF"/>
          <w:sz w:val="24"/>
          <w:szCs w:val="24"/>
        </w:rPr>
        <w:t xml:space="preserve">(Retificado </w:t>
      </w:r>
      <w:r w:rsidR="000E77BB" w:rsidRPr="00ED72F3">
        <w:rPr>
          <w:rFonts w:ascii="Times New Roman" w:hAnsi="Times New Roman" w:cs="Times New Roman"/>
          <w:b/>
          <w:strike/>
          <w:color w:val="0000FF"/>
          <w:sz w:val="24"/>
          <w:szCs w:val="24"/>
        </w:rPr>
        <w:t xml:space="preserve">em </w:t>
      </w:r>
      <w:r w:rsidRPr="00ED72F3">
        <w:rPr>
          <w:rFonts w:ascii="Times New Roman" w:hAnsi="Times New Roman" w:cs="Times New Roman"/>
          <w:b/>
          <w:strike/>
          <w:color w:val="0000FF"/>
          <w:sz w:val="24"/>
          <w:szCs w:val="24"/>
        </w:rPr>
        <w:t>DOU nº 71, de 14 de abril de 2008)</w:t>
      </w:r>
    </w:p>
    <w:p w14:paraId="637300DC" w14:textId="77777777" w:rsidR="003549D4" w:rsidRDefault="003549D4" w:rsidP="00CB35C6">
      <w:pPr>
        <w:spacing w:line="240" w:lineRule="auto"/>
        <w:ind w:firstLine="573"/>
        <w:jc w:val="both"/>
        <w:rPr>
          <w:rFonts w:ascii="Times New Roman" w:hAnsi="Times New Roman" w:cs="Times New Roman"/>
          <w:b/>
          <w:strike/>
          <w:color w:val="0000FF"/>
          <w:sz w:val="24"/>
          <w:szCs w:val="24"/>
        </w:rPr>
      </w:pPr>
      <w:r w:rsidRPr="00ED72F3">
        <w:rPr>
          <w:rFonts w:ascii="Times New Roman" w:hAnsi="Times New Roman" w:cs="Times New Roman"/>
          <w:strike/>
          <w:sz w:val="24"/>
          <w:szCs w:val="24"/>
        </w:rPr>
        <w:lastRenderedPageBreak/>
        <w:t xml:space="preserve">- </w:t>
      </w:r>
      <w:proofErr w:type="gramStart"/>
      <w:r w:rsidRPr="00ED72F3">
        <w:rPr>
          <w:rFonts w:ascii="Times New Roman" w:hAnsi="Times New Roman" w:cs="Times New Roman"/>
          <w:strike/>
          <w:sz w:val="24"/>
          <w:szCs w:val="24"/>
        </w:rPr>
        <w:t>com</w:t>
      </w:r>
      <w:proofErr w:type="gramEnd"/>
      <w:r w:rsidRPr="00ED72F3">
        <w:rPr>
          <w:rFonts w:ascii="Times New Roman" w:hAnsi="Times New Roman" w:cs="Times New Roman"/>
          <w:strike/>
          <w:sz w:val="24"/>
          <w:szCs w:val="24"/>
        </w:rPr>
        <w:t xml:space="preserve"> informação nutricional complementar, referente aos atributos "não contém açúcares", "sem adição de açúcares", "baixo em açúcares" ou "reduzido em açúcares" ou, ainda, referente aos atributos "baixo em valor energético" ou "reduzido em valor energético", quando é feita a substituição parcial ou total do açúcar. </w:t>
      </w:r>
      <w:r w:rsidRPr="00ED72F3">
        <w:rPr>
          <w:rFonts w:ascii="Times New Roman" w:hAnsi="Times New Roman" w:cs="Times New Roman"/>
          <w:b/>
          <w:strike/>
          <w:color w:val="0000FF"/>
          <w:sz w:val="24"/>
          <w:szCs w:val="24"/>
        </w:rPr>
        <w:t xml:space="preserve">(Retificado </w:t>
      </w:r>
      <w:r w:rsidR="000E77BB" w:rsidRPr="00ED72F3">
        <w:rPr>
          <w:rFonts w:ascii="Times New Roman" w:hAnsi="Times New Roman" w:cs="Times New Roman"/>
          <w:b/>
          <w:strike/>
          <w:color w:val="0000FF"/>
          <w:sz w:val="24"/>
          <w:szCs w:val="24"/>
        </w:rPr>
        <w:t xml:space="preserve">em </w:t>
      </w:r>
      <w:r w:rsidRPr="00ED72F3">
        <w:rPr>
          <w:rFonts w:ascii="Times New Roman" w:hAnsi="Times New Roman" w:cs="Times New Roman"/>
          <w:b/>
          <w:strike/>
          <w:color w:val="0000FF"/>
          <w:sz w:val="24"/>
          <w:szCs w:val="24"/>
        </w:rPr>
        <w:t>DOU nº 71, de 14 de abril de 2008)</w:t>
      </w:r>
    </w:p>
    <w:p w14:paraId="4DF4F26E" w14:textId="77777777" w:rsidR="00ED72F3" w:rsidRPr="00A877A1" w:rsidRDefault="00ED72F3" w:rsidP="00CB35C6">
      <w:pPr>
        <w:spacing w:line="240" w:lineRule="auto"/>
        <w:ind w:firstLine="573"/>
        <w:jc w:val="both"/>
        <w:rPr>
          <w:rFonts w:ascii="Times New Roman" w:hAnsi="Times New Roman" w:cs="Times New Roman"/>
          <w:strike/>
          <w:sz w:val="24"/>
          <w:szCs w:val="24"/>
        </w:rPr>
      </w:pPr>
      <w:r w:rsidRPr="00A877A1">
        <w:rPr>
          <w:rFonts w:ascii="Times New Roman" w:hAnsi="Times New Roman" w:cs="Times New Roman"/>
          <w:strike/>
          <w:sz w:val="24"/>
          <w:szCs w:val="24"/>
        </w:rPr>
        <w:t>Restrições:</w:t>
      </w:r>
      <w:r w:rsidRPr="00A877A1">
        <w:rPr>
          <w:rFonts w:ascii="Times New Roman" w:hAnsi="Times New Roman" w:cs="Times New Roman"/>
          <w:b/>
          <w:strike/>
          <w:color w:val="0000FF"/>
          <w:sz w:val="24"/>
          <w:szCs w:val="24"/>
        </w:rPr>
        <w:t xml:space="preserve"> (Redação dada pela Resolução – RDC nº 160, de 6 de junho de 2017)</w:t>
      </w:r>
    </w:p>
    <w:p w14:paraId="49053F20" w14:textId="77777777" w:rsidR="00ED72F3" w:rsidRPr="00A877A1" w:rsidRDefault="00ED72F3" w:rsidP="00CB35C6">
      <w:pPr>
        <w:spacing w:line="240" w:lineRule="auto"/>
        <w:ind w:firstLine="573"/>
        <w:jc w:val="both"/>
        <w:rPr>
          <w:rFonts w:ascii="Times New Roman" w:hAnsi="Times New Roman" w:cs="Times New Roman"/>
          <w:strike/>
          <w:sz w:val="24"/>
          <w:szCs w:val="24"/>
        </w:rPr>
      </w:pPr>
      <w:r w:rsidRPr="00A877A1">
        <w:rPr>
          <w:rFonts w:ascii="Times New Roman" w:hAnsi="Times New Roman" w:cs="Times New Roman"/>
          <w:strike/>
          <w:sz w:val="24"/>
          <w:szCs w:val="24"/>
        </w:rPr>
        <w:t>1. Os edulcorantes somente podem ser utilizados para a substituição parcial ou total de açúcares nas seguintes categorias:</w:t>
      </w:r>
      <w:r w:rsidRPr="00A877A1">
        <w:rPr>
          <w:rFonts w:ascii="Times New Roman" w:hAnsi="Times New Roman" w:cs="Times New Roman"/>
          <w:b/>
          <w:strike/>
          <w:color w:val="0000FF"/>
          <w:sz w:val="24"/>
          <w:szCs w:val="24"/>
        </w:rPr>
        <w:t xml:space="preserve"> (Redação dada pela Resolução – RDC nº 160, de 6 de junho de 2017)</w:t>
      </w:r>
    </w:p>
    <w:p w14:paraId="69538E4E" w14:textId="77777777" w:rsidR="00ED72F3" w:rsidRPr="00A877A1" w:rsidRDefault="00ED72F3" w:rsidP="00CB35C6">
      <w:pPr>
        <w:spacing w:line="240" w:lineRule="auto"/>
        <w:ind w:firstLine="573"/>
        <w:jc w:val="both"/>
        <w:rPr>
          <w:rFonts w:ascii="Times New Roman" w:hAnsi="Times New Roman" w:cs="Times New Roman"/>
          <w:strike/>
          <w:sz w:val="24"/>
          <w:szCs w:val="24"/>
        </w:rPr>
      </w:pPr>
      <w:r w:rsidRPr="00A877A1">
        <w:rPr>
          <w:rFonts w:ascii="Times New Roman" w:hAnsi="Times New Roman" w:cs="Times New Roman"/>
          <w:strike/>
          <w:sz w:val="24"/>
          <w:szCs w:val="24"/>
        </w:rPr>
        <w:t>- Alimentos e bebidas para controle de peso, conforme Portaria SVS/MS nº 30, de 13 de janeiro de 1998, que aprova o regulamento técnico referente a alimentos para controle de peso;</w:t>
      </w:r>
      <w:r w:rsidRPr="00A877A1">
        <w:rPr>
          <w:rFonts w:ascii="Times New Roman" w:hAnsi="Times New Roman" w:cs="Times New Roman"/>
          <w:b/>
          <w:strike/>
          <w:color w:val="0000FF"/>
          <w:sz w:val="24"/>
          <w:szCs w:val="24"/>
        </w:rPr>
        <w:t xml:space="preserve"> (Redação dada pela Resolução – RDC nº 160, de 6 de junho de 2017)</w:t>
      </w:r>
    </w:p>
    <w:p w14:paraId="458744D1" w14:textId="77777777" w:rsidR="00ED72F3" w:rsidRPr="00A877A1" w:rsidRDefault="00ED72F3" w:rsidP="00CB35C6">
      <w:pPr>
        <w:spacing w:line="240" w:lineRule="auto"/>
        <w:ind w:firstLine="573"/>
        <w:jc w:val="both"/>
        <w:rPr>
          <w:rFonts w:ascii="Times New Roman" w:hAnsi="Times New Roman" w:cs="Times New Roman"/>
          <w:strike/>
          <w:sz w:val="24"/>
          <w:szCs w:val="24"/>
        </w:rPr>
      </w:pPr>
      <w:r w:rsidRPr="00A877A1">
        <w:rPr>
          <w:rFonts w:ascii="Times New Roman" w:hAnsi="Times New Roman" w:cs="Times New Roman"/>
          <w:strike/>
          <w:sz w:val="24"/>
          <w:szCs w:val="24"/>
        </w:rPr>
        <w:t>- Alimentos para dietas com restrição de açúcares, conforme itens 4.1.1.1, 4.1.1.2 e 4.1.1.3 da Portaria SVS/MS nº 29, de 13 de janeiro de 1998, que aprova o regulamento técnico referente a alimentos para fins especiais;</w:t>
      </w:r>
      <w:r w:rsidRPr="00A877A1">
        <w:rPr>
          <w:rFonts w:ascii="Times New Roman" w:hAnsi="Times New Roman" w:cs="Times New Roman"/>
          <w:b/>
          <w:strike/>
          <w:color w:val="0000FF"/>
          <w:sz w:val="24"/>
          <w:szCs w:val="24"/>
        </w:rPr>
        <w:t xml:space="preserve"> (Redação dada pela Resolução – RDC nº 160, de 6 de junho de 2017)</w:t>
      </w:r>
    </w:p>
    <w:p w14:paraId="7167D0C7" w14:textId="77777777" w:rsidR="00ED72F3" w:rsidRPr="00A877A1" w:rsidRDefault="00ED72F3" w:rsidP="00CB35C6">
      <w:pPr>
        <w:spacing w:line="240" w:lineRule="auto"/>
        <w:ind w:firstLine="573"/>
        <w:jc w:val="both"/>
        <w:rPr>
          <w:rFonts w:ascii="Times New Roman" w:hAnsi="Times New Roman" w:cs="Times New Roman"/>
          <w:strike/>
          <w:sz w:val="24"/>
          <w:szCs w:val="24"/>
        </w:rPr>
      </w:pPr>
      <w:r w:rsidRPr="00A877A1">
        <w:rPr>
          <w:rFonts w:ascii="Times New Roman" w:hAnsi="Times New Roman" w:cs="Times New Roman"/>
          <w:strike/>
          <w:sz w:val="24"/>
          <w:szCs w:val="24"/>
        </w:rPr>
        <w:t>- Alimentos e bebidas para dietas com ingestão controlada de açúcares, conforme item 4.2.4 da Portaria SVS/MS nº 29, de 1998;</w:t>
      </w:r>
      <w:r w:rsidRPr="00A877A1">
        <w:rPr>
          <w:rFonts w:ascii="Times New Roman" w:hAnsi="Times New Roman" w:cs="Times New Roman"/>
          <w:b/>
          <w:strike/>
          <w:color w:val="0000FF"/>
          <w:sz w:val="24"/>
          <w:szCs w:val="24"/>
        </w:rPr>
        <w:t xml:space="preserve"> (Redação dada pela Resolução – RDC nº 160, de 6 de junho de 2017)</w:t>
      </w:r>
    </w:p>
    <w:p w14:paraId="36C14DBE" w14:textId="77777777" w:rsidR="00ED72F3" w:rsidRPr="00A877A1" w:rsidRDefault="00ED72F3" w:rsidP="00CB35C6">
      <w:pPr>
        <w:spacing w:line="240" w:lineRule="auto"/>
        <w:ind w:firstLine="573"/>
        <w:jc w:val="both"/>
        <w:rPr>
          <w:rFonts w:ascii="Times New Roman" w:hAnsi="Times New Roman" w:cs="Times New Roman"/>
          <w:strike/>
          <w:sz w:val="24"/>
          <w:szCs w:val="24"/>
        </w:rPr>
      </w:pPr>
      <w:r w:rsidRPr="00A877A1">
        <w:rPr>
          <w:rFonts w:ascii="Times New Roman" w:hAnsi="Times New Roman" w:cs="Times New Roman"/>
          <w:strike/>
          <w:sz w:val="24"/>
          <w:szCs w:val="24"/>
        </w:rPr>
        <w:t>- Fórmulas para nutrição enteral, conforme Resolução da Diretoria Colegiada - RDC nº 21, de 13 de maio de 2015, que dispõe sobre o regulamento técnico de fórmulas para nutrição enteral;</w:t>
      </w:r>
      <w:r w:rsidRPr="00A877A1">
        <w:rPr>
          <w:rFonts w:ascii="Times New Roman" w:hAnsi="Times New Roman" w:cs="Times New Roman"/>
          <w:b/>
          <w:strike/>
          <w:color w:val="0000FF"/>
          <w:sz w:val="24"/>
          <w:szCs w:val="24"/>
        </w:rPr>
        <w:t xml:space="preserve"> (Redação dada pela Resolução – RDC nº 160, de 6 de junho de 2017)</w:t>
      </w:r>
    </w:p>
    <w:p w14:paraId="30D037C8" w14:textId="25377BB9" w:rsidR="00ED72F3" w:rsidRDefault="00ED72F3" w:rsidP="00CB35C6">
      <w:pPr>
        <w:spacing w:line="240" w:lineRule="auto"/>
        <w:ind w:firstLine="573"/>
        <w:jc w:val="both"/>
        <w:rPr>
          <w:rFonts w:ascii="Times New Roman" w:hAnsi="Times New Roman" w:cs="Times New Roman"/>
          <w:b/>
          <w:strike/>
          <w:color w:val="0000FF"/>
          <w:sz w:val="24"/>
          <w:szCs w:val="24"/>
        </w:rPr>
      </w:pPr>
      <w:r w:rsidRPr="00A877A1">
        <w:rPr>
          <w:rFonts w:ascii="Times New Roman" w:hAnsi="Times New Roman" w:cs="Times New Roman"/>
          <w:strike/>
          <w:sz w:val="24"/>
          <w:szCs w:val="24"/>
        </w:rPr>
        <w:t>- Alimentos e bebidas com informação nutricional complementar para os atributos "não contém açúcares", "sem adição de açúcares", "baixo em açúcares" ou "reduzido em açúcares" ou, ainda, referente aos atributos "baixo em valor energético" ou "reduzido em valor energético", quando feita a substituição parcial ou total do açúcar, conforme Resolução da Diretoria Colegiada - RDC nº 54, de 12 de novembro de 2012, que dispõe sobre o regulamento técnico sobre informação nutricional complementar.</w:t>
      </w:r>
      <w:r w:rsidRPr="00A877A1">
        <w:rPr>
          <w:rFonts w:ascii="Times New Roman" w:hAnsi="Times New Roman" w:cs="Times New Roman"/>
          <w:b/>
          <w:strike/>
          <w:color w:val="0000FF"/>
          <w:sz w:val="24"/>
          <w:szCs w:val="24"/>
        </w:rPr>
        <w:t xml:space="preserve"> (Redação dada pela Resolução – RDC nº 160, de 6 de junho de 2017)</w:t>
      </w:r>
    </w:p>
    <w:p w14:paraId="28EDA88B" w14:textId="4FF9999B" w:rsidR="00CB35C6" w:rsidRDefault="00CB35C6"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Restrições</w:t>
      </w:r>
      <w:r w:rsidRPr="00CB35C6">
        <w:rPr>
          <w:rFonts w:ascii="Times New Roman" w:hAnsi="Times New Roman" w:cs="Times New Roman"/>
          <w:sz w:val="24"/>
          <w:szCs w:val="24"/>
        </w:rPr>
        <w:t>:</w:t>
      </w:r>
      <w:r w:rsidRPr="00CB35C6">
        <w:rPr>
          <w:rFonts w:ascii="Times New Roman" w:hAnsi="Times New Roman" w:cs="Times New Roman"/>
          <w:b/>
          <w:color w:val="0000FF"/>
          <w:sz w:val="24"/>
          <w:szCs w:val="24"/>
        </w:rPr>
        <w:t xml:space="preserve"> </w:t>
      </w:r>
      <w:r w:rsidRPr="00CB35C6">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CB35C6">
        <w:rPr>
          <w:rFonts w:ascii="Times New Roman" w:hAnsi="Times New Roman" w:cs="Times New Roman"/>
          <w:b/>
          <w:color w:val="0000FF"/>
          <w:sz w:val="24"/>
          <w:szCs w:val="24"/>
        </w:rPr>
        <w:t>)</w:t>
      </w:r>
    </w:p>
    <w:p w14:paraId="4067AE9E" w14:textId="0C1D2520" w:rsidR="00CB35C6" w:rsidRDefault="00CB35C6"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1. Os edulcorantes somente podem ser utilizados para a substituição parcial ou total de açúcares nas seguintes categorias:</w:t>
      </w:r>
      <w:r w:rsidRPr="00CB35C6">
        <w:rPr>
          <w:rFonts w:ascii="Times New Roman" w:hAnsi="Times New Roman" w:cs="Times New Roman"/>
          <w:b/>
          <w:color w:val="0000FF"/>
          <w:sz w:val="24"/>
          <w:szCs w:val="24"/>
        </w:rPr>
        <w:t xml:space="preserve"> </w:t>
      </w:r>
      <w:r w:rsidRPr="00CB35C6">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CB35C6">
        <w:rPr>
          <w:rFonts w:ascii="Times New Roman" w:hAnsi="Times New Roman" w:cs="Times New Roman"/>
          <w:b/>
          <w:color w:val="0000FF"/>
          <w:sz w:val="24"/>
          <w:szCs w:val="24"/>
        </w:rPr>
        <w:t>)</w:t>
      </w:r>
    </w:p>
    <w:p w14:paraId="64A2C03C" w14:textId="2BCC435E" w:rsidR="00CB35C6" w:rsidRDefault="00CB35C6"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xml:space="preserve">- Alimentos e bebidas para controle de peso, conforme Portaria SVS/MS n° 30, de 13 de janeiro de 1998, que aprova o regulamento técnico referente a alimentos para </w:t>
      </w:r>
      <w:r w:rsidRPr="00FB2223">
        <w:rPr>
          <w:rFonts w:ascii="Times New Roman" w:hAnsi="Times New Roman" w:cs="Times New Roman"/>
          <w:sz w:val="24"/>
          <w:szCs w:val="24"/>
        </w:rPr>
        <w:lastRenderedPageBreak/>
        <w:t>controle de peso;</w:t>
      </w:r>
      <w:r w:rsidRPr="00CB35C6">
        <w:rPr>
          <w:rFonts w:ascii="Times New Roman" w:hAnsi="Times New Roman" w:cs="Times New Roman"/>
          <w:b/>
          <w:color w:val="0000FF"/>
          <w:sz w:val="24"/>
          <w:szCs w:val="24"/>
        </w:rPr>
        <w:t xml:space="preserve"> </w:t>
      </w:r>
      <w:r w:rsidRPr="00CB35C6">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CB35C6">
        <w:rPr>
          <w:rFonts w:ascii="Times New Roman" w:hAnsi="Times New Roman" w:cs="Times New Roman"/>
          <w:b/>
          <w:color w:val="0000FF"/>
          <w:sz w:val="24"/>
          <w:szCs w:val="24"/>
        </w:rPr>
        <w:t>)</w:t>
      </w:r>
    </w:p>
    <w:p w14:paraId="52B599A8" w14:textId="209251FE" w:rsidR="00CB35C6" w:rsidRDefault="00CB35C6"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Alimentos para dietas com restrição de açúcares, conforme itens 4.1.1.1, 4.1.1.2 e 4.1.1.3 da Portaria SVS/MS n° 29, de 13 de janeiro de 1998, que aprova o regulamento técnico referente a alimentos para fins especiais;</w:t>
      </w:r>
      <w:r w:rsidRPr="00CB35C6">
        <w:rPr>
          <w:rFonts w:ascii="Times New Roman" w:hAnsi="Times New Roman" w:cs="Times New Roman"/>
          <w:b/>
          <w:color w:val="0000FF"/>
          <w:sz w:val="24"/>
          <w:szCs w:val="24"/>
        </w:rPr>
        <w:t xml:space="preserve"> </w:t>
      </w:r>
      <w:r w:rsidRPr="00CB35C6">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CB35C6">
        <w:rPr>
          <w:rFonts w:ascii="Times New Roman" w:hAnsi="Times New Roman" w:cs="Times New Roman"/>
          <w:b/>
          <w:color w:val="0000FF"/>
          <w:sz w:val="24"/>
          <w:szCs w:val="24"/>
        </w:rPr>
        <w:t>)</w:t>
      </w:r>
    </w:p>
    <w:p w14:paraId="1BD4B666" w14:textId="0D0FE95D" w:rsidR="00CB35C6" w:rsidRDefault="00CB35C6"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Alimentos e bebidas para dietas com ingestão controlada de açúcares, conforme item 4.2.4 da Portaria SVS/MS n° 29, de 1998;</w:t>
      </w:r>
      <w:r w:rsidRPr="00CB35C6">
        <w:rPr>
          <w:rFonts w:ascii="Times New Roman" w:hAnsi="Times New Roman" w:cs="Times New Roman"/>
          <w:b/>
          <w:color w:val="0000FF"/>
          <w:sz w:val="24"/>
          <w:szCs w:val="24"/>
        </w:rPr>
        <w:t xml:space="preserve"> </w:t>
      </w:r>
      <w:r w:rsidRPr="00CB35C6">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CB35C6">
        <w:rPr>
          <w:rFonts w:ascii="Times New Roman" w:hAnsi="Times New Roman" w:cs="Times New Roman"/>
          <w:b/>
          <w:color w:val="0000FF"/>
          <w:sz w:val="24"/>
          <w:szCs w:val="24"/>
        </w:rPr>
        <w:t>)</w:t>
      </w:r>
    </w:p>
    <w:p w14:paraId="4A661DE7" w14:textId="42EB7C4F" w:rsidR="00CB35C6" w:rsidRDefault="00CB35C6"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Fórmulas para nutrição enteral, conforme Resolução da Diretoria Colegiada – RDC n° 21, de 13 de maio de 2015, que dispõe sobre o regulamento técnico de fórmulas para nutrição enteral;</w:t>
      </w:r>
      <w:r w:rsidRPr="00CB35C6">
        <w:rPr>
          <w:rFonts w:ascii="Times New Roman" w:hAnsi="Times New Roman" w:cs="Times New Roman"/>
          <w:b/>
          <w:color w:val="0000FF"/>
          <w:sz w:val="24"/>
          <w:szCs w:val="24"/>
        </w:rPr>
        <w:t xml:space="preserve"> </w:t>
      </w:r>
      <w:r w:rsidRPr="00CB35C6">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CB35C6">
        <w:rPr>
          <w:rFonts w:ascii="Times New Roman" w:hAnsi="Times New Roman" w:cs="Times New Roman"/>
          <w:b/>
          <w:color w:val="0000FF"/>
          <w:sz w:val="24"/>
          <w:szCs w:val="24"/>
        </w:rPr>
        <w:t>)</w:t>
      </w:r>
    </w:p>
    <w:p w14:paraId="4A95FF42" w14:textId="06B82B29" w:rsidR="00CB35C6" w:rsidRDefault="00CB35C6" w:rsidP="00CB35C6">
      <w:pPr>
        <w:autoSpaceDE w:val="0"/>
        <w:autoSpaceDN w:val="0"/>
        <w:adjustRightInd w:val="0"/>
        <w:spacing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Alimentos e bebidas com informação nutricional complementar para os atributos “não contém açúcares”, “sem adição de açúcares”, “baixo em açúcares” ou “reduzido em açúcares” ou, ainda, referente aos atributos “baixo em valor energético” ou “reduzido em valor energético”, quando feita a substituição parcial ou total do açúcar, conforme Resolução da Diretoria Colegiada – RDC n° 54, de 12 de novembro de 2012, que dispõe sobre o regulamento técnico sobre informação nutricional complementar;</w:t>
      </w:r>
      <w:r w:rsidRPr="00CB35C6">
        <w:rPr>
          <w:rFonts w:ascii="Times New Roman" w:hAnsi="Times New Roman" w:cs="Times New Roman"/>
          <w:b/>
          <w:color w:val="0000FF"/>
          <w:sz w:val="24"/>
          <w:szCs w:val="24"/>
        </w:rPr>
        <w:t xml:space="preserve"> </w:t>
      </w:r>
      <w:r w:rsidRPr="00CB35C6">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w:t>
      </w:r>
      <w:bookmarkStart w:id="0" w:name="_GoBack"/>
      <w:bookmarkEnd w:id="0"/>
      <w:r>
        <w:rPr>
          <w:rFonts w:ascii="Times New Roman" w:hAnsi="Times New Roman" w:cs="Times New Roman"/>
          <w:b/>
          <w:color w:val="0000FF"/>
          <w:sz w:val="24"/>
          <w:szCs w:val="24"/>
        </w:rPr>
        <w:t>lho de 2018</w:t>
      </w:r>
      <w:r w:rsidRPr="00CB35C6">
        <w:rPr>
          <w:rFonts w:ascii="Times New Roman" w:hAnsi="Times New Roman" w:cs="Times New Roman"/>
          <w:b/>
          <w:color w:val="0000FF"/>
          <w:sz w:val="24"/>
          <w:szCs w:val="24"/>
        </w:rPr>
        <w:t>)</w:t>
      </w:r>
    </w:p>
    <w:p w14:paraId="5C921C6E" w14:textId="12F44B50" w:rsidR="00A877A1" w:rsidRPr="00A877A1" w:rsidRDefault="00CB35C6" w:rsidP="00CB35C6">
      <w:pPr>
        <w:spacing w:line="240" w:lineRule="auto"/>
        <w:ind w:firstLine="573"/>
        <w:jc w:val="both"/>
        <w:rPr>
          <w:rFonts w:ascii="Times New Roman" w:hAnsi="Times New Roman" w:cs="Times New Roman"/>
          <w:sz w:val="24"/>
          <w:szCs w:val="24"/>
        </w:rPr>
      </w:pPr>
      <w:r w:rsidRPr="00FB2223">
        <w:rPr>
          <w:rFonts w:ascii="Times New Roman" w:hAnsi="Times New Roman" w:cs="Times New Roman"/>
          <w:sz w:val="24"/>
          <w:szCs w:val="24"/>
        </w:rPr>
        <w:t>- Suplementos alimentares, conforme Resolução da Diretoria Colegiada – RDC n° 243, de 26 de julho de 2018, que dispõe sobre os requisitos sanitários dos suplementos alimentares.</w:t>
      </w:r>
      <w:r w:rsidRPr="00CB35C6">
        <w:rPr>
          <w:rFonts w:ascii="Times New Roman" w:hAnsi="Times New Roman" w:cs="Times New Roman"/>
          <w:b/>
          <w:color w:val="0000FF"/>
          <w:sz w:val="24"/>
          <w:szCs w:val="24"/>
        </w:rPr>
        <w:t xml:space="preserve"> </w:t>
      </w:r>
      <w:r w:rsidRPr="00CB35C6">
        <w:rPr>
          <w:rFonts w:ascii="Times New Roman" w:hAnsi="Times New Roman" w:cs="Times New Roman"/>
          <w:b/>
          <w:color w:val="0000FF"/>
          <w:sz w:val="24"/>
          <w:szCs w:val="24"/>
        </w:rPr>
        <w:t xml:space="preserve">(Redação dada pela Resolução – RDC nº </w:t>
      </w:r>
      <w:r>
        <w:rPr>
          <w:rFonts w:ascii="Times New Roman" w:hAnsi="Times New Roman" w:cs="Times New Roman"/>
          <w:b/>
          <w:color w:val="0000FF"/>
          <w:sz w:val="24"/>
          <w:szCs w:val="24"/>
        </w:rPr>
        <w:t>239, de 26 de julho de 2018</w:t>
      </w:r>
      <w:r w:rsidRPr="00CB35C6">
        <w:rPr>
          <w:rFonts w:ascii="Times New Roman" w:hAnsi="Times New Roman" w:cs="Times New Roman"/>
          <w:b/>
          <w:color w:val="0000FF"/>
          <w:sz w:val="24"/>
          <w:szCs w:val="24"/>
        </w:rPr>
        <w:t>)</w:t>
      </w:r>
    </w:p>
    <w:p w14:paraId="3EF8D19E" w14:textId="77777777" w:rsidR="003549D4" w:rsidRPr="00AA1C07" w:rsidRDefault="003549D4" w:rsidP="00CB35C6">
      <w:pPr>
        <w:spacing w:line="240" w:lineRule="auto"/>
        <w:ind w:firstLine="573"/>
        <w:jc w:val="both"/>
        <w:rPr>
          <w:rFonts w:ascii="Times New Roman" w:hAnsi="Times New Roman" w:cs="Times New Roman"/>
          <w:b/>
          <w:strike/>
          <w:color w:val="0000FF"/>
          <w:sz w:val="24"/>
          <w:szCs w:val="24"/>
        </w:rPr>
      </w:pPr>
      <w:r w:rsidRPr="00AA1C07">
        <w:rPr>
          <w:rFonts w:ascii="Times New Roman" w:hAnsi="Times New Roman" w:cs="Times New Roman"/>
          <w:sz w:val="24"/>
          <w:szCs w:val="24"/>
        </w:rPr>
        <w:t xml:space="preserve">2. Em atendimento a Regulamentos Técnicos específicos: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6A8E6BB2" w14:textId="77777777" w:rsidR="003549D4" w:rsidRPr="00AA1C07" w:rsidRDefault="003549D4" w:rsidP="00CB35C6">
      <w:pPr>
        <w:spacing w:line="240" w:lineRule="auto"/>
        <w:ind w:firstLine="573"/>
        <w:jc w:val="both"/>
        <w:rPr>
          <w:rFonts w:ascii="Times New Roman" w:hAnsi="Times New Roman" w:cs="Times New Roman"/>
          <w:b/>
          <w:strike/>
          <w:color w:val="0000FF"/>
          <w:sz w:val="24"/>
          <w:szCs w:val="24"/>
        </w:rPr>
      </w:pPr>
      <w:r w:rsidRPr="00AA1C07">
        <w:rPr>
          <w:rFonts w:ascii="Times New Roman" w:hAnsi="Times New Roman" w:cs="Times New Roman"/>
          <w:sz w:val="24"/>
          <w:szCs w:val="24"/>
        </w:rPr>
        <w:t xml:space="preserve">a) Todos os alimentos e as bebidas contendo </w:t>
      </w:r>
      <w:proofErr w:type="spellStart"/>
      <w:r w:rsidRPr="00AA1C07">
        <w:rPr>
          <w:rFonts w:ascii="Times New Roman" w:hAnsi="Times New Roman" w:cs="Times New Roman"/>
          <w:sz w:val="24"/>
          <w:szCs w:val="24"/>
        </w:rPr>
        <w:t>polióis</w:t>
      </w:r>
      <w:proofErr w:type="spellEnd"/>
      <w:r w:rsidRPr="00AA1C07">
        <w:rPr>
          <w:rFonts w:ascii="Times New Roman" w:hAnsi="Times New Roman" w:cs="Times New Roman"/>
          <w:sz w:val="24"/>
          <w:szCs w:val="24"/>
        </w:rPr>
        <w:t xml:space="preserve"> deverão obedecer aos requisitos de rotulagem referentes a efeitos laxativos.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74C66892" w14:textId="77777777" w:rsidR="003549D4" w:rsidRPr="00AA1C07" w:rsidRDefault="003549D4" w:rsidP="00CB35C6">
      <w:pPr>
        <w:spacing w:line="240" w:lineRule="auto"/>
        <w:ind w:firstLine="573"/>
        <w:jc w:val="both"/>
        <w:rPr>
          <w:rFonts w:ascii="Times New Roman" w:hAnsi="Times New Roman" w:cs="Times New Roman"/>
          <w:b/>
          <w:strike/>
          <w:color w:val="0000FF"/>
          <w:sz w:val="24"/>
          <w:szCs w:val="24"/>
        </w:rPr>
      </w:pPr>
      <w:r w:rsidRPr="00AA1C07">
        <w:rPr>
          <w:rFonts w:ascii="Times New Roman" w:hAnsi="Times New Roman" w:cs="Times New Roman"/>
          <w:sz w:val="24"/>
          <w:szCs w:val="24"/>
        </w:rPr>
        <w:t xml:space="preserve">b) Todos os alimentos e as bebidas contendo </w:t>
      </w:r>
      <w:proofErr w:type="spellStart"/>
      <w:r w:rsidRPr="00AA1C07">
        <w:rPr>
          <w:rFonts w:ascii="Times New Roman" w:hAnsi="Times New Roman" w:cs="Times New Roman"/>
          <w:sz w:val="24"/>
          <w:szCs w:val="24"/>
        </w:rPr>
        <w:t>aspartame</w:t>
      </w:r>
      <w:proofErr w:type="spellEnd"/>
      <w:r w:rsidRPr="00AA1C07">
        <w:rPr>
          <w:rFonts w:ascii="Times New Roman" w:hAnsi="Times New Roman" w:cs="Times New Roman"/>
          <w:sz w:val="24"/>
          <w:szCs w:val="24"/>
        </w:rPr>
        <w:t xml:space="preserve"> deverão obedecer aos requisitos de rotulagem referentes à presença do aminoácido fenilalanina, como informação necessária ao grupo populacional de </w:t>
      </w:r>
      <w:proofErr w:type="spellStart"/>
      <w:r w:rsidRPr="00AA1C07">
        <w:rPr>
          <w:rFonts w:ascii="Times New Roman" w:hAnsi="Times New Roman" w:cs="Times New Roman"/>
          <w:sz w:val="24"/>
          <w:szCs w:val="24"/>
        </w:rPr>
        <w:t>fenilcetonúricos</w:t>
      </w:r>
      <w:proofErr w:type="spellEnd"/>
      <w:r w:rsidRPr="00AA1C07">
        <w:rPr>
          <w:rFonts w:ascii="Times New Roman" w:hAnsi="Times New Roman" w:cs="Times New Roman"/>
          <w:sz w:val="24"/>
          <w:szCs w:val="24"/>
        </w:rPr>
        <w:t xml:space="preserve">.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p w14:paraId="7AA6B23B" w14:textId="77777777" w:rsidR="003549D4" w:rsidRPr="00AA1C07" w:rsidRDefault="003549D4" w:rsidP="00CB35C6">
      <w:pPr>
        <w:spacing w:line="240" w:lineRule="auto"/>
        <w:ind w:firstLine="573"/>
        <w:jc w:val="both"/>
        <w:rPr>
          <w:rFonts w:ascii="Times New Roman" w:hAnsi="Times New Roman" w:cs="Times New Roman"/>
          <w:b/>
          <w:strike/>
          <w:color w:val="0000FF"/>
          <w:sz w:val="24"/>
          <w:szCs w:val="24"/>
        </w:rPr>
      </w:pPr>
      <w:r w:rsidRPr="00AA1C07">
        <w:rPr>
          <w:rFonts w:ascii="Times New Roman" w:hAnsi="Times New Roman" w:cs="Times New Roman"/>
          <w:sz w:val="24"/>
          <w:szCs w:val="24"/>
        </w:rPr>
        <w:t xml:space="preserve">3. Os glicosídeos de </w:t>
      </w:r>
      <w:proofErr w:type="spellStart"/>
      <w:r w:rsidRPr="00AA1C07">
        <w:rPr>
          <w:rFonts w:ascii="Times New Roman" w:hAnsi="Times New Roman" w:cs="Times New Roman"/>
          <w:sz w:val="24"/>
          <w:szCs w:val="24"/>
        </w:rPr>
        <w:t>esteviol</w:t>
      </w:r>
      <w:proofErr w:type="spellEnd"/>
      <w:r w:rsidRPr="00AA1C07">
        <w:rPr>
          <w:rFonts w:ascii="Times New Roman" w:hAnsi="Times New Roman" w:cs="Times New Roman"/>
          <w:sz w:val="24"/>
          <w:szCs w:val="24"/>
        </w:rPr>
        <w:t xml:space="preserve"> devem atender às </w:t>
      </w:r>
      <w:proofErr w:type="spellStart"/>
      <w:r w:rsidRPr="00AA1C07">
        <w:rPr>
          <w:rFonts w:ascii="Times New Roman" w:hAnsi="Times New Roman" w:cs="Times New Roman"/>
          <w:sz w:val="24"/>
          <w:szCs w:val="24"/>
        </w:rPr>
        <w:t>especifi</w:t>
      </w:r>
      <w:proofErr w:type="spellEnd"/>
      <w:r w:rsidRPr="00AA1C07">
        <w:rPr>
          <w:rFonts w:ascii="Times New Roman" w:hAnsi="Times New Roman" w:cs="Times New Roman"/>
          <w:sz w:val="24"/>
          <w:szCs w:val="24"/>
        </w:rPr>
        <w:t xml:space="preserve">- cações de pureza estabelecidas pelo Joint FAO/WHO Expert </w:t>
      </w:r>
      <w:proofErr w:type="spellStart"/>
      <w:r w:rsidRPr="00AA1C07">
        <w:rPr>
          <w:rFonts w:ascii="Times New Roman" w:hAnsi="Times New Roman" w:cs="Times New Roman"/>
          <w:sz w:val="24"/>
          <w:szCs w:val="24"/>
        </w:rPr>
        <w:t>Committee</w:t>
      </w:r>
      <w:proofErr w:type="spellEnd"/>
      <w:r w:rsidRPr="00AA1C07">
        <w:rPr>
          <w:rFonts w:ascii="Times New Roman" w:hAnsi="Times New Roman" w:cs="Times New Roman"/>
          <w:sz w:val="24"/>
          <w:szCs w:val="24"/>
        </w:rPr>
        <w:t xml:space="preserve"> </w:t>
      </w:r>
      <w:proofErr w:type="spellStart"/>
      <w:r w:rsidRPr="00AA1C07">
        <w:rPr>
          <w:rFonts w:ascii="Times New Roman" w:hAnsi="Times New Roman" w:cs="Times New Roman"/>
          <w:sz w:val="24"/>
          <w:szCs w:val="24"/>
        </w:rPr>
        <w:t>on</w:t>
      </w:r>
      <w:proofErr w:type="spellEnd"/>
      <w:r w:rsidRPr="00AA1C07">
        <w:rPr>
          <w:rFonts w:ascii="Times New Roman" w:hAnsi="Times New Roman" w:cs="Times New Roman"/>
          <w:sz w:val="24"/>
          <w:szCs w:val="24"/>
        </w:rPr>
        <w:t xml:space="preserve"> </w:t>
      </w:r>
      <w:proofErr w:type="spellStart"/>
      <w:r w:rsidRPr="00AA1C07">
        <w:rPr>
          <w:rFonts w:ascii="Times New Roman" w:hAnsi="Times New Roman" w:cs="Times New Roman"/>
          <w:sz w:val="24"/>
          <w:szCs w:val="24"/>
        </w:rPr>
        <w:t>Food</w:t>
      </w:r>
      <w:proofErr w:type="spellEnd"/>
      <w:r w:rsidRPr="00AA1C07">
        <w:rPr>
          <w:rFonts w:ascii="Times New Roman" w:hAnsi="Times New Roman" w:cs="Times New Roman"/>
          <w:sz w:val="24"/>
          <w:szCs w:val="24"/>
        </w:rPr>
        <w:t xml:space="preserve"> </w:t>
      </w:r>
      <w:proofErr w:type="spellStart"/>
      <w:r w:rsidRPr="00AA1C07">
        <w:rPr>
          <w:rFonts w:ascii="Times New Roman" w:hAnsi="Times New Roman" w:cs="Times New Roman"/>
          <w:sz w:val="24"/>
          <w:szCs w:val="24"/>
        </w:rPr>
        <w:t>Additives</w:t>
      </w:r>
      <w:proofErr w:type="spellEnd"/>
      <w:r w:rsidRPr="00AA1C07">
        <w:rPr>
          <w:rFonts w:ascii="Times New Roman" w:hAnsi="Times New Roman" w:cs="Times New Roman"/>
          <w:sz w:val="24"/>
          <w:szCs w:val="24"/>
        </w:rPr>
        <w:t xml:space="preserve"> - JECFA. </w:t>
      </w:r>
      <w:r w:rsidRPr="00AA1C07">
        <w:rPr>
          <w:rFonts w:ascii="Times New Roman" w:hAnsi="Times New Roman" w:cs="Times New Roman"/>
          <w:b/>
          <w:color w:val="0000FF"/>
          <w:sz w:val="24"/>
          <w:szCs w:val="24"/>
        </w:rPr>
        <w:t xml:space="preserve">(Retificado </w:t>
      </w:r>
      <w:r w:rsidR="000E77BB">
        <w:rPr>
          <w:rFonts w:ascii="Times New Roman" w:hAnsi="Times New Roman" w:cs="Times New Roman"/>
          <w:b/>
          <w:color w:val="0000FF"/>
          <w:sz w:val="24"/>
          <w:szCs w:val="24"/>
        </w:rPr>
        <w:t>em</w:t>
      </w:r>
      <w:r w:rsidR="000E77BB" w:rsidRPr="00AA1C07">
        <w:rPr>
          <w:rFonts w:ascii="Times New Roman" w:hAnsi="Times New Roman" w:cs="Times New Roman"/>
          <w:b/>
          <w:color w:val="0000FF"/>
          <w:sz w:val="24"/>
          <w:szCs w:val="24"/>
        </w:rPr>
        <w:t xml:space="preserve"> </w:t>
      </w:r>
      <w:r w:rsidRPr="00AA1C07">
        <w:rPr>
          <w:rFonts w:ascii="Times New Roman" w:hAnsi="Times New Roman" w:cs="Times New Roman"/>
          <w:b/>
          <w:color w:val="0000FF"/>
          <w:sz w:val="24"/>
          <w:szCs w:val="24"/>
        </w:rPr>
        <w:t>DOU nº 71, de 14 de abril de 2008)</w:t>
      </w:r>
    </w:p>
    <w:sectPr w:rsidR="003549D4" w:rsidRPr="00AA1C07" w:rsidSect="00B42AD5">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83874" w14:textId="77777777" w:rsidR="009C7239" w:rsidRDefault="009C7239" w:rsidP="00D40385">
      <w:pPr>
        <w:spacing w:after="0" w:line="240" w:lineRule="auto"/>
      </w:pPr>
      <w:r>
        <w:separator/>
      </w:r>
    </w:p>
  </w:endnote>
  <w:endnote w:type="continuationSeparator" w:id="0">
    <w:p w14:paraId="7DD5AE9D" w14:textId="77777777" w:rsidR="009C7239" w:rsidRDefault="009C7239" w:rsidP="00D4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A4353" w14:textId="77777777" w:rsidR="00D40385" w:rsidRPr="00B517AC" w:rsidRDefault="00D40385" w:rsidP="00D40385">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14:paraId="39E5A93C" w14:textId="77777777" w:rsidR="00D40385" w:rsidRDefault="00D403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079FC" w14:textId="77777777" w:rsidR="009C7239" w:rsidRDefault="009C7239" w:rsidP="00D40385">
      <w:pPr>
        <w:spacing w:after="0" w:line="240" w:lineRule="auto"/>
      </w:pPr>
      <w:r>
        <w:separator/>
      </w:r>
    </w:p>
  </w:footnote>
  <w:footnote w:type="continuationSeparator" w:id="0">
    <w:p w14:paraId="41CF2BF2" w14:textId="77777777" w:rsidR="009C7239" w:rsidRDefault="009C7239" w:rsidP="00D40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8B761" w14:textId="77777777" w:rsidR="00D40385" w:rsidRPr="00B517AC" w:rsidRDefault="00D40385" w:rsidP="00D4038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525AD4E" wp14:editId="3176559D">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4FCFDBE7" w14:textId="77777777" w:rsidR="00D40385" w:rsidRPr="00B517AC" w:rsidRDefault="00D40385" w:rsidP="00D4038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14:paraId="74341AAF" w14:textId="77777777" w:rsidR="00D40385" w:rsidRPr="00B517AC" w:rsidRDefault="00D40385" w:rsidP="00D4038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14:paraId="0DF0AFC0" w14:textId="77777777" w:rsidR="00D40385" w:rsidRDefault="00D4038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48B1"/>
    <w:rsid w:val="0000755C"/>
    <w:rsid w:val="00036F4F"/>
    <w:rsid w:val="0006129B"/>
    <w:rsid w:val="000E77BB"/>
    <w:rsid w:val="00102398"/>
    <w:rsid w:val="001C58A4"/>
    <w:rsid w:val="001E708B"/>
    <w:rsid w:val="00343E96"/>
    <w:rsid w:val="003549D4"/>
    <w:rsid w:val="00610381"/>
    <w:rsid w:val="007441BF"/>
    <w:rsid w:val="00786686"/>
    <w:rsid w:val="007A75F2"/>
    <w:rsid w:val="00877C95"/>
    <w:rsid w:val="009046B3"/>
    <w:rsid w:val="009775E6"/>
    <w:rsid w:val="009B0784"/>
    <w:rsid w:val="009C7239"/>
    <w:rsid w:val="00A3582F"/>
    <w:rsid w:val="00A877A1"/>
    <w:rsid w:val="00AA1C07"/>
    <w:rsid w:val="00AE4F49"/>
    <w:rsid w:val="00B27F16"/>
    <w:rsid w:val="00B30817"/>
    <w:rsid w:val="00B42AD5"/>
    <w:rsid w:val="00B42F77"/>
    <w:rsid w:val="00B648B1"/>
    <w:rsid w:val="00BD1914"/>
    <w:rsid w:val="00C154EE"/>
    <w:rsid w:val="00CB35C6"/>
    <w:rsid w:val="00D049E0"/>
    <w:rsid w:val="00D40385"/>
    <w:rsid w:val="00D621E1"/>
    <w:rsid w:val="00E4511B"/>
    <w:rsid w:val="00ED72F3"/>
    <w:rsid w:val="00F32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03A66"/>
  <w15:docId w15:val="{CE3633F6-D69B-4C0D-A276-75136AEE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AD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5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403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0385"/>
  </w:style>
  <w:style w:type="paragraph" w:styleId="Rodap">
    <w:name w:val="footer"/>
    <w:basedOn w:val="Normal"/>
    <w:link w:val="RodapChar"/>
    <w:uiPriority w:val="99"/>
    <w:unhideWhenUsed/>
    <w:rsid w:val="00D40385"/>
    <w:pPr>
      <w:tabs>
        <w:tab w:val="center" w:pos="4252"/>
        <w:tab w:val="right" w:pos="8504"/>
      </w:tabs>
      <w:spacing w:after="0" w:line="240" w:lineRule="auto"/>
    </w:pPr>
  </w:style>
  <w:style w:type="character" w:customStyle="1" w:styleId="RodapChar">
    <w:name w:val="Rodapé Char"/>
    <w:basedOn w:val="Fontepargpadro"/>
    <w:link w:val="Rodap"/>
    <w:uiPriority w:val="99"/>
    <w:rsid w:val="00D40385"/>
  </w:style>
  <w:style w:type="paragraph" w:styleId="Textodebalo">
    <w:name w:val="Balloon Text"/>
    <w:basedOn w:val="Normal"/>
    <w:link w:val="TextodebaloChar"/>
    <w:uiPriority w:val="99"/>
    <w:semiHidden/>
    <w:unhideWhenUsed/>
    <w:rsid w:val="00D403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03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713919">
      <w:bodyDiv w:val="1"/>
      <w:marLeft w:val="0"/>
      <w:marRight w:val="0"/>
      <w:marTop w:val="0"/>
      <w:marBottom w:val="0"/>
      <w:divBdr>
        <w:top w:val="none" w:sz="0" w:space="0" w:color="auto"/>
        <w:left w:val="none" w:sz="0" w:space="0" w:color="auto"/>
        <w:bottom w:val="none" w:sz="0" w:space="0" w:color="auto"/>
        <w:right w:val="none" w:sz="0" w:space="0" w:color="auto"/>
      </w:divBdr>
      <w:divsChild>
        <w:div w:id="986086484">
          <w:marLeft w:val="0"/>
          <w:marRight w:val="0"/>
          <w:marTop w:val="0"/>
          <w:marBottom w:val="0"/>
          <w:divBdr>
            <w:top w:val="none" w:sz="0" w:space="0" w:color="auto"/>
            <w:left w:val="none" w:sz="0" w:space="0" w:color="auto"/>
            <w:bottom w:val="none" w:sz="0" w:space="0" w:color="auto"/>
            <w:right w:val="none" w:sz="0" w:space="0" w:color="auto"/>
          </w:divBdr>
        </w:div>
        <w:div w:id="1309436142">
          <w:marLeft w:val="0"/>
          <w:marRight w:val="0"/>
          <w:marTop w:val="0"/>
          <w:marBottom w:val="0"/>
          <w:divBdr>
            <w:top w:val="none" w:sz="0" w:space="0" w:color="auto"/>
            <w:left w:val="none" w:sz="0" w:space="0" w:color="auto"/>
            <w:bottom w:val="none" w:sz="0" w:space="0" w:color="auto"/>
            <w:right w:val="none" w:sz="0" w:space="0" w:color="auto"/>
          </w:divBdr>
        </w:div>
        <w:div w:id="182280650">
          <w:marLeft w:val="0"/>
          <w:marRight w:val="0"/>
          <w:marTop w:val="0"/>
          <w:marBottom w:val="0"/>
          <w:divBdr>
            <w:top w:val="none" w:sz="0" w:space="0" w:color="auto"/>
            <w:left w:val="none" w:sz="0" w:space="0" w:color="auto"/>
            <w:bottom w:val="none" w:sz="0" w:space="0" w:color="auto"/>
            <w:right w:val="none" w:sz="0" w:space="0" w:color="auto"/>
          </w:divBdr>
        </w:div>
        <w:div w:id="443814353">
          <w:marLeft w:val="0"/>
          <w:marRight w:val="0"/>
          <w:marTop w:val="0"/>
          <w:marBottom w:val="0"/>
          <w:divBdr>
            <w:top w:val="none" w:sz="0" w:space="0" w:color="auto"/>
            <w:left w:val="none" w:sz="0" w:space="0" w:color="auto"/>
            <w:bottom w:val="none" w:sz="0" w:space="0" w:color="auto"/>
            <w:right w:val="none" w:sz="0" w:space="0" w:color="auto"/>
          </w:divBdr>
        </w:div>
        <w:div w:id="509487152">
          <w:marLeft w:val="0"/>
          <w:marRight w:val="0"/>
          <w:marTop w:val="0"/>
          <w:marBottom w:val="0"/>
          <w:divBdr>
            <w:top w:val="none" w:sz="0" w:space="0" w:color="auto"/>
            <w:left w:val="none" w:sz="0" w:space="0" w:color="auto"/>
            <w:bottom w:val="none" w:sz="0" w:space="0" w:color="auto"/>
            <w:right w:val="none" w:sz="0" w:space="0" w:color="auto"/>
          </w:divBdr>
        </w:div>
        <w:div w:id="1227491532">
          <w:marLeft w:val="0"/>
          <w:marRight w:val="0"/>
          <w:marTop w:val="0"/>
          <w:marBottom w:val="0"/>
          <w:divBdr>
            <w:top w:val="none" w:sz="0" w:space="0" w:color="auto"/>
            <w:left w:val="none" w:sz="0" w:space="0" w:color="auto"/>
            <w:bottom w:val="none" w:sz="0" w:space="0" w:color="auto"/>
            <w:right w:val="none" w:sz="0" w:space="0" w:color="auto"/>
          </w:divBdr>
        </w:div>
        <w:div w:id="79299646">
          <w:marLeft w:val="0"/>
          <w:marRight w:val="0"/>
          <w:marTop w:val="0"/>
          <w:marBottom w:val="0"/>
          <w:divBdr>
            <w:top w:val="none" w:sz="0" w:space="0" w:color="auto"/>
            <w:left w:val="none" w:sz="0" w:space="0" w:color="auto"/>
            <w:bottom w:val="none" w:sz="0" w:space="0" w:color="auto"/>
            <w:right w:val="none" w:sz="0" w:space="0" w:color="auto"/>
          </w:divBdr>
        </w:div>
        <w:div w:id="1037777675">
          <w:marLeft w:val="0"/>
          <w:marRight w:val="0"/>
          <w:marTop w:val="0"/>
          <w:marBottom w:val="0"/>
          <w:divBdr>
            <w:top w:val="none" w:sz="0" w:space="0" w:color="auto"/>
            <w:left w:val="none" w:sz="0" w:space="0" w:color="auto"/>
            <w:bottom w:val="none" w:sz="0" w:space="0" w:color="auto"/>
            <w:right w:val="none" w:sz="0" w:space="0" w:color="auto"/>
          </w:divBdr>
        </w:div>
        <w:div w:id="623585631">
          <w:marLeft w:val="0"/>
          <w:marRight w:val="0"/>
          <w:marTop w:val="0"/>
          <w:marBottom w:val="0"/>
          <w:divBdr>
            <w:top w:val="none" w:sz="0" w:space="0" w:color="auto"/>
            <w:left w:val="none" w:sz="0" w:space="0" w:color="auto"/>
            <w:bottom w:val="none" w:sz="0" w:space="0" w:color="auto"/>
            <w:right w:val="none" w:sz="0" w:space="0" w:color="auto"/>
          </w:divBdr>
        </w:div>
        <w:div w:id="642006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D94B89-4170-4EEF-9D43-606B82335C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B5B56C-D0D8-4D10-A98E-0CF5E5139BD9}">
  <ds:schemaRefs>
    <ds:schemaRef ds:uri="http://schemas.microsoft.com/sharepoint/v3/contenttype/forms"/>
  </ds:schemaRefs>
</ds:datastoreItem>
</file>

<file path=customXml/itemProps3.xml><?xml version="1.0" encoding="utf-8"?>
<ds:datastoreItem xmlns:ds="http://schemas.openxmlformats.org/officeDocument/2006/customXml" ds:itemID="{9E5A507B-31B7-4422-9330-301D08857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3110</Words>
  <Characters>16794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10</cp:revision>
  <cp:lastPrinted>2016-08-18T18:27:00Z</cp:lastPrinted>
  <dcterms:created xsi:type="dcterms:W3CDTF">2015-12-30T18:56:00Z</dcterms:created>
  <dcterms:modified xsi:type="dcterms:W3CDTF">2018-07-31T21:19:00Z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