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344668" w:rsidRDefault="005D20DF" w:rsidP="00344668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344668">
        <w:rPr>
          <w:rFonts w:ascii="Times New Roman" w:hAnsi="Times New Roman" w:cs="Times New Roman"/>
          <w:b/>
          <w:szCs w:val="24"/>
        </w:rPr>
        <w:t xml:space="preserve">RESOLUÇÃO </w:t>
      </w:r>
      <w:r w:rsidR="00344668" w:rsidRPr="00344668">
        <w:rPr>
          <w:rFonts w:ascii="Times New Roman" w:hAnsi="Times New Roman" w:cs="Times New Roman"/>
          <w:b/>
          <w:szCs w:val="24"/>
        </w:rPr>
        <w:t xml:space="preserve">DE DIRETORIA COLEGIADA </w:t>
      </w:r>
      <w:r w:rsidRPr="00344668">
        <w:rPr>
          <w:rFonts w:ascii="Times New Roman" w:hAnsi="Times New Roman" w:cs="Times New Roman"/>
          <w:b/>
          <w:szCs w:val="24"/>
        </w:rPr>
        <w:t xml:space="preserve">– RDC Nº 20, DE 12 DE MAIO DE </w:t>
      </w:r>
      <w:proofErr w:type="gramStart"/>
      <w:r w:rsidRPr="00344668">
        <w:rPr>
          <w:rFonts w:ascii="Times New Roman" w:hAnsi="Times New Roman" w:cs="Times New Roman"/>
          <w:b/>
          <w:szCs w:val="24"/>
        </w:rPr>
        <w:t>2010</w:t>
      </w:r>
      <w:proofErr w:type="gramEnd"/>
    </w:p>
    <w:p w:rsidR="005D1943" w:rsidRPr="00344668" w:rsidRDefault="005D1943" w:rsidP="005D20DF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44668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90, de 13 de maio de 2010</w:t>
      </w:r>
      <w:proofErr w:type="gramStart"/>
      <w:r w:rsidRPr="00344668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5D1943" w:rsidRPr="00344668" w:rsidTr="005D1943">
        <w:tc>
          <w:tcPr>
            <w:tcW w:w="4322" w:type="dxa"/>
          </w:tcPr>
          <w:p w:rsidR="005D1943" w:rsidRPr="00344668" w:rsidRDefault="005D1943" w:rsidP="005D20DF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5D1943" w:rsidRPr="00344668" w:rsidRDefault="005D1943" w:rsidP="005D1943">
            <w:pPr>
              <w:jc w:val="both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344668">
              <w:rPr>
                <w:rFonts w:ascii="Times New Roman" w:hAnsi="Times New Roman" w:cs="Times New Roman"/>
                <w:sz w:val="24"/>
                <w:szCs w:val="24"/>
              </w:rPr>
              <w:t>Dá nova redação ao disposto no Art. 9º, da Resolução da Diretoria Colegiada - RDC nº 52 de 22 de outubro de 2009, que dispõe sobre o funcionamento de empresas especializadas na prestação de serviço de controle de vetores e pragas urbanas e dá outras providências.</w:t>
            </w:r>
          </w:p>
        </w:tc>
      </w:tr>
    </w:tbl>
    <w:p w:rsidR="005D1943" w:rsidRPr="00344668" w:rsidRDefault="005D1943" w:rsidP="005D19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4466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</w:t>
      </w:r>
      <w:r w:rsidRPr="003446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Diretoria Colegiada da Agência Nacional de Vigilância Sanitária</w:t>
      </w:r>
      <w:r w:rsidRPr="0034466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 e retificada no DOU de 29 de agosto de 2006, em reunião realizada em 10 de maio de 2010,</w:t>
      </w:r>
    </w:p>
    <w:p w:rsidR="005D1943" w:rsidRPr="00344668" w:rsidRDefault="00CD6E85" w:rsidP="005D19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34466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</w:t>
      </w:r>
      <w:r w:rsidR="005D1943" w:rsidRPr="0034466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dota</w:t>
      </w:r>
      <w:proofErr w:type="gramEnd"/>
      <w:r w:rsidR="005D1943" w:rsidRPr="0034466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seguinte Resolução da Diretoria Colegiada e eu, Diretor-Presidente Substituto, determino a sua publicação:</w:t>
      </w:r>
    </w:p>
    <w:p w:rsidR="005D1943" w:rsidRPr="00344668" w:rsidRDefault="005D1943" w:rsidP="005D19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446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Art. 1º</w:t>
      </w:r>
      <w:r w:rsidRPr="0034466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 Artigo 9º da Seção III Das Instalações do CAPÍTULO II DOS REQUISITOS PARA FUNCIONAMENTO da Resolução da Diretoria Colegiada - RDC nº 52 de 22 de outubro de 2009, passa a vigorar com a seguinte redação:</w:t>
      </w:r>
    </w:p>
    <w:p w:rsidR="005D1943" w:rsidRPr="00344668" w:rsidRDefault="005D1943" w:rsidP="005D19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4466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"Art. 9º As instalações da empresa especializada são de uso exclusivo, sendo vedada a instalação do estabelecimento operacional em prédio ou edificação de uso coletivo, seja comercial ou residencial, atendendo às legislações relativas à saúde, segurança, ao ambiente e ao uso e ocupação do solo urbano.".</w:t>
      </w:r>
    </w:p>
    <w:p w:rsidR="005D1943" w:rsidRPr="00344668" w:rsidRDefault="005D1943" w:rsidP="005D194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446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Art. 2º</w:t>
      </w:r>
      <w:r w:rsidRPr="0034466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Esta Resolução entra em vigor na data de sua publicação.</w:t>
      </w:r>
    </w:p>
    <w:p w:rsidR="00344668" w:rsidRDefault="00344668" w:rsidP="005D194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5D1943" w:rsidRPr="00344668" w:rsidRDefault="005D1943" w:rsidP="005D194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bookmarkStart w:id="0" w:name="_GoBack"/>
      <w:bookmarkEnd w:id="0"/>
      <w:r w:rsidRPr="0034466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DIRCEU BRÁS APARECIDO BARBANO</w:t>
      </w:r>
    </w:p>
    <w:p w:rsidR="005D1943" w:rsidRPr="00344668" w:rsidRDefault="005D1943" w:rsidP="005D1943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sectPr w:rsidR="005D1943" w:rsidRPr="0034466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668" w:rsidRDefault="00344668" w:rsidP="00344668">
      <w:pPr>
        <w:spacing w:after="0" w:line="240" w:lineRule="auto"/>
      </w:pPr>
      <w:r>
        <w:separator/>
      </w:r>
    </w:p>
  </w:endnote>
  <w:endnote w:type="continuationSeparator" w:id="0">
    <w:p w:rsidR="00344668" w:rsidRDefault="00344668" w:rsidP="0034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668" w:rsidRPr="00344668" w:rsidRDefault="00344668" w:rsidP="0034466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668" w:rsidRDefault="00344668" w:rsidP="00344668">
      <w:pPr>
        <w:spacing w:after="0" w:line="240" w:lineRule="auto"/>
      </w:pPr>
      <w:r>
        <w:separator/>
      </w:r>
    </w:p>
  </w:footnote>
  <w:footnote w:type="continuationSeparator" w:id="0">
    <w:p w:rsidR="00344668" w:rsidRDefault="00344668" w:rsidP="00344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668" w:rsidRPr="00B517AC" w:rsidRDefault="00344668" w:rsidP="0034466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2189815D" wp14:editId="33348B47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44668" w:rsidRPr="00B517AC" w:rsidRDefault="00344668" w:rsidP="0034466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344668" w:rsidRPr="00B517AC" w:rsidRDefault="00344668" w:rsidP="0034466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344668" w:rsidRDefault="0034466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0DF"/>
    <w:rsid w:val="000A6F3F"/>
    <w:rsid w:val="001E708B"/>
    <w:rsid w:val="00344668"/>
    <w:rsid w:val="005D1943"/>
    <w:rsid w:val="005D20DF"/>
    <w:rsid w:val="007441BF"/>
    <w:rsid w:val="00786686"/>
    <w:rsid w:val="00B30817"/>
    <w:rsid w:val="00CD6E85"/>
    <w:rsid w:val="00D6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D1943"/>
    <w:pPr>
      <w:spacing w:before="100" w:beforeAutospacing="1" w:after="100" w:afterAutospacing="1" w:line="240" w:lineRule="auto"/>
      <w:jc w:val="center"/>
      <w:outlineLvl w:val="1"/>
    </w:pPr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1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5D1943"/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D1943"/>
    <w:pPr>
      <w:spacing w:before="100" w:beforeAutospacing="1" w:after="100" w:afterAutospacing="1" w:line="240" w:lineRule="auto"/>
      <w:ind w:firstLine="567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44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668"/>
  </w:style>
  <w:style w:type="paragraph" w:styleId="Rodap">
    <w:name w:val="footer"/>
    <w:basedOn w:val="Normal"/>
    <w:link w:val="RodapChar"/>
    <w:uiPriority w:val="99"/>
    <w:unhideWhenUsed/>
    <w:rsid w:val="00344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668"/>
  </w:style>
  <w:style w:type="paragraph" w:styleId="Textodebalo">
    <w:name w:val="Balloon Text"/>
    <w:basedOn w:val="Normal"/>
    <w:link w:val="TextodebaloChar"/>
    <w:uiPriority w:val="99"/>
    <w:semiHidden/>
    <w:unhideWhenUsed/>
    <w:rsid w:val="00344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6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D1943"/>
    <w:pPr>
      <w:spacing w:before="100" w:beforeAutospacing="1" w:after="100" w:afterAutospacing="1" w:line="240" w:lineRule="auto"/>
      <w:jc w:val="center"/>
      <w:outlineLvl w:val="1"/>
    </w:pPr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1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5D1943"/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D1943"/>
    <w:pPr>
      <w:spacing w:before="100" w:beforeAutospacing="1" w:after="100" w:afterAutospacing="1" w:line="240" w:lineRule="auto"/>
      <w:ind w:firstLine="567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44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668"/>
  </w:style>
  <w:style w:type="paragraph" w:styleId="Rodap">
    <w:name w:val="footer"/>
    <w:basedOn w:val="Normal"/>
    <w:link w:val="RodapChar"/>
    <w:uiPriority w:val="99"/>
    <w:unhideWhenUsed/>
    <w:rsid w:val="00344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668"/>
  </w:style>
  <w:style w:type="paragraph" w:styleId="Textodebalo">
    <w:name w:val="Balloon Text"/>
    <w:basedOn w:val="Normal"/>
    <w:link w:val="TextodebaloChar"/>
    <w:uiPriority w:val="99"/>
    <w:semiHidden/>
    <w:unhideWhenUsed/>
    <w:rsid w:val="00344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007204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624E60-FA23-4361-8949-A5165A2ACA81}"/>
</file>

<file path=customXml/itemProps2.xml><?xml version="1.0" encoding="utf-8"?>
<ds:datastoreItem xmlns:ds="http://schemas.openxmlformats.org/officeDocument/2006/customXml" ds:itemID="{71FA1ACD-A1C8-48B3-9953-48A0425FBBF9}"/>
</file>

<file path=customXml/itemProps3.xml><?xml version="1.0" encoding="utf-8"?>
<ds:datastoreItem xmlns:ds="http://schemas.openxmlformats.org/officeDocument/2006/customXml" ds:itemID="{D299D6A8-2CC3-40D9-8011-7E279F7104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2</cp:revision>
  <dcterms:created xsi:type="dcterms:W3CDTF">2016-12-20T19:51:00Z</dcterms:created>
  <dcterms:modified xsi:type="dcterms:W3CDTF">2016-12-20T19:51:00Z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