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B647DA" w:rsidRDefault="002F7D51" w:rsidP="00B647DA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B647DA">
        <w:rPr>
          <w:rFonts w:ascii="Times New Roman" w:hAnsi="Times New Roman" w:cs="Times New Roman"/>
          <w:b/>
          <w:szCs w:val="24"/>
        </w:rPr>
        <w:t xml:space="preserve">RESOLUÇÃO </w:t>
      </w:r>
      <w:r w:rsidR="00B647DA" w:rsidRPr="00B647DA">
        <w:rPr>
          <w:rFonts w:ascii="Times New Roman" w:hAnsi="Times New Roman" w:cs="Times New Roman"/>
          <w:b/>
          <w:szCs w:val="24"/>
        </w:rPr>
        <w:t xml:space="preserve">DA DIRETORIA COLEGIADA </w:t>
      </w:r>
      <w:r w:rsidRPr="00B647DA">
        <w:rPr>
          <w:rFonts w:ascii="Times New Roman" w:hAnsi="Times New Roman" w:cs="Times New Roman"/>
          <w:b/>
          <w:szCs w:val="24"/>
        </w:rPr>
        <w:t>– RDC Nº 25, DE 30 DE JUNHO DE 2010</w:t>
      </w:r>
    </w:p>
    <w:p w:rsidR="002F7D51" w:rsidRPr="00B647DA" w:rsidRDefault="00B647DA" w:rsidP="002F7D5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124, de </w:t>
      </w:r>
      <w:r w:rsidR="002F7D51" w:rsidRPr="00B647DA">
        <w:rPr>
          <w:rFonts w:ascii="Times New Roman" w:hAnsi="Times New Roman" w:cs="Times New Roman"/>
          <w:b/>
          <w:color w:val="0000FF"/>
          <w:sz w:val="24"/>
          <w:szCs w:val="24"/>
        </w:rPr>
        <w:t>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º</w:t>
      </w:r>
      <w:r w:rsidR="002F7D51" w:rsidRPr="00B647D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julho de 2010)</w:t>
      </w:r>
    </w:p>
    <w:p w:rsidR="00E17149" w:rsidRPr="00B647DA" w:rsidRDefault="00E17149" w:rsidP="002F7D5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647DA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52, de 10 de outubro de 2011)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24287" w:rsidRPr="00B647DA" w:rsidTr="00B647DA">
        <w:trPr>
          <w:trHeight w:val="430"/>
        </w:trPr>
        <w:tc>
          <w:tcPr>
            <w:tcW w:w="4322" w:type="dxa"/>
          </w:tcPr>
          <w:p w:rsidR="00B24287" w:rsidRPr="00B647DA" w:rsidRDefault="00B24287" w:rsidP="002F7D51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B24287" w:rsidRPr="00B647DA" w:rsidRDefault="00B24287" w:rsidP="00B24287">
            <w:pPr>
              <w:jc w:val="both"/>
              <w:rPr>
                <w:rFonts w:ascii="Times New Roman" w:hAnsi="Times New Roman" w:cs="Times New Roman"/>
                <w:strike/>
                <w:color w:val="0000FF"/>
                <w:sz w:val="24"/>
                <w:szCs w:val="24"/>
              </w:rPr>
            </w:pPr>
            <w:r w:rsidRPr="00B647DA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Altera a RDC nº 58, de 5 de setembro de 2007, que dispõe sobre o aperfeiçoamento do controle e fiscalização de substâncias psicotrópicas anorexígenas e dá outras providências.</w:t>
            </w:r>
          </w:p>
        </w:tc>
      </w:tr>
    </w:tbl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B647DA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</w:t>
      </w:r>
      <w:proofErr w:type="spellStart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n.°</w:t>
      </w:r>
      <w:proofErr w:type="spellEnd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3.029, de 16 de abril de 1999, e tendo em vista o disposto no inciso II e nos §§ 1° e 3° do art. 54 do Regimento Interno aprovado nos termos do Anexo I da Portaria no. 354 da Anvisa, de 11 de agosto de 2006, republicada no DOU de 21 de agosto de 2006, em reunião realizada em 28 de junho de 2010, adota a segu</w:t>
      </w:r>
      <w:bookmarkStart w:id="0" w:name="_GoBack"/>
      <w:bookmarkEnd w:id="0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inte Resolução de Diretoria Colegiada e eu, Diretor-Presidente, determino a sua publicação: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O Art. 2º da Resolução de Diretoria Colegiada - RDC nº 58, de 5 de setembro de 2007, publicada no Diário Oficial da União de 6 de setembro de 2007, passa a vigorar com as seguintes alterações: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"Art. 2º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1º A Notificação de Receita B2 contendo medicamento à base da substância sibutramina deve ser utilizada para tratamento igual ou inferior a 60 (sessenta) dias.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2º Fica vedada a prescrição, a dispensação e o aviamento de medicamentos ou fórmulas medicamentosas que contenham substâncias psicotrópicas anorexígenas com finalidade exclusiva de tratamento da obesidade acima das Doses Diárias Recomendadas (DDR</w:t>
      </w:r>
      <w:proofErr w:type="gramStart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),conforme</w:t>
      </w:r>
      <w:proofErr w:type="gramEnd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 seguir especificado: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 - </w:t>
      </w:r>
      <w:proofErr w:type="spellStart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Femproporex</w:t>
      </w:r>
      <w:proofErr w:type="spellEnd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 50,0 mg/dia;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 - </w:t>
      </w:r>
      <w:proofErr w:type="spellStart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Fentermina</w:t>
      </w:r>
      <w:proofErr w:type="spellEnd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 60,0 mg/ dia;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III - </w:t>
      </w:r>
      <w:proofErr w:type="spellStart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Anfepramona</w:t>
      </w:r>
      <w:proofErr w:type="spellEnd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 120,0 mg/dia;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IV - </w:t>
      </w:r>
      <w:proofErr w:type="spellStart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Mazindol</w:t>
      </w:r>
      <w:proofErr w:type="spellEnd"/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 3,00 mg/dia, e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 - Sibutramina: 15 mg/dia" (NR)</w:t>
      </w:r>
    </w:p>
    <w:p w:rsidR="00B24287" w:rsidRPr="00B647DA" w:rsidRDefault="00B24287" w:rsidP="00B2428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Esta Resolução entra em vigor na data de sua publicação.</w:t>
      </w:r>
    </w:p>
    <w:p w:rsidR="00B24287" w:rsidRPr="00B647DA" w:rsidRDefault="00B24287" w:rsidP="00B24287">
      <w:pPr>
        <w:spacing w:before="300" w:after="300" w:line="240" w:lineRule="auto"/>
        <w:contextualSpacing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lastRenderedPageBreak/>
        <w:t>DIRCEU RAPOSO DE MELLO</w:t>
      </w:r>
    </w:p>
    <w:p w:rsidR="00B24287" w:rsidRPr="00B647DA" w:rsidRDefault="00B24287" w:rsidP="00B24287">
      <w:pPr>
        <w:spacing w:before="300" w:after="300" w:line="240" w:lineRule="auto"/>
        <w:contextualSpacing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B647DA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Diretor-Presidente</w:t>
      </w:r>
    </w:p>
    <w:p w:rsidR="00B24287" w:rsidRPr="00B647DA" w:rsidRDefault="00B24287" w:rsidP="00B24287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B24287" w:rsidRPr="00B647D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7DA" w:rsidRDefault="00B647DA" w:rsidP="00B647DA">
      <w:pPr>
        <w:spacing w:after="0" w:line="240" w:lineRule="auto"/>
      </w:pPr>
      <w:r>
        <w:separator/>
      </w:r>
    </w:p>
  </w:endnote>
  <w:endnote w:type="continuationSeparator" w:id="0">
    <w:p w:rsidR="00B647DA" w:rsidRDefault="00B647DA" w:rsidP="00B6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DA" w:rsidRPr="00B647DA" w:rsidRDefault="00B647DA" w:rsidP="00B647D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7DA" w:rsidRDefault="00B647DA" w:rsidP="00B647DA">
      <w:pPr>
        <w:spacing w:after="0" w:line="240" w:lineRule="auto"/>
      </w:pPr>
      <w:r>
        <w:separator/>
      </w:r>
    </w:p>
  </w:footnote>
  <w:footnote w:type="continuationSeparator" w:id="0">
    <w:p w:rsidR="00B647DA" w:rsidRDefault="00B647DA" w:rsidP="00B6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DA" w:rsidRPr="00B517AC" w:rsidRDefault="00B647DA" w:rsidP="00B647D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098A6F9" wp14:editId="3B4A656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647DA" w:rsidRPr="00B517AC" w:rsidRDefault="00B647DA" w:rsidP="00B647D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647DA" w:rsidRPr="00B517AC" w:rsidRDefault="00B647DA" w:rsidP="00B647D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647DA" w:rsidRDefault="00B647DA" w:rsidP="00B647D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51"/>
    <w:rsid w:val="001E708B"/>
    <w:rsid w:val="002F7D51"/>
    <w:rsid w:val="0062074E"/>
    <w:rsid w:val="007441BF"/>
    <w:rsid w:val="00786686"/>
    <w:rsid w:val="00B24287"/>
    <w:rsid w:val="00B30817"/>
    <w:rsid w:val="00B647DA"/>
    <w:rsid w:val="00B66698"/>
    <w:rsid w:val="00C6085E"/>
    <w:rsid w:val="00D621E1"/>
    <w:rsid w:val="00E1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8766"/>
  <w15:docId w15:val="{68C3C912-0419-4390-9210-E8B0DAA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242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B242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ineas">
    <w:name w:val="alineas"/>
    <w:basedOn w:val="Normal"/>
    <w:rsid w:val="00B2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6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7DA"/>
  </w:style>
  <w:style w:type="paragraph" w:styleId="Rodap">
    <w:name w:val="footer"/>
    <w:basedOn w:val="Normal"/>
    <w:link w:val="RodapChar"/>
    <w:uiPriority w:val="99"/>
    <w:unhideWhenUsed/>
    <w:rsid w:val="00B6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A1E0D4-4799-41C7-99F0-F6450C0FD0EB}"/>
</file>

<file path=customXml/itemProps2.xml><?xml version="1.0" encoding="utf-8"?>
<ds:datastoreItem xmlns:ds="http://schemas.openxmlformats.org/officeDocument/2006/customXml" ds:itemID="{33B8FB0B-094B-453F-B956-E24A598017D0}"/>
</file>

<file path=customXml/itemProps3.xml><?xml version="1.0" encoding="utf-8"?>
<ds:datastoreItem xmlns:ds="http://schemas.openxmlformats.org/officeDocument/2006/customXml" ds:itemID="{810ADA5F-2245-43F4-AE2A-D294D3846F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2015-11-03T18:19:00Z</dcterms:created>
  <dcterms:modified xsi:type="dcterms:W3CDTF">2017-01-31T17:16:00Z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