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85F" w:rsidRPr="00037227" w:rsidRDefault="00B0785F" w:rsidP="00037227">
      <w:pPr>
        <w:spacing w:before="120" w:after="120" w:line="240" w:lineRule="auto"/>
        <w:ind w:left="-567" w:right="-285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037227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289, DE 4 DE JUNHO DE 2019</w:t>
      </w:r>
    </w:p>
    <w:p w:rsidR="00037227" w:rsidRDefault="00037227" w:rsidP="00037227">
      <w:pPr>
        <w:autoSpaceDE w:val="0"/>
        <w:autoSpaceDN w:val="0"/>
        <w:adjustRightInd w:val="0"/>
        <w:spacing w:after="0" w:line="240" w:lineRule="auto"/>
        <w:ind w:left="-567" w:right="-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p w:rsidR="00037227" w:rsidRPr="00037227" w:rsidRDefault="00037227" w:rsidP="00037227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037227">
        <w:rPr>
          <w:rFonts w:ascii="Times New Roman" w:hAnsi="Times New Roman"/>
          <w:b/>
          <w:bCs/>
          <w:color w:val="0000FF"/>
          <w:sz w:val="24"/>
          <w:szCs w:val="24"/>
        </w:rPr>
        <w:t>(Publicada no DOU nº 107, de 5 de junho de 2019)</w:t>
      </w:r>
    </w:p>
    <w:p w:rsidR="00037227" w:rsidRDefault="00037227" w:rsidP="00B0785F">
      <w:pPr>
        <w:spacing w:after="0" w:line="240" w:lineRule="auto"/>
        <w:ind w:left="467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0785F" w:rsidRPr="00037227" w:rsidRDefault="00B0785F" w:rsidP="00B0785F">
      <w:pPr>
        <w:spacing w:after="0" w:line="240" w:lineRule="auto"/>
        <w:ind w:left="4678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Dispõe sobre a atualização da lista de Denominações Comuns Brasileiras (DCB).</w:t>
      </w: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037227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037227">
        <w:rPr>
          <w:rFonts w:ascii="Times New Roman" w:hAnsi="Times New Roman"/>
          <w:sz w:val="24"/>
          <w:szCs w:val="24"/>
          <w:lang w:eastAsia="pt-BR"/>
        </w:rPr>
        <w:t>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28 de maio de 2019, e eu, Diretor-Presidente, determino a sua publicação.</w:t>
      </w: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 </w:t>
      </w: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Art. 1º Ficam incluídas as DCB relacionadas no Anexo I, à lista de DCB aprovada pela Resolução da Diretoria Colegiada – RDC nº 64, de 28 de dezembro de 2012, e suas atualizações.</w:t>
      </w: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 </w:t>
      </w: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Art.</w:t>
      </w:r>
      <w:r w:rsidR="00037227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37227">
        <w:rPr>
          <w:rFonts w:ascii="Times New Roman" w:hAnsi="Times New Roman"/>
          <w:sz w:val="24"/>
          <w:szCs w:val="24"/>
          <w:lang w:eastAsia="pt-BR"/>
        </w:rPr>
        <w:t>2º Fica alterada a DCB</w:t>
      </w:r>
      <w:r w:rsidR="00037227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37227">
        <w:rPr>
          <w:rFonts w:ascii="Times New Roman" w:hAnsi="Times New Roman"/>
          <w:sz w:val="24"/>
          <w:szCs w:val="24"/>
          <w:lang w:eastAsia="pt-BR"/>
        </w:rPr>
        <w:t>relacionada no Anexo II, mantendo-se o número DCB, mediante a revogação daquela a ela correspondente, aprovada pela Resolução da Diretoria Colegiada – RDC nº 64,  de 2012.</w:t>
      </w: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 </w:t>
      </w: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Art. 3º A justificativa para a alteração de denominação da lista de DCB é apresentada no Anexo II.</w:t>
      </w: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 </w:t>
      </w: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Art. 4º Esta Resolução entra em vigor na data da sua publicação.</w:t>
      </w:r>
    </w:p>
    <w:p w:rsidR="00B0785F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 </w:t>
      </w:r>
    </w:p>
    <w:p w:rsidR="00037227" w:rsidRPr="00037227" w:rsidRDefault="00037227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0785F" w:rsidRPr="00037227" w:rsidRDefault="00B0785F" w:rsidP="00B078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 </w:t>
      </w:r>
    </w:p>
    <w:p w:rsidR="00B0785F" w:rsidRPr="00037227" w:rsidRDefault="00B0785F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b/>
          <w:bCs/>
          <w:sz w:val="24"/>
          <w:szCs w:val="24"/>
          <w:lang w:eastAsia="pt-BR"/>
        </w:rPr>
        <w:t>WILLIAM DIB</w:t>
      </w: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Pr="00037227" w:rsidRDefault="00037227" w:rsidP="00B078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037227" w:rsidRDefault="00B0785F" w:rsidP="0003722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037227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ANEXO I</w:t>
      </w:r>
    </w:p>
    <w:p w:rsidR="00B0785F" w:rsidRPr="00037227" w:rsidRDefault="00B0785F" w:rsidP="0003722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b/>
          <w:bCs/>
          <w:sz w:val="24"/>
          <w:szCs w:val="24"/>
          <w:lang w:eastAsia="pt-BR"/>
        </w:rPr>
        <w:t>DENOMINAÇÕES INCLUÍDAS À LISTA DE DCB</w:t>
      </w:r>
    </w:p>
    <w:tbl>
      <w:tblPr>
        <w:tblW w:w="708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774"/>
        <w:gridCol w:w="4055"/>
        <w:gridCol w:w="1669"/>
      </w:tblGrid>
      <w:tr w:rsidR="00B0785F" w:rsidRPr="00037227" w:rsidTr="00037227">
        <w:trPr>
          <w:trHeight w:val="25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12367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brolucizumabe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1531589-13-5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12368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onasemnogeno abeparvoveque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1922968-73-7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12369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satralizumabe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1535963-91-7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12370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benzoato de potássio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582-25-2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12371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dimetilaminobutanoato de heptatriacontatetraenila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1224606-06-7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12372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metoxipolietilenopropilcarbamato de dimiristilglicerila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1019000-64-6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12373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sorbitana anidra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27299-12-3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12374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Tribulus terrestris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12375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besilato de levanlodipino hemipentaidratado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884648-62-8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12376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cloridrato cloreto de fosnetupitanto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1643757-72-5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12377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dacomitinibe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1110813-31-4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12378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dacomitinibe monoidratado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1042385-75-0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12379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darolutamida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1297538-32-9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12380</w:t>
            </w:r>
          </w:p>
        </w:tc>
        <w:tc>
          <w:tcPr>
            <w:tcW w:w="4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risdiplam</w:t>
            </w:r>
          </w:p>
        </w:tc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1825352-65-5</w:t>
            </w:r>
          </w:p>
        </w:tc>
      </w:tr>
      <w:tr w:rsidR="00B0785F" w:rsidRPr="00037227" w:rsidTr="00037227">
        <w:trPr>
          <w:tblCellSpacing w:w="0" w:type="dxa"/>
          <w:jc w:val="center"/>
        </w:trPr>
        <w:tc>
          <w:tcPr>
            <w:tcW w:w="7088" w:type="dxa"/>
            <w:gridSpan w:val="4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DCB para aplicação somente em produtos dinamizados/ homeopáticos: item nº 8</w:t>
            </w:r>
          </w:p>
        </w:tc>
      </w:tr>
    </w:tbl>
    <w:p w:rsidR="00CC5486" w:rsidRDefault="00B0785F" w:rsidP="00B0785F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037227">
        <w:rPr>
          <w:rFonts w:ascii="Times New Roman" w:hAnsi="Times New Roman"/>
          <w:sz w:val="24"/>
          <w:szCs w:val="24"/>
          <w:lang w:eastAsia="pt-BR"/>
        </w:rPr>
        <w:t> </w:t>
      </w:r>
      <w:r w:rsidRPr="00037227">
        <w:rPr>
          <w:rFonts w:ascii="Times New Roman" w:hAnsi="Times New Roman"/>
          <w:b/>
          <w:bCs/>
          <w:sz w:val="24"/>
          <w:szCs w:val="24"/>
          <w:lang w:eastAsia="pt-BR"/>
        </w:rPr>
        <w:t xml:space="preserve">ANEXO II </w:t>
      </w:r>
    </w:p>
    <w:p w:rsidR="00B0785F" w:rsidRPr="00037227" w:rsidRDefault="00B0785F" w:rsidP="00B0785F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037227">
        <w:rPr>
          <w:rFonts w:ascii="Times New Roman" w:hAnsi="Times New Roman"/>
          <w:b/>
          <w:bCs/>
          <w:sz w:val="24"/>
          <w:szCs w:val="24"/>
          <w:lang w:eastAsia="pt-BR"/>
        </w:rPr>
        <w:t>DENOMINAÇÕES DA LISTA DE DCB QUE SOFRERAM ALTERAÇÕES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50"/>
        <w:gridCol w:w="950"/>
        <w:gridCol w:w="750"/>
        <w:gridCol w:w="1150"/>
        <w:gridCol w:w="950"/>
        <w:gridCol w:w="1310"/>
      </w:tblGrid>
      <w:tr w:rsidR="00B0785F" w:rsidRPr="00037227" w:rsidTr="00B0785F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Para: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Justificativa</w:t>
            </w:r>
          </w:p>
        </w:tc>
      </w:tr>
      <w:tr w:rsidR="00B0785F" w:rsidRPr="00037227" w:rsidTr="00B078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B0785F" w:rsidRPr="00037227" w:rsidTr="00B078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09435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ertapeném sódico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153832-38-3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09435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ertapeném sódico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153773-82-1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B0785F" w:rsidRPr="00037227" w:rsidRDefault="00B0785F" w:rsidP="00B0785F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37227">
              <w:rPr>
                <w:rFonts w:ascii="Times New Roman" w:hAnsi="Times New Roman"/>
                <w:sz w:val="24"/>
                <w:szCs w:val="24"/>
                <w:lang w:eastAsia="pt-BR"/>
              </w:rPr>
              <w:t>Correção do CAS</w:t>
            </w:r>
          </w:p>
        </w:tc>
      </w:tr>
    </w:tbl>
    <w:p w:rsidR="009A2EF7" w:rsidRPr="00037227" w:rsidRDefault="009A2EF7">
      <w:pPr>
        <w:rPr>
          <w:rFonts w:ascii="Times New Roman" w:hAnsi="Times New Roman"/>
          <w:sz w:val="24"/>
          <w:szCs w:val="24"/>
        </w:rPr>
      </w:pPr>
    </w:p>
    <w:sectPr w:rsidR="009A2EF7" w:rsidRPr="000372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8B2" w:rsidRDefault="005A48B2" w:rsidP="00037227">
      <w:pPr>
        <w:spacing w:after="0" w:line="240" w:lineRule="auto"/>
      </w:pPr>
      <w:r>
        <w:separator/>
      </w:r>
    </w:p>
  </w:endnote>
  <w:endnote w:type="continuationSeparator" w:id="0">
    <w:p w:rsidR="005A48B2" w:rsidRDefault="005A48B2" w:rsidP="0003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59" w:rsidRDefault="004D7D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227" w:rsidRDefault="00037227" w:rsidP="00037227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037227" w:rsidRDefault="000372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59" w:rsidRDefault="004D7D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8B2" w:rsidRDefault="005A48B2" w:rsidP="00037227">
      <w:pPr>
        <w:spacing w:after="0" w:line="240" w:lineRule="auto"/>
      </w:pPr>
      <w:r>
        <w:separator/>
      </w:r>
    </w:p>
  </w:footnote>
  <w:footnote w:type="continuationSeparator" w:id="0">
    <w:p w:rsidR="005A48B2" w:rsidRDefault="005A48B2" w:rsidP="00037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59" w:rsidRDefault="004D7D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227" w:rsidRPr="0018049F" w:rsidRDefault="005A48B2" w:rsidP="0003722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97EE6">
      <w:rPr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7227" w:rsidRPr="0018049F" w:rsidRDefault="00037227" w:rsidP="0003722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037227" w:rsidRDefault="00037227" w:rsidP="0003722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037227" w:rsidRDefault="0003722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D59" w:rsidRDefault="004D7D5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785F"/>
    <w:rsid w:val="00037227"/>
    <w:rsid w:val="0018049F"/>
    <w:rsid w:val="00271166"/>
    <w:rsid w:val="00497EE6"/>
    <w:rsid w:val="004D7D59"/>
    <w:rsid w:val="005A48B2"/>
    <w:rsid w:val="007C1A25"/>
    <w:rsid w:val="00996AFE"/>
    <w:rsid w:val="009A2EF7"/>
    <w:rsid w:val="00B0785F"/>
    <w:rsid w:val="00CC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ACAF82C3-8F3A-4C3C-9F9F-D0349EF8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B0785F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B0785F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B0785F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justificado">
    <w:name w:val="texto_justificado"/>
    <w:basedOn w:val="Normal"/>
    <w:rsid w:val="00B0785F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B0785F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785F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078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0785F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37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37227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37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037227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037227"/>
    <w:pPr>
      <w:ind w:left="720"/>
      <w:contextualSpacing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D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Paulo Jose Goncalves Ferreira</cp:lastModifiedBy>
  <cp:revision>2</cp:revision>
  <dcterms:created xsi:type="dcterms:W3CDTF">2019-08-01T13:11:00Z</dcterms:created>
  <dcterms:modified xsi:type="dcterms:W3CDTF">2019-08-01T13:11:00Z</dcterms:modified>
</cp:coreProperties>
</file>