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64" w:rsidRPr="00CD5FC7" w:rsidRDefault="009A3264" w:rsidP="00CD5FC7">
      <w:pPr>
        <w:pStyle w:val="Ttulo1"/>
        <w:ind w:left="-284" w:right="-285"/>
        <w:divId w:val="32508573"/>
        <w:rPr>
          <w:rFonts w:ascii="Times New Roman" w:hAnsi="Times New Roman" w:cs="Times New Roman"/>
        </w:rPr>
      </w:pPr>
      <w:bookmarkStart w:id="0" w:name="_GoBack"/>
      <w:bookmarkEnd w:id="0"/>
      <w:r w:rsidRPr="00CD5FC7">
        <w:rPr>
          <w:rFonts w:ascii="Times New Roman" w:hAnsi="Times New Roman" w:cs="Times New Roman"/>
        </w:rPr>
        <w:t>RESOLUÇÃO</w:t>
      </w:r>
      <w:r w:rsidR="009A34E1" w:rsidRPr="00CD5FC7">
        <w:rPr>
          <w:rFonts w:ascii="Times New Roman" w:hAnsi="Times New Roman" w:cs="Times New Roman"/>
        </w:rPr>
        <w:t xml:space="preserve"> DE DIRETORIA COLEGIADA</w:t>
      </w:r>
      <w:r w:rsidRPr="00CD5FC7">
        <w:rPr>
          <w:rFonts w:ascii="Times New Roman" w:hAnsi="Times New Roman" w:cs="Times New Roman"/>
        </w:rPr>
        <w:t xml:space="preserve"> - RDC Nº 29, DE 12 DE MAIO DE 2008</w:t>
      </w:r>
    </w:p>
    <w:p w:rsidR="00CD620F" w:rsidRPr="00B10680" w:rsidRDefault="00CD620F" w:rsidP="00CD620F">
      <w:pPr>
        <w:pStyle w:val="Default"/>
        <w:spacing w:after="240" w:line="276" w:lineRule="auto"/>
        <w:jc w:val="center"/>
        <w:divId w:val="32508573"/>
        <w:rPr>
          <w:rFonts w:ascii="Times New Roman" w:hAnsi="Times New Roman" w:cs="Times New Roman"/>
          <w:b/>
          <w:color w:val="0000FF"/>
        </w:rPr>
      </w:pPr>
      <w:r w:rsidRPr="00B10680">
        <w:rPr>
          <w:rFonts w:ascii="Times New Roman" w:hAnsi="Times New Roman" w:cs="Times New Roman"/>
          <w:b/>
          <w:color w:val="0000FF"/>
        </w:rPr>
        <w:t>(Publicada em DOU nº 90, de 13 de maio de 2008)</w:t>
      </w:r>
    </w:p>
    <w:p w:rsidR="009A09CA" w:rsidRPr="005A1A6D" w:rsidRDefault="00813754" w:rsidP="000A4DDD">
      <w:pPr>
        <w:pStyle w:val="Default"/>
        <w:spacing w:after="240" w:line="276" w:lineRule="auto"/>
        <w:jc w:val="both"/>
        <w:divId w:val="32508573"/>
        <w:rPr>
          <w:rFonts w:ascii="Times New Roman" w:hAnsi="Times New Roman" w:cs="Times New Roman"/>
          <w:i/>
          <w:color w:val="0000FF"/>
        </w:rPr>
      </w:pPr>
      <w:r w:rsidRPr="005A1A6D">
        <w:rPr>
          <w:rFonts w:ascii="Times New Roman" w:hAnsi="Times New Roman" w:cs="Times New Roman"/>
          <w:i/>
          <w:color w:val="0000FF"/>
        </w:rPr>
        <w:t xml:space="preserve">Observação: </w:t>
      </w:r>
      <w:r w:rsidR="000A4DDD" w:rsidRPr="005A1A6D">
        <w:rPr>
          <w:rFonts w:ascii="Times New Roman" w:hAnsi="Times New Roman" w:cs="Times New Roman"/>
          <w:i/>
          <w:color w:val="0000FF"/>
        </w:rPr>
        <w:t>De acordo com a RDC nº 50, de 16 de julho de 2008, o</w:t>
      </w:r>
      <w:r w:rsidR="009A09CA" w:rsidRPr="005A1A6D">
        <w:rPr>
          <w:rFonts w:ascii="Times New Roman" w:hAnsi="Times New Roman" w:cs="Times New Roman"/>
          <w:i/>
          <w:color w:val="0000FF"/>
        </w:rPr>
        <w:t xml:space="preserve">s BCTGs terão o prazo </w:t>
      </w:r>
      <w:r w:rsidRPr="005A1A6D">
        <w:rPr>
          <w:rFonts w:ascii="Times New Roman" w:hAnsi="Times New Roman" w:cs="Times New Roman"/>
          <w:i/>
          <w:color w:val="0000FF"/>
        </w:rPr>
        <w:t>estendido</w:t>
      </w:r>
      <w:r w:rsidR="009A09CA" w:rsidRPr="005A1A6D">
        <w:rPr>
          <w:rFonts w:ascii="Times New Roman" w:hAnsi="Times New Roman" w:cs="Times New Roman"/>
          <w:i/>
          <w:color w:val="0000FF"/>
        </w:rPr>
        <w:t>, até 10 de agosto de 2008, para realizarem o cadastramento nacional e enviarem, à ANVISA, os dados referentes a todos os embriões produzidos por fertilização in vitro até o dia 31 de dezembro de 2007, e que não tenham sido utilizados no respectivo procedimento.</w:t>
      </w:r>
    </w:p>
    <w:p w:rsidR="009A3264" w:rsidRPr="00B10680" w:rsidRDefault="009A3264" w:rsidP="00CD620F">
      <w:pPr>
        <w:ind w:left="3540"/>
        <w:jc w:val="both"/>
        <w:divId w:val="32508573"/>
      </w:pPr>
      <w:r w:rsidRPr="00B10680">
        <w:t xml:space="preserve">Aprova o Regulamento técnico para o cadastramento nacional dos Bancos de Células e Tecidos Germinativos (BCTG) e o envio da informação de produção de embriões humanos produzidos por fertilização </w:t>
      </w:r>
      <w:r w:rsidRPr="00B10680">
        <w:rPr>
          <w:i/>
          <w:iCs/>
        </w:rPr>
        <w:t>in vitro</w:t>
      </w:r>
      <w:r w:rsidRPr="00B10680">
        <w:t xml:space="preserve"> e não utilizados no respectivo procedimento 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rPr>
          <w:b/>
          <w:bCs/>
        </w:rPr>
        <w:t>A Diretoria Colegiada da Agência Nacional de Vigilância Sanitária</w:t>
      </w:r>
      <w:r w:rsidRPr="00B10680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6 de maio de 2008, e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>considerando a competência atribuída a esta Agência, a teor do art. 8</w:t>
      </w:r>
      <w:r w:rsidRPr="00B10680">
        <w:rPr>
          <w:vertAlign w:val="superscript"/>
        </w:rPr>
        <w:t>o</w:t>
      </w:r>
      <w:r w:rsidRPr="00B10680">
        <w:t>, § 1</w:t>
      </w:r>
      <w:r w:rsidRPr="00B10680">
        <w:rPr>
          <w:vertAlign w:val="superscript"/>
        </w:rPr>
        <w:t>o</w:t>
      </w:r>
      <w:r w:rsidRPr="00B10680">
        <w:t>, VIII da Lei nº 9.782, de 26 de janeiro de 1999;</w:t>
      </w:r>
    </w:p>
    <w:p w:rsidR="009A3264" w:rsidRPr="00B10680" w:rsidRDefault="009A3264" w:rsidP="009A3264">
      <w:pPr>
        <w:pStyle w:val="NormalWeb"/>
        <w:divId w:val="32508573"/>
        <w:rPr>
          <w:rFonts w:ascii="Times New Roman" w:hAnsi="Times New Roman" w:cs="Times New Roman"/>
          <w:sz w:val="24"/>
          <w:szCs w:val="24"/>
        </w:rPr>
      </w:pPr>
      <w:r w:rsidRPr="00B10680">
        <w:rPr>
          <w:rFonts w:ascii="Times New Roman" w:hAnsi="Times New Roman" w:cs="Times New Roman"/>
          <w:sz w:val="24"/>
          <w:szCs w:val="24"/>
        </w:rPr>
        <w:t>considerando o disposto no § 4</w:t>
      </w:r>
      <w:r w:rsidRPr="00B10680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10680">
        <w:rPr>
          <w:rFonts w:ascii="Times New Roman" w:hAnsi="Times New Roman" w:cs="Times New Roman"/>
          <w:sz w:val="24"/>
          <w:szCs w:val="24"/>
        </w:rPr>
        <w:t xml:space="preserve"> do Art. 199 da Constituição Federal de 1988 que veda todo o tipo de comercialização de órgãos, tecidos e substâncias humanas para fins de transplante, pesquisa e tratamento;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 xml:space="preserve">considerando o art. 5º da Lei nº 11.105, de 24 de março de 2005, que permite, para fins de pesquisa e terapia, a utilização de células-tronco embrionárias obtidas de embriões humanos produzidos por fertilização </w:t>
      </w:r>
      <w:r w:rsidRPr="00B10680">
        <w:rPr>
          <w:i/>
          <w:iCs/>
        </w:rPr>
        <w:t>in vitro</w:t>
      </w:r>
      <w:r w:rsidRPr="00B10680">
        <w:t xml:space="preserve"> e não utilizados no respectivo procedimento;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>considerando os artigos 63, 64 e 65 do Decreto n</w:t>
      </w:r>
      <w:r w:rsidRPr="00B10680">
        <w:rPr>
          <w:vertAlign w:val="superscript"/>
        </w:rPr>
        <w:t>o</w:t>
      </w:r>
      <w:r w:rsidRPr="00B10680">
        <w:t xml:space="preserve"> 5.591, de 22 de novembro de 2005, que regulamentam os dispositivos da Lei n</w:t>
      </w:r>
      <w:r w:rsidRPr="00B10680">
        <w:rPr>
          <w:vertAlign w:val="superscript"/>
        </w:rPr>
        <w:t>o</w:t>
      </w:r>
      <w:r w:rsidRPr="00B10680">
        <w:t xml:space="preserve"> 11.105, de 24 de março de 2005;</w:t>
      </w:r>
    </w:p>
    <w:p w:rsidR="009A3264" w:rsidRPr="00B10680" w:rsidRDefault="009A3264" w:rsidP="009A3264">
      <w:pPr>
        <w:ind w:firstLine="567"/>
        <w:jc w:val="both"/>
        <w:divId w:val="32508573"/>
        <w:rPr>
          <w:i/>
          <w:iCs/>
        </w:rPr>
      </w:pPr>
      <w:r w:rsidRPr="00B10680">
        <w:t>considerando a Portaria n</w:t>
      </w:r>
      <w:r w:rsidRPr="00B10680">
        <w:rPr>
          <w:vertAlign w:val="superscript"/>
        </w:rPr>
        <w:t>o</w:t>
      </w:r>
      <w:r w:rsidRPr="00B10680">
        <w:t xml:space="preserve"> 2.526, de 21 de dezembro de 2005, que dispõe sobre a informação de dados necessários à identificação de embriões humanos produzidos por fertilização </w:t>
      </w:r>
      <w:r w:rsidRPr="00B10680">
        <w:rPr>
          <w:i/>
          <w:iCs/>
        </w:rPr>
        <w:t>in vitro</w:t>
      </w:r>
      <w:r w:rsidRPr="00B10680">
        <w:t xml:space="preserve"> e atribui competência à ANVISA para elaborar e manter o cadastro dos embriões produzidos por fertilização </w:t>
      </w:r>
      <w:r w:rsidRPr="00B10680">
        <w:rPr>
          <w:i/>
          <w:iCs/>
        </w:rPr>
        <w:t>in vitro</w:t>
      </w:r>
      <w:r w:rsidRPr="00B10680">
        <w:t xml:space="preserve"> e não utilizados no respectivo procedimento</w:t>
      </w:r>
      <w:r w:rsidRPr="00B10680">
        <w:rPr>
          <w:i/>
          <w:iCs/>
        </w:rPr>
        <w:t>;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lastRenderedPageBreak/>
        <w:t>considerando a RDC/ANVISA nº 33, de 17 de fevereiro de 2006, que aprova o regulamento técnico para o funcionamento dos bancos de células e tecidos germinativos;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>considerando a necessidade de regulamentar o funcionamento do sistema nacional de produção dos embriões humanos disponíveis e embriões humanos;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>adota a seguinte Resolução da Diretoria Colegiada e eu, Diretor-Presidente, determino a sua publicação: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 xml:space="preserve">Art. 1º Instituir procedimentos relativos ao Cadastramento Nacional dos Bancos de Células e Tecidos Germinativos (BCTG) e Informação da Produção dos Embriões Humanos produzidos por técnicas de fertilização </w:t>
      </w:r>
      <w:r w:rsidRPr="00B10680">
        <w:rPr>
          <w:i/>
          <w:iCs/>
        </w:rPr>
        <w:t>in vitro</w:t>
      </w:r>
      <w:r w:rsidRPr="00B10680">
        <w:t xml:space="preserve"> e não utilizados no respectivo procedimento.</w:t>
      </w:r>
    </w:p>
    <w:p w:rsidR="009A3264" w:rsidRPr="00CD5FC7" w:rsidRDefault="009A3264" w:rsidP="009A3264">
      <w:pPr>
        <w:ind w:firstLine="567"/>
        <w:jc w:val="both"/>
        <w:divId w:val="32508573"/>
        <w:rPr>
          <w:spacing w:val="-4"/>
        </w:rPr>
      </w:pPr>
      <w:r w:rsidRPr="00CD5FC7">
        <w:rPr>
          <w:spacing w:val="-4"/>
        </w:rPr>
        <w:t xml:space="preserve">Art. 2º Determinar que o envio de informações sobre a produção de embriões humanos produzidos por técnicas de fertilização </w:t>
      </w:r>
      <w:r w:rsidRPr="00CD5FC7">
        <w:rPr>
          <w:i/>
          <w:iCs/>
          <w:spacing w:val="-4"/>
        </w:rPr>
        <w:t>in vitro</w:t>
      </w:r>
      <w:r w:rsidRPr="00CD5FC7">
        <w:rPr>
          <w:spacing w:val="-4"/>
        </w:rPr>
        <w:t xml:space="preserve"> deva ser realizado pelos BCTG. 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>Parágrafo único. O BCTG, serviço legalmente constituído e vinculado a um estabelecimento assistencial de saúde especializado em reprodução humana assistida, deve seguir este Regulamento e o descrito na RDC/ANVISA nº 33, de 17 de fevereiro de 2006, ou a que vier substituí-la.</w:t>
      </w:r>
    </w:p>
    <w:p w:rsidR="009A3264" w:rsidRPr="00B10680" w:rsidRDefault="009A3264" w:rsidP="009A3264">
      <w:pPr>
        <w:ind w:firstLine="567"/>
        <w:jc w:val="both"/>
        <w:outlineLvl w:val="0"/>
        <w:divId w:val="32508573"/>
      </w:pPr>
      <w:r w:rsidRPr="00B10680">
        <w:t>Art. 3º Instituir o Sistema Nacional de Produção de Embriões - SisEmbrio.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 xml:space="preserve">Art. 4º Aprovar, na forma dos Anexos desta RDC, o Regulamento Técnico para o cadastro dos BCTG e envio de informações sobre a produção de embriões humanos produzidos por técnicas de fertilização </w:t>
      </w:r>
      <w:r w:rsidRPr="00B10680">
        <w:rPr>
          <w:i/>
          <w:iCs/>
        </w:rPr>
        <w:t>in vitro</w:t>
      </w:r>
      <w:r w:rsidRPr="00B10680">
        <w:t xml:space="preserve"> e não utilizados no respectivo procedimento.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>Art. 5º O não cumprimento do disposto nesta RDC configurará infração sanitária, sujeitando o infrator às penalidades previstas na Lei nº 6.437, de 20 de agosto de 1977, ou a que vier substituí-la.</w:t>
      </w:r>
    </w:p>
    <w:p w:rsidR="009A3264" w:rsidRPr="00B10680" w:rsidRDefault="009A3264" w:rsidP="009A3264">
      <w:pPr>
        <w:ind w:firstLine="567"/>
        <w:jc w:val="both"/>
        <w:divId w:val="32508573"/>
      </w:pPr>
      <w:r w:rsidRPr="00B10680">
        <w:t>Art. 6° Esta Resolução de Diretoria Colegiada e seu Anexo devem ser revistos, no mínimo, a cada três anos.</w:t>
      </w:r>
    </w:p>
    <w:p w:rsidR="009A3264" w:rsidRPr="00B10680" w:rsidRDefault="009A3264" w:rsidP="009A3264">
      <w:pPr>
        <w:ind w:firstLine="567"/>
        <w:jc w:val="both"/>
        <w:outlineLvl w:val="0"/>
        <w:divId w:val="32508573"/>
      </w:pPr>
      <w:r w:rsidRPr="00B10680">
        <w:t>Art. 7º Esta Resolução entra em vigor na data de sua publicação.</w:t>
      </w:r>
    </w:p>
    <w:p w:rsidR="00813754" w:rsidRDefault="009A3264" w:rsidP="00813754">
      <w:pPr>
        <w:ind w:firstLine="567"/>
        <w:jc w:val="both"/>
        <w:divId w:val="32508573"/>
      </w:pPr>
      <w:r w:rsidRPr="00B10680">
        <w:t>Art. 8º Ficam revogados os itens 5.j.9 e 5.j.10 da RDC/ANVISA n° 33, de 17 de fevereiro de 2006, publicada no Diário Oficial da União nº 36, de 20 de fevereiro de 2006, seção 1, pág. 39 e em suplemento pág. 1.</w:t>
      </w:r>
    </w:p>
    <w:p w:rsidR="00CD5FC7" w:rsidRDefault="00CD5FC7" w:rsidP="00813754">
      <w:pPr>
        <w:pStyle w:val="Ttulo2"/>
        <w:divId w:val="32508573"/>
        <w:rPr>
          <w:rFonts w:ascii="Times New Roman" w:hAnsi="Times New Roman" w:cs="Times New Roman"/>
          <w:b w:val="0"/>
          <w:sz w:val="24"/>
          <w:szCs w:val="24"/>
        </w:rPr>
      </w:pPr>
    </w:p>
    <w:p w:rsidR="00813754" w:rsidRPr="00CD5FC7" w:rsidRDefault="009A3264" w:rsidP="00813754">
      <w:pPr>
        <w:pStyle w:val="Ttulo2"/>
        <w:divId w:val="32508573"/>
        <w:rPr>
          <w:rFonts w:ascii="Times New Roman" w:hAnsi="Times New Roman" w:cs="Times New Roman"/>
          <w:b w:val="0"/>
          <w:sz w:val="24"/>
          <w:szCs w:val="24"/>
        </w:rPr>
      </w:pPr>
      <w:r w:rsidRPr="00CD5FC7">
        <w:rPr>
          <w:rFonts w:ascii="Times New Roman" w:hAnsi="Times New Roman" w:cs="Times New Roman"/>
          <w:b w:val="0"/>
          <w:sz w:val="24"/>
          <w:szCs w:val="24"/>
        </w:rPr>
        <w:t>DIRCEU RAPOSO DE MELLO</w:t>
      </w:r>
    </w:p>
    <w:p w:rsidR="009A3264" w:rsidRPr="00CD5FC7" w:rsidRDefault="009A3264" w:rsidP="009A3264">
      <w:pPr>
        <w:jc w:val="center"/>
        <w:outlineLvl w:val="0"/>
        <w:divId w:val="32508573"/>
        <w:rPr>
          <w:b/>
        </w:rPr>
      </w:pPr>
      <w:r w:rsidRPr="00CD5FC7">
        <w:rPr>
          <w:b/>
        </w:rPr>
        <w:lastRenderedPageBreak/>
        <w:t>ANEXO 1</w:t>
      </w:r>
    </w:p>
    <w:p w:rsidR="009A3264" w:rsidRPr="00CD5FC7" w:rsidRDefault="009A3264" w:rsidP="009A3264">
      <w:pPr>
        <w:jc w:val="center"/>
        <w:outlineLvl w:val="0"/>
        <w:divId w:val="32508573"/>
        <w:rPr>
          <w:b/>
        </w:rPr>
      </w:pPr>
      <w:r w:rsidRPr="00CD5FC7">
        <w:rPr>
          <w:b/>
        </w:rPr>
        <w:t xml:space="preserve">REGULAMENTO TÉCNICO PARA CADASTRO DOS BANCOS DE CÉLULAS E TECIDOS GERMINATIVOS (BCTG) E ENVIO DE INFORMAÇÕES SOBRE A PRODUÇÃO DE EMBRIÕES HUMANOS PRODUZIDOS POR FERTILIZAÇÃO </w:t>
      </w:r>
      <w:r w:rsidRPr="00CD5FC7">
        <w:rPr>
          <w:b/>
          <w:i/>
          <w:iCs/>
        </w:rPr>
        <w:t xml:space="preserve">IN VITRO </w:t>
      </w:r>
      <w:r w:rsidRPr="00CD5FC7">
        <w:rPr>
          <w:b/>
        </w:rPr>
        <w:t>E NÃO UTILIZADOS NO RESPECTIVO PROCEDIMENTO</w:t>
      </w:r>
    </w:p>
    <w:p w:rsidR="009A3264" w:rsidRPr="00B10680" w:rsidRDefault="009A3264" w:rsidP="009A3264">
      <w:pPr>
        <w:jc w:val="both"/>
        <w:outlineLvl w:val="0"/>
        <w:divId w:val="32508573"/>
      </w:pPr>
      <w:r w:rsidRPr="00B10680">
        <w:t>A. NORMAS GERAIS</w:t>
      </w:r>
    </w:p>
    <w:p w:rsidR="009A3264" w:rsidRPr="00B10680" w:rsidRDefault="009A3264" w:rsidP="009A3264">
      <w:pPr>
        <w:jc w:val="both"/>
        <w:divId w:val="32508573"/>
      </w:pPr>
      <w:r w:rsidRPr="00B10680">
        <w:t xml:space="preserve">1 A identificação e o armazenamento de embriões humanos produzidos por técnicas de fertilização </w:t>
      </w:r>
      <w:r w:rsidRPr="00B10680">
        <w:rPr>
          <w:i/>
          <w:iCs/>
        </w:rPr>
        <w:t>in vitro</w:t>
      </w:r>
      <w:r w:rsidRPr="00B10680">
        <w:t xml:space="preserve"> e não utilizados no respectivo procedimento é de responsabilidade do Banco de Células e Tecidos Germinativos (BCTG).</w:t>
      </w:r>
    </w:p>
    <w:p w:rsidR="009A3264" w:rsidRPr="00B10680" w:rsidRDefault="009A3264" w:rsidP="009A3264">
      <w:pPr>
        <w:jc w:val="both"/>
        <w:divId w:val="32508573"/>
      </w:pPr>
      <w:r w:rsidRPr="00B10680">
        <w:t>1.1 O BCTG deve atender às exigências legais para a sua instalação e funcionamento, incluindo as descritas na RDC/ANVISA nº 33, de 17 de fevereiro de 2006, que determina Regulamento Técnico para o seu funcionamento, ou o que vier substituí-la.</w:t>
      </w:r>
    </w:p>
    <w:p w:rsidR="009A3264" w:rsidRPr="00B10680" w:rsidRDefault="009A3264" w:rsidP="009A3264">
      <w:pPr>
        <w:jc w:val="both"/>
        <w:divId w:val="32508573"/>
      </w:pPr>
      <w:r w:rsidRPr="00B10680">
        <w:t>2 A criação e manutenção do Sistema Nacional de Produção de Embriões - SisEmbrio é de responsabilidade da Agência Nacional de Vigilância Sanitária - ANVISA.</w:t>
      </w:r>
    </w:p>
    <w:p w:rsidR="009A3264" w:rsidRPr="00B10680" w:rsidRDefault="009A3264" w:rsidP="009A3264">
      <w:pPr>
        <w:jc w:val="both"/>
        <w:outlineLvl w:val="0"/>
        <w:divId w:val="32508573"/>
      </w:pPr>
      <w:r w:rsidRPr="00B10680">
        <w:t>3 O preenchimento e a atualização do SisEmbrio é de responsabilidade do BCTG.</w:t>
      </w:r>
    </w:p>
    <w:p w:rsidR="009A3264" w:rsidRPr="00B10680" w:rsidRDefault="009A3264" w:rsidP="009A3264">
      <w:pPr>
        <w:jc w:val="both"/>
        <w:divId w:val="32508573"/>
      </w:pPr>
      <w:r w:rsidRPr="00B10680">
        <w:t>4 O BCTG terá o prazo de 60 (sessenta dias) para fornecer os dados descritos no Anexo 2 à ANVISA.</w:t>
      </w:r>
    </w:p>
    <w:p w:rsidR="009A3264" w:rsidRPr="00B10680" w:rsidRDefault="009A3264" w:rsidP="009A3264">
      <w:pPr>
        <w:jc w:val="both"/>
        <w:outlineLvl w:val="0"/>
        <w:divId w:val="32508573"/>
      </w:pPr>
      <w:r w:rsidRPr="00B10680">
        <w:t>B. TERMINOLOGIA E DEFINIÇÕES</w:t>
      </w:r>
    </w:p>
    <w:p w:rsidR="009A3264" w:rsidRPr="00B10680" w:rsidRDefault="009A3264" w:rsidP="009A3264">
      <w:pPr>
        <w:jc w:val="both"/>
        <w:divId w:val="32508573"/>
      </w:pPr>
      <w:r w:rsidRPr="00B10680">
        <w:t xml:space="preserve"> 5 Serão consideradas, para efeitos dessa RDC, a terminologia e as definições que se seguem, incluindo as já adotadas pela Lei nº 11.105, de 24 de março de 2005, e pelo Decreto nº 5.591, de 22 de novembro de 2005:</w:t>
      </w:r>
    </w:p>
    <w:p w:rsidR="009A3264" w:rsidRPr="00B10680" w:rsidRDefault="009A3264" w:rsidP="009A3264">
      <w:pPr>
        <w:jc w:val="both"/>
        <w:divId w:val="32508573"/>
      </w:pPr>
      <w:r w:rsidRPr="00B10680">
        <w:t>a) Banco de células e tecidos germinativos - BCTG: serviço destinado a selecionar doadore(a)s, coletar, transportar, registrar, processar, armazenar, descartar e liberar células e tecidos germinativos, para uso terapêutico de terceiros ou do(a) próprio(a) doador(a).</w:t>
      </w:r>
    </w:p>
    <w:p w:rsidR="009A3264" w:rsidRPr="00B10680" w:rsidRDefault="009A3264" w:rsidP="009A3264">
      <w:pPr>
        <w:jc w:val="both"/>
        <w:divId w:val="32508573"/>
      </w:pPr>
      <w:r w:rsidRPr="00B10680">
        <w:t>b) Células-tronco embrionárias: células de embrião que apresentam a capacidade de se transformar em células de qualquer tecido de um organismo.</w:t>
      </w:r>
    </w:p>
    <w:p w:rsidR="009A3264" w:rsidRPr="00B10680" w:rsidRDefault="009A3264" w:rsidP="009A3264">
      <w:pPr>
        <w:jc w:val="both"/>
        <w:divId w:val="32508573"/>
      </w:pPr>
      <w:r w:rsidRPr="00B10680">
        <w:t xml:space="preserve">c) Fertilização </w:t>
      </w:r>
      <w:r w:rsidRPr="00B10680">
        <w:rPr>
          <w:i/>
          <w:iCs/>
        </w:rPr>
        <w:t>in vitro</w:t>
      </w:r>
      <w:r w:rsidRPr="00B10680">
        <w:t>: a fusão dos gametas realizada por qualquer técnica de fecundação extracorpórea.</w:t>
      </w:r>
    </w:p>
    <w:p w:rsidR="009A3264" w:rsidRDefault="009A3264" w:rsidP="009A3264">
      <w:pPr>
        <w:jc w:val="both"/>
        <w:divId w:val="32508573"/>
      </w:pPr>
      <w:r w:rsidRPr="00B10680">
        <w:lastRenderedPageBreak/>
        <w:t>d) Embriões congelados disponíveis: aqueles congelados até o dia 28 de março de 2005, depois de completados três anos contados a partir da data do seu congelamento.</w:t>
      </w:r>
    </w:p>
    <w:p w:rsidR="009A3264" w:rsidRPr="00B10680" w:rsidRDefault="009A3264" w:rsidP="009A3264">
      <w:pPr>
        <w:jc w:val="both"/>
        <w:divId w:val="32508573"/>
      </w:pPr>
      <w:r w:rsidRPr="00B10680">
        <w:t xml:space="preserve">e) embriões inviáveis: aqueles com alterações genéticas comprovadas por diagnóstico pré implantacional, conforme normas específicas estabelecidas pelo Ministério da Saúde, que tiveram seu desenvolvimento interrompido por ausência espontânea de clivagem  após período superior a vinte e quatro horas a partir da fertilização </w:t>
      </w:r>
      <w:r w:rsidRPr="00B10680">
        <w:rPr>
          <w:i/>
          <w:iCs/>
        </w:rPr>
        <w:t>in vitro,</w:t>
      </w:r>
      <w:r w:rsidRPr="00B10680">
        <w:t xml:space="preserve"> ou com alterações morfológicas que comprometam o pleno desenvolvimento do embrião; </w:t>
      </w:r>
    </w:p>
    <w:p w:rsidR="009A3264" w:rsidRPr="00B10680" w:rsidRDefault="009A3264" w:rsidP="009A3264">
      <w:pPr>
        <w:jc w:val="both"/>
        <w:divId w:val="32508573"/>
      </w:pPr>
      <w:r w:rsidRPr="00B10680">
        <w:t>f) SisEmbrio: Sistema Nacional de Produção de Embriões .</w:t>
      </w:r>
    </w:p>
    <w:p w:rsidR="009A3264" w:rsidRPr="00B10680" w:rsidRDefault="009A3264" w:rsidP="009A3264">
      <w:pPr>
        <w:tabs>
          <w:tab w:val="num" w:pos="0"/>
        </w:tabs>
        <w:jc w:val="both"/>
        <w:outlineLvl w:val="0"/>
        <w:divId w:val="32508573"/>
      </w:pPr>
      <w:r w:rsidRPr="00B10680">
        <w:t>C. NORMAS ESPECÍFICAS</w:t>
      </w:r>
    </w:p>
    <w:p w:rsidR="009A3264" w:rsidRPr="00B10680" w:rsidRDefault="009A3264" w:rsidP="009A3264">
      <w:pPr>
        <w:tabs>
          <w:tab w:val="num" w:pos="1908"/>
        </w:tabs>
        <w:jc w:val="both"/>
        <w:divId w:val="32508573"/>
      </w:pPr>
      <w:r w:rsidRPr="00B10680">
        <w:t>6 Para utilização em pesquisa e terapia com células-tronco embrionárias, o embrião só poderá ser liberado desde que respeitada a legislação específica em vigor.</w:t>
      </w:r>
    </w:p>
    <w:p w:rsidR="009A3264" w:rsidRPr="00B10680" w:rsidRDefault="009A3264" w:rsidP="009A3264">
      <w:pPr>
        <w:tabs>
          <w:tab w:val="num" w:pos="0"/>
        </w:tabs>
        <w:jc w:val="both"/>
        <w:outlineLvl w:val="0"/>
        <w:divId w:val="32508573"/>
      </w:pPr>
      <w:r w:rsidRPr="00B10680">
        <w:t>D. OPERACIONALIZAÇÃO</w:t>
      </w:r>
    </w:p>
    <w:p w:rsidR="009A3264" w:rsidRPr="00B10680" w:rsidRDefault="009A3264" w:rsidP="009A3264">
      <w:pPr>
        <w:jc w:val="both"/>
        <w:divId w:val="32508573"/>
      </w:pPr>
      <w:r w:rsidRPr="00B10680">
        <w:t>7 Para preenchimento eletrônico dos formulários de SisEmbrio, o BCTG deverá se cadastrar no sistema de cadastro de instituições da ANVISA, disponível  no sítio eletrônico da ANVISA, área de atuação “sangue, tecidos e órgãos”.</w:t>
      </w:r>
    </w:p>
    <w:p w:rsidR="009A3264" w:rsidRPr="00B10680" w:rsidRDefault="009A3264" w:rsidP="009A3264">
      <w:pPr>
        <w:tabs>
          <w:tab w:val="num" w:pos="0"/>
        </w:tabs>
        <w:jc w:val="both"/>
        <w:divId w:val="32508573"/>
      </w:pPr>
      <w:r w:rsidRPr="00B10680">
        <w:t>7.1 Após confirmação do cadastro, os formulários deverão ser preenchidos no programa informatizado disponibilizado no sítio eletrônico da ANVISA.</w:t>
      </w:r>
    </w:p>
    <w:p w:rsidR="009A3264" w:rsidRPr="00B10680" w:rsidRDefault="009A3264" w:rsidP="009A3264">
      <w:pPr>
        <w:jc w:val="both"/>
        <w:divId w:val="32508573"/>
      </w:pPr>
      <w:r w:rsidRPr="00B10680">
        <w:t>8 O SisEmbrio deve ser preenchido com as informações constidas no Anexo 2 desta RDC.</w:t>
      </w:r>
    </w:p>
    <w:p w:rsidR="009A3264" w:rsidRPr="00B10680" w:rsidRDefault="009A3264" w:rsidP="009A3264">
      <w:pPr>
        <w:jc w:val="both"/>
        <w:divId w:val="32508573"/>
      </w:pPr>
      <w:r w:rsidRPr="00B10680">
        <w:t>9 O BCTG, ao preencher o SisEmbrio, deve enviar os formulários de acordo com os seguintes prazos:</w:t>
      </w:r>
    </w:p>
    <w:p w:rsidR="009A3264" w:rsidRPr="00B10680" w:rsidRDefault="009A3264" w:rsidP="009A3264">
      <w:pPr>
        <w:jc w:val="both"/>
        <w:divId w:val="32508573"/>
      </w:pPr>
      <w:r w:rsidRPr="00B10680">
        <w:t xml:space="preserve">9.1 O BCTG terá o prazo de 60 (sessenta) dias a partir da data de publicação desta RDC, para enviar os dados referentes a todos os embriões produzidos por fertilização </w:t>
      </w:r>
      <w:r w:rsidRPr="00B10680">
        <w:rPr>
          <w:i/>
          <w:iCs/>
        </w:rPr>
        <w:t>in vitro</w:t>
      </w:r>
      <w:r w:rsidRPr="00B10680">
        <w:t xml:space="preserve"> até o dia 31 de dezembro de 2007, e que não tenham sido utilizados no respectivo procedimento.</w:t>
      </w:r>
    </w:p>
    <w:p w:rsidR="009A3264" w:rsidRPr="00B10680" w:rsidRDefault="009A3264" w:rsidP="009A3264">
      <w:pPr>
        <w:jc w:val="both"/>
        <w:divId w:val="32508573"/>
      </w:pPr>
      <w:r w:rsidRPr="00B10680">
        <w:t xml:space="preserve">9.2 A partir de 01 de janeiro de 2008, o BCTG deve atualizar o SisEmbrio anualmente, enviando os dados referentes a todos embriões produzidos por fertilização </w:t>
      </w:r>
      <w:r w:rsidRPr="00B10680">
        <w:rPr>
          <w:i/>
          <w:iCs/>
        </w:rPr>
        <w:t>in vitro</w:t>
      </w:r>
      <w:r w:rsidRPr="00B10680">
        <w:t xml:space="preserve"> e que não tenham sido utilizados no respectivo procedimento.</w:t>
      </w:r>
    </w:p>
    <w:p w:rsidR="009A3264" w:rsidRPr="00B10680" w:rsidRDefault="009A3264" w:rsidP="00E67549">
      <w:pPr>
        <w:jc w:val="both"/>
        <w:divId w:val="32508573"/>
      </w:pPr>
      <w:r w:rsidRPr="00B10680">
        <w:t xml:space="preserve">9.3 O BCTG terá até o dia 31 de janeiro do ano subseqüente para enviar os dados referentes a todos os embriões produzidos por fertilização </w:t>
      </w:r>
      <w:r w:rsidRPr="00B10680">
        <w:rPr>
          <w:i/>
          <w:iCs/>
        </w:rPr>
        <w:t>in vitro</w:t>
      </w:r>
      <w:r w:rsidRPr="00B10680">
        <w:t xml:space="preserve"> e que não tenham sido utilizados no respectivo procedimento no ano anterior. </w:t>
      </w:r>
      <w:r w:rsidR="009A09CA" w:rsidRPr="00B10680">
        <w:rPr>
          <w:rFonts w:eastAsia="Times New Roman"/>
          <w:b/>
          <w:color w:val="0000FF"/>
        </w:rPr>
        <w:t xml:space="preserve">(Prazo prorrogado por </w:t>
      </w:r>
      <w:r w:rsidR="007275CA">
        <w:rPr>
          <w:rFonts w:eastAsia="Times New Roman"/>
          <w:b/>
          <w:color w:val="0000FF"/>
        </w:rPr>
        <w:lastRenderedPageBreak/>
        <w:t xml:space="preserve">mais </w:t>
      </w:r>
      <w:r w:rsidR="009A09CA" w:rsidRPr="00B10680">
        <w:rPr>
          <w:rFonts w:eastAsia="Times New Roman"/>
          <w:b/>
          <w:color w:val="0000FF"/>
        </w:rPr>
        <w:t xml:space="preserve">76 (setenta e seis) dias pela Resolução – RDC </w:t>
      </w:r>
      <w:r w:rsidR="00E67549">
        <w:rPr>
          <w:rFonts w:eastAsia="Times New Roman"/>
          <w:b/>
          <w:color w:val="0000FF"/>
        </w:rPr>
        <w:t>n</w:t>
      </w:r>
      <w:r w:rsidR="009A09CA" w:rsidRPr="00B10680">
        <w:rPr>
          <w:rFonts w:eastAsia="Times New Roman"/>
          <w:b/>
          <w:color w:val="0000FF"/>
        </w:rPr>
        <w:t>º 13, de 2</w:t>
      </w:r>
      <w:r w:rsidR="002C25B7">
        <w:rPr>
          <w:rFonts w:eastAsia="Times New Roman"/>
          <w:b/>
          <w:color w:val="0000FF"/>
        </w:rPr>
        <w:t>4</w:t>
      </w:r>
      <w:r w:rsidR="009A09CA" w:rsidRPr="00B10680">
        <w:rPr>
          <w:rFonts w:eastAsia="Times New Roman"/>
          <w:b/>
          <w:color w:val="0000FF"/>
        </w:rPr>
        <w:t xml:space="preserve"> de fevereiro de 2012</w:t>
      </w:r>
      <w:r w:rsidR="00F10BA4" w:rsidRPr="00B10680">
        <w:rPr>
          <w:rFonts w:eastAsia="Times New Roman"/>
          <w:b/>
          <w:color w:val="0000FF"/>
        </w:rPr>
        <w:t>)</w:t>
      </w:r>
    </w:p>
    <w:p w:rsidR="009A3264" w:rsidRDefault="009A3264" w:rsidP="009A3264">
      <w:pPr>
        <w:jc w:val="both"/>
        <w:divId w:val="32508573"/>
      </w:pPr>
      <w:r w:rsidRPr="00B10680">
        <w:t>10 A ANVISA disponibilizará em seu sítio eletrônico os dados consolidados por Estado, em um período de até 30 dias após o recebimento das informações dos bancos.</w:t>
      </w:r>
    </w:p>
    <w:p w:rsidR="004874C9" w:rsidRDefault="004874C9" w:rsidP="009A3264">
      <w:pPr>
        <w:jc w:val="both"/>
        <w:divId w:val="32508573"/>
      </w:pPr>
    </w:p>
    <w:p w:rsidR="009A3264" w:rsidRPr="00CD5FC7" w:rsidRDefault="009A3264" w:rsidP="009A3264">
      <w:pPr>
        <w:jc w:val="center"/>
        <w:outlineLvl w:val="0"/>
        <w:divId w:val="32508573"/>
        <w:rPr>
          <w:b/>
        </w:rPr>
      </w:pPr>
      <w:r w:rsidRPr="00CD5FC7">
        <w:rPr>
          <w:b/>
        </w:rPr>
        <w:t>ANEXO 2</w:t>
      </w:r>
    </w:p>
    <w:p w:rsidR="009A3264" w:rsidRPr="00CD5FC7" w:rsidRDefault="009A3264" w:rsidP="009A3264">
      <w:pPr>
        <w:jc w:val="center"/>
        <w:outlineLvl w:val="0"/>
        <w:divId w:val="32508573"/>
        <w:rPr>
          <w:b/>
        </w:rPr>
      </w:pPr>
      <w:r w:rsidRPr="00CD5FC7">
        <w:rPr>
          <w:b/>
        </w:rPr>
        <w:t>SISTEMA NACIONAL DE PRODUÇÃO DE EMBRIÕES</w:t>
      </w:r>
    </w:p>
    <w:p w:rsidR="009A3264" w:rsidRPr="00B10680" w:rsidRDefault="009A3264" w:rsidP="009A3264">
      <w:pPr>
        <w:jc w:val="both"/>
        <w:outlineLvl w:val="0"/>
        <w:divId w:val="32508573"/>
      </w:pPr>
      <w:r w:rsidRPr="00B10680">
        <w:t>A. NORMAS GERAIS</w:t>
      </w:r>
    </w:p>
    <w:p w:rsidR="009A3264" w:rsidRPr="00B10680" w:rsidRDefault="009A3264" w:rsidP="009A3264">
      <w:pPr>
        <w:jc w:val="both"/>
        <w:divId w:val="32508573"/>
      </w:pPr>
      <w:r w:rsidRPr="00B10680">
        <w:t>1 Os formulários do SisEmbrio para cada BCTG deverão ser preenchidos com as seguintes informações:</w:t>
      </w:r>
    </w:p>
    <w:p w:rsidR="009A3264" w:rsidRPr="00B10680" w:rsidRDefault="009A3264" w:rsidP="009A3264">
      <w:pPr>
        <w:jc w:val="both"/>
        <w:divId w:val="32508573"/>
      </w:pPr>
      <w:r w:rsidRPr="00B10680">
        <w:t>1.1 Para os BCTG que congelaram embriões até o ano de 2004:</w:t>
      </w:r>
    </w:p>
    <w:p w:rsidR="009A3264" w:rsidRPr="00B10680" w:rsidRDefault="009A3264" w:rsidP="009A3264">
      <w:pPr>
        <w:jc w:val="both"/>
        <w:divId w:val="32508573"/>
      </w:pPr>
      <w:r w:rsidRPr="00B10680">
        <w:t xml:space="preserve">a. Ano de referência, sendo considerado ano de início do congelamento de embriões: preenchimento numérico.  </w:t>
      </w:r>
    </w:p>
    <w:p w:rsidR="009A3264" w:rsidRPr="00B10680" w:rsidRDefault="009A3264" w:rsidP="009A3264">
      <w:pPr>
        <w:jc w:val="both"/>
        <w:divId w:val="32508573"/>
      </w:pPr>
      <w:r w:rsidRPr="00B10680">
        <w:t>b. Número de embriões congelados no ano: preenchimento numérico.</w:t>
      </w:r>
    </w:p>
    <w:p w:rsidR="009A3264" w:rsidRPr="00B10680" w:rsidRDefault="009A3264" w:rsidP="009A3264">
      <w:pPr>
        <w:jc w:val="both"/>
        <w:divId w:val="32508573"/>
      </w:pPr>
      <w:r w:rsidRPr="00B10680">
        <w:t>1.2 Para os BCTG que congelaram embriões no ano de 2005:</w:t>
      </w:r>
    </w:p>
    <w:p w:rsidR="009A3264" w:rsidRPr="00B10680" w:rsidRDefault="009A3264" w:rsidP="009A3264">
      <w:pPr>
        <w:jc w:val="both"/>
        <w:divId w:val="32508573"/>
      </w:pPr>
      <w:r w:rsidRPr="00B10680">
        <w:t>Ano de referência: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b. Número de embriões que foram congelados até 28/03/2005: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c. Número de embriões NÃO classificados como inviáveis que foram congelados após        28/03/2005: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d. Total de embriões congelados no ano: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e. Número de embriões doados para pesquisa classificados como inviáveis e que foram congelados após 28/03/2005: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f. Número de embriões doados para pesquisa que completaram, em 2005, mais de 3 (três) anos de congelamento: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g. Número de embriões doados a fresco para pesquisa, que foram classificados como inviáveis após 28/03/2005: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lastRenderedPageBreak/>
        <w:t>1.3 Para os BCTG que congelaram embriões após 2005</w:t>
      </w:r>
    </w:p>
    <w:p w:rsidR="009A3264" w:rsidRPr="00B10680" w:rsidRDefault="009A3264" w:rsidP="009A3264">
      <w:pPr>
        <w:jc w:val="both"/>
        <w:divId w:val="32508573"/>
      </w:pPr>
      <w:r w:rsidRPr="00B10680">
        <w:t>a. Ano de referência: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b. Número de embriões NÃO classificados como inviáveis que foram congelados no ano de referência: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c. Total de embriões congelados no ano de referência: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d. Número de embriões doados para pesquisa, classificados como inviáveis e que foram congelados: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e. Número de embriões doados para pesquisa que completaram no ano de referência mais de 3 anos de congelamento: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f. Número de embriões doados a fresco para pesquisa que foram classificados como inviáveis preenchimento numérico;</w:t>
      </w:r>
    </w:p>
    <w:p w:rsidR="009A3264" w:rsidRPr="00B10680" w:rsidRDefault="009A3264" w:rsidP="009A3264">
      <w:pPr>
        <w:jc w:val="both"/>
        <w:divId w:val="32508573"/>
      </w:pPr>
      <w:r w:rsidRPr="00B10680">
        <w:t>2</w:t>
      </w:r>
      <w:r w:rsidR="00CD620F" w:rsidRPr="00B10680">
        <w:t>.</w:t>
      </w:r>
      <w:r w:rsidRPr="00B10680">
        <w:t xml:space="preserve"> A responsabilidade pelos dados disponibilizados no formulário é do BCTG que o está preenchendo.</w:t>
      </w:r>
    </w:p>
    <w:sectPr w:rsidR="009A3264" w:rsidRPr="00B1068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351" w:rsidRDefault="000B4351" w:rsidP="00CD5FC7">
      <w:pPr>
        <w:spacing w:before="0" w:after="0"/>
      </w:pPr>
      <w:r>
        <w:separator/>
      </w:r>
    </w:p>
  </w:endnote>
  <w:endnote w:type="continuationSeparator" w:id="0">
    <w:p w:rsidR="000B4351" w:rsidRDefault="000B4351" w:rsidP="00CD5F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C7" w:rsidRPr="00CD5FC7" w:rsidRDefault="00CD5FC7" w:rsidP="00CD5FC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CD5FC7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351" w:rsidRDefault="000B4351" w:rsidP="00CD5FC7">
      <w:pPr>
        <w:spacing w:before="0" w:after="0"/>
      </w:pPr>
      <w:r>
        <w:separator/>
      </w:r>
    </w:p>
  </w:footnote>
  <w:footnote w:type="continuationSeparator" w:id="0">
    <w:p w:rsidR="000B4351" w:rsidRDefault="000B4351" w:rsidP="00CD5F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C7" w:rsidRPr="00CD5FC7" w:rsidRDefault="000B4351" w:rsidP="00CD5FC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0B4351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5FC7" w:rsidRPr="00CD5FC7" w:rsidRDefault="00CD5FC7" w:rsidP="00CD5FC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CD5FC7">
      <w:rPr>
        <w:rFonts w:asciiTheme="minorHAnsi" w:hAnsiTheme="minorHAnsi"/>
        <w:b/>
        <w:szCs w:val="22"/>
        <w:lang w:eastAsia="en-US"/>
      </w:rPr>
      <w:t>Ministério da Saúde - MS</w:t>
    </w:r>
  </w:p>
  <w:p w:rsidR="00CD5FC7" w:rsidRDefault="00CD5FC7" w:rsidP="00CD5FC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CD5FC7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CD5FC7">
      <w:rPr>
        <w:rFonts w:asciiTheme="minorHAnsi" w:hAnsiTheme="minorHAnsi"/>
        <w:b/>
        <w:szCs w:val="22"/>
        <w:lang w:eastAsia="en-US"/>
      </w:rPr>
      <w:t xml:space="preserve"> ANVISA</w:t>
    </w:r>
  </w:p>
  <w:p w:rsidR="00CD5FC7" w:rsidRPr="00CD5FC7" w:rsidRDefault="00CD5FC7" w:rsidP="00CD5FC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A4DDD"/>
    <w:rsid w:val="000B4351"/>
    <w:rsid w:val="000C2183"/>
    <w:rsid w:val="000D1A06"/>
    <w:rsid w:val="000F7751"/>
    <w:rsid w:val="001757EF"/>
    <w:rsid w:val="002707F9"/>
    <w:rsid w:val="002A6BAF"/>
    <w:rsid w:val="002C25B7"/>
    <w:rsid w:val="002F6BD4"/>
    <w:rsid w:val="00417EE4"/>
    <w:rsid w:val="004874C9"/>
    <w:rsid w:val="004D288A"/>
    <w:rsid w:val="00524060"/>
    <w:rsid w:val="005725A6"/>
    <w:rsid w:val="005A1A6D"/>
    <w:rsid w:val="005D13BD"/>
    <w:rsid w:val="00633BE4"/>
    <w:rsid w:val="00652E8A"/>
    <w:rsid w:val="007275CA"/>
    <w:rsid w:val="00736D2C"/>
    <w:rsid w:val="00771958"/>
    <w:rsid w:val="00813754"/>
    <w:rsid w:val="00867510"/>
    <w:rsid w:val="00885D1C"/>
    <w:rsid w:val="008B7BC0"/>
    <w:rsid w:val="008D770F"/>
    <w:rsid w:val="008F6476"/>
    <w:rsid w:val="009A09CA"/>
    <w:rsid w:val="009A3264"/>
    <w:rsid w:val="009A34E1"/>
    <w:rsid w:val="009B2B57"/>
    <w:rsid w:val="009D4C4B"/>
    <w:rsid w:val="009F4005"/>
    <w:rsid w:val="00A53197"/>
    <w:rsid w:val="00A61997"/>
    <w:rsid w:val="00AF43E7"/>
    <w:rsid w:val="00B10680"/>
    <w:rsid w:val="00C95A0B"/>
    <w:rsid w:val="00CD5FC7"/>
    <w:rsid w:val="00CD620F"/>
    <w:rsid w:val="00D9222A"/>
    <w:rsid w:val="00DF7C19"/>
    <w:rsid w:val="00E30878"/>
    <w:rsid w:val="00E67549"/>
    <w:rsid w:val="00F10BA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A326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9A3264"/>
    <w:rPr>
      <w:rFonts w:eastAsiaTheme="minorEastAsia" w:cs="Times New Roman"/>
      <w:sz w:val="24"/>
      <w:szCs w:val="24"/>
    </w:rPr>
  </w:style>
  <w:style w:type="paragraph" w:customStyle="1" w:styleId="Default">
    <w:name w:val="Default"/>
    <w:rsid w:val="00CD620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D5FC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D5FC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D5FC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CD5FC7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57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57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57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325085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7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1635</Words>
  <Characters>8833</Characters>
  <Application>Microsoft Office Word</Application>
  <DocSecurity>0</DocSecurity>
  <Lines>73</Lines>
  <Paragraphs>20</Paragraphs>
  <ScaleCrop>false</ScaleCrop>
  <Company>ANVISA</Company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2016-06-30T14:29:00Z</cp:lastPrinted>
  <dcterms:created xsi:type="dcterms:W3CDTF">2018-08-16T18:33:00Z</dcterms:created>
  <dcterms:modified xsi:type="dcterms:W3CDTF">2018-08-16T18:33:00Z</dcterms:modified>
</cp:coreProperties>
</file>