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147" w:rsidRDefault="00DE2147" w:rsidP="008B5D68">
      <w:pPr>
        <w:pStyle w:val="Ttulo1"/>
        <w:ind w:left="-284"/>
        <w:divId w:val="166385469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26B48">
        <w:rPr>
          <w:rFonts w:ascii="Times New Roman" w:hAnsi="Times New Roman" w:cs="Times New Roman"/>
          <w:sz w:val="24"/>
          <w:szCs w:val="24"/>
        </w:rPr>
        <w:t>RESOLUÇÃO</w:t>
      </w:r>
      <w:r w:rsidR="00526B48" w:rsidRPr="00526B48">
        <w:rPr>
          <w:rFonts w:ascii="Times New Roman" w:hAnsi="Times New Roman" w:cs="Times New Roman"/>
          <w:sz w:val="24"/>
          <w:szCs w:val="24"/>
        </w:rPr>
        <w:t xml:space="preserve"> de diretoria colegiada</w:t>
      </w:r>
      <w:r w:rsidRPr="00526B48">
        <w:rPr>
          <w:rFonts w:ascii="Times New Roman" w:hAnsi="Times New Roman" w:cs="Times New Roman"/>
          <w:sz w:val="24"/>
          <w:szCs w:val="24"/>
        </w:rPr>
        <w:t xml:space="preserve"> - RDC Nº 29, DE 1 DE JUNHO DE 2012</w:t>
      </w:r>
    </w:p>
    <w:p w:rsidR="008B5D68" w:rsidRPr="008B5D68" w:rsidRDefault="008B5D68" w:rsidP="008B5D68">
      <w:pPr>
        <w:pStyle w:val="Ttulo1"/>
        <w:ind w:left="-284"/>
        <w:divId w:val="1663854696"/>
        <w:rPr>
          <w:rFonts w:ascii="Times New Roman" w:hAnsi="Times New Roman" w:cs="Times New Roman"/>
          <w:color w:val="0000FF"/>
          <w:sz w:val="24"/>
          <w:szCs w:val="24"/>
        </w:rPr>
      </w:pPr>
      <w:r w:rsidRPr="008B5D68">
        <w:rPr>
          <w:rFonts w:ascii="Times New Roman" w:hAnsi="Times New Roman" w:cs="Times New Roman"/>
          <w:color w:val="0000FF"/>
          <w:sz w:val="24"/>
          <w:szCs w:val="24"/>
        </w:rPr>
        <w:t>(</w:t>
      </w:r>
      <w:r w:rsidRPr="008B5D68">
        <w:rPr>
          <w:rFonts w:ascii="Times New Roman" w:hAnsi="Times New Roman" w:cs="Times New Roman"/>
          <w:caps w:val="0"/>
          <w:color w:val="0000FF"/>
          <w:sz w:val="24"/>
          <w:szCs w:val="24"/>
        </w:rPr>
        <w:t>Publicada em DOU nº</w:t>
      </w:r>
      <w:r w:rsidRPr="008B5D68">
        <w:rPr>
          <w:rFonts w:ascii="Times New Roman" w:hAnsi="Times New Roman" w:cs="Times New Roman"/>
          <w:color w:val="0000FF"/>
          <w:sz w:val="24"/>
          <w:szCs w:val="24"/>
        </w:rPr>
        <w:t xml:space="preserve"> 107</w:t>
      </w:r>
      <w:r w:rsidRPr="008B5D68">
        <w:rPr>
          <w:rFonts w:ascii="Times New Roman" w:hAnsi="Times New Roman" w:cs="Times New Roman"/>
          <w:caps w:val="0"/>
          <w:color w:val="0000FF"/>
          <w:sz w:val="24"/>
          <w:szCs w:val="24"/>
        </w:rPr>
        <w:t xml:space="preserve">, de 04 de junho de </w:t>
      </w:r>
      <w:r w:rsidRPr="008B5D68">
        <w:rPr>
          <w:rFonts w:ascii="Times New Roman" w:hAnsi="Times New Roman" w:cs="Times New Roman"/>
          <w:color w:val="0000FF"/>
          <w:sz w:val="24"/>
          <w:szCs w:val="24"/>
        </w:rPr>
        <w:t>2012)</w:t>
      </w:r>
    </w:p>
    <w:p w:rsidR="00DE2147" w:rsidRPr="00526B48" w:rsidRDefault="00DE2147" w:rsidP="00526B48">
      <w:pPr>
        <w:autoSpaceDE w:val="0"/>
        <w:autoSpaceDN w:val="0"/>
        <w:adjustRightInd w:val="0"/>
        <w:ind w:left="4248"/>
        <w:jc w:val="both"/>
        <w:divId w:val="1663854696"/>
      </w:pPr>
      <w:r w:rsidRPr="00526B48">
        <w:t>Aprova o Regulamento Técnico Mercosul sobre “Lista de Substâncias de Ação Conservante permitidas para Produtos de Higiene Pessoal, Cosméticos e Perfumes” e dá outras providências.</w:t>
      </w:r>
    </w:p>
    <w:p w:rsidR="00DE2147" w:rsidRPr="00526B48" w:rsidRDefault="00DE2147" w:rsidP="00DE2147">
      <w:pPr>
        <w:autoSpaceDE w:val="0"/>
        <w:autoSpaceDN w:val="0"/>
        <w:adjustRightInd w:val="0"/>
        <w:ind w:firstLine="567"/>
        <w:jc w:val="both"/>
        <w:divId w:val="1663854696"/>
      </w:pPr>
      <w:r w:rsidRPr="00526B48">
        <w:t xml:space="preserve">A Diretoria Colegiada da Agência Nacional de Vigilância Sanitária, no uso da atribuição que lhe confere o inciso IV do art. 11 do Regulamento aprovado pelo Decreto n. 3.029, de 16 de abril de 1999, e tendo em vista o disposto no inciso II e nos §§ 1º e 3º do art. 54 do Regimento Interno aprovado nos termos do Anexo I da Portaria n. 354 da ANVISA, de 11 de agosto de 2006, republicada no DOU de 21 de agosto de 2006, em reunião realizada em 25 de maio de 2012, </w:t>
      </w:r>
    </w:p>
    <w:p w:rsidR="00DE2147" w:rsidRPr="00526B48" w:rsidRDefault="00DE2147" w:rsidP="00DE2147">
      <w:pPr>
        <w:autoSpaceDE w:val="0"/>
        <w:autoSpaceDN w:val="0"/>
        <w:adjustRightInd w:val="0"/>
        <w:ind w:firstLine="567"/>
        <w:jc w:val="both"/>
        <w:divId w:val="1663854696"/>
      </w:pPr>
      <w:r w:rsidRPr="00526B48">
        <w:t>adota a seguinte Resolução da Diretoria Colegiada e eu, Diretor-Presidente, determino a sua publicação:</w:t>
      </w:r>
    </w:p>
    <w:p w:rsidR="00DE2147" w:rsidRPr="00526B48" w:rsidRDefault="00DE2147" w:rsidP="00DE2147">
      <w:pPr>
        <w:autoSpaceDE w:val="0"/>
        <w:autoSpaceDN w:val="0"/>
        <w:adjustRightInd w:val="0"/>
        <w:ind w:firstLine="567"/>
        <w:jc w:val="both"/>
        <w:divId w:val="1663854696"/>
      </w:pPr>
      <w:r w:rsidRPr="00526B48">
        <w:t>Art. 1º Fica aprovado o Regulamento Técnico Mercosul sobre Lista de Substâncias de Ação Conservante permitidas para Produtos de Higiene Pessoal, Cosméticos e Perfumes nos termos desta Resolução.</w:t>
      </w:r>
    </w:p>
    <w:p w:rsidR="00DE2147" w:rsidRPr="00526B48" w:rsidRDefault="00DE2147" w:rsidP="00DE2147">
      <w:pPr>
        <w:autoSpaceDE w:val="0"/>
        <w:autoSpaceDN w:val="0"/>
        <w:adjustRightInd w:val="0"/>
        <w:ind w:firstLine="567"/>
        <w:jc w:val="both"/>
        <w:divId w:val="1663854696"/>
      </w:pPr>
      <w:r w:rsidRPr="00526B48">
        <w:t>Art. 2º Esta Resolução incorpora ao ordenamento jurídico nacional a Resolução GMC MERCOSUL Nº. 08/2011, que aprova o Regulamento Técnico MERCOSUL sobre “Lista de Substâncias de Ação Conservante permitidas para Produtos de Higiene Pessoal, Cosméticos e Perfumes” e revoga as Resoluções GMC n</w:t>
      </w:r>
      <w:r w:rsidRPr="00526B48">
        <w:rPr>
          <w:vertAlign w:val="superscript"/>
        </w:rPr>
        <w:t>os</w:t>
      </w:r>
      <w:r w:rsidRPr="00526B48">
        <w:t xml:space="preserve"> 05/99 e 72/00.</w:t>
      </w:r>
    </w:p>
    <w:p w:rsidR="00DE2147" w:rsidRPr="00526B48" w:rsidRDefault="00DE2147" w:rsidP="00DE2147">
      <w:pPr>
        <w:autoSpaceDE w:val="0"/>
        <w:autoSpaceDN w:val="0"/>
        <w:adjustRightInd w:val="0"/>
        <w:ind w:firstLine="567"/>
        <w:jc w:val="both"/>
        <w:divId w:val="1663854696"/>
      </w:pPr>
      <w:r w:rsidRPr="00526B48">
        <w:t xml:space="preserve">Art. 3º Fica revogada a RDC nº 162, de 11 de setembro de 2001, vinte e quatro meses contados a partir da data de publicação desta RDC. </w:t>
      </w:r>
    </w:p>
    <w:p w:rsidR="00DE2147" w:rsidRPr="00526B48" w:rsidRDefault="00DE2147" w:rsidP="00DE2147">
      <w:pPr>
        <w:autoSpaceDE w:val="0"/>
        <w:autoSpaceDN w:val="0"/>
        <w:adjustRightInd w:val="0"/>
        <w:ind w:firstLine="567"/>
        <w:jc w:val="both"/>
        <w:divId w:val="1663854696"/>
      </w:pPr>
      <w:r w:rsidRPr="00526B48">
        <w:t>§1º  Os produtos poderão ser fabricados de acordo com a Resolução RDC nº 162, de 11 de setembro de 2001, até o prazo de vinte e quatro meses mencionados no</w:t>
      </w:r>
      <w:r w:rsidRPr="00526B48">
        <w:rPr>
          <w:i/>
        </w:rPr>
        <w:t xml:space="preserve"> caput</w:t>
      </w:r>
      <w:r w:rsidRPr="00526B48">
        <w:t xml:space="preserve">, deste artigo e poderão ser comercializados até a data dos seus prazos de validade. </w:t>
      </w:r>
    </w:p>
    <w:p w:rsidR="00DE2147" w:rsidRPr="00526B48" w:rsidRDefault="00DE2147" w:rsidP="00DE2147">
      <w:pPr>
        <w:autoSpaceDE w:val="0"/>
        <w:autoSpaceDN w:val="0"/>
        <w:adjustRightInd w:val="0"/>
        <w:ind w:firstLine="567"/>
        <w:jc w:val="both"/>
        <w:divId w:val="1663854696"/>
      </w:pPr>
      <w:r w:rsidRPr="00526B48">
        <w:t xml:space="preserve">§2º  As empresas fabricantes e importadoras de produtos de higiene pessoal, cosméticos e perfumes já poderão notificar, renovar, alterar a pós-notificação, requerer registro, revalidação ou alteração pós-registro de seus produtos com fundamento no Regulamento Técnico aprovado por esta Resolução, sem prejuízo da necessidade de observância da data referida no caput deste artigo.  </w:t>
      </w:r>
    </w:p>
    <w:p w:rsidR="00DE2147" w:rsidRPr="00526B48" w:rsidRDefault="00DE2147" w:rsidP="00DE2147">
      <w:pPr>
        <w:autoSpaceDE w:val="0"/>
        <w:autoSpaceDN w:val="0"/>
        <w:adjustRightInd w:val="0"/>
        <w:ind w:firstLine="567"/>
        <w:jc w:val="both"/>
        <w:divId w:val="1663854696"/>
      </w:pPr>
      <w:r w:rsidRPr="00526B48">
        <w:t>§3º  Na hipótese do §2º, o deferimento do requerimento dependerá de estarem os produtos adequados ao Regulamento Técnico aprovado por esta Resolução.</w:t>
      </w:r>
    </w:p>
    <w:p w:rsidR="00DE2147" w:rsidRPr="00526B48" w:rsidRDefault="00DE2147" w:rsidP="00DE2147">
      <w:pPr>
        <w:autoSpaceDE w:val="0"/>
        <w:autoSpaceDN w:val="0"/>
        <w:adjustRightInd w:val="0"/>
        <w:ind w:firstLine="567"/>
        <w:jc w:val="both"/>
        <w:divId w:val="1663854696"/>
      </w:pPr>
      <w:r w:rsidRPr="00526B48">
        <w:lastRenderedPageBreak/>
        <w:t>Art. 4º O descumprimento das disposições contidas nesta Resolução e no regulamento por ela aprovado constitui infração sanitária, nos termos da Lei n. 6.437, de 20 de agosto de 1977, sem prejuízo das responsabilidades civil, administrativa e penal cabíveis.</w:t>
      </w:r>
    </w:p>
    <w:p w:rsidR="00DE2147" w:rsidRPr="00526B48" w:rsidRDefault="00DE2147" w:rsidP="00DE2147">
      <w:pPr>
        <w:autoSpaceDE w:val="0"/>
        <w:autoSpaceDN w:val="0"/>
        <w:adjustRightInd w:val="0"/>
        <w:ind w:firstLine="567"/>
        <w:jc w:val="both"/>
        <w:divId w:val="1663854696"/>
      </w:pPr>
      <w:r w:rsidRPr="00526B48">
        <w:t>Art. 5º Esta Resolução entra em vigor na data de sua publicação.</w:t>
      </w:r>
    </w:p>
    <w:p w:rsidR="00DE2147" w:rsidRPr="00526B48" w:rsidRDefault="00DE2147" w:rsidP="00526B48">
      <w:pPr>
        <w:pStyle w:val="Ttulo2"/>
        <w:spacing w:before="0" w:beforeAutospacing="0" w:after="0" w:afterAutospacing="0"/>
        <w:divId w:val="1663854696"/>
        <w:rPr>
          <w:rFonts w:ascii="Times New Roman" w:hAnsi="Times New Roman" w:cs="Times New Roman"/>
          <w:sz w:val="24"/>
          <w:szCs w:val="24"/>
        </w:rPr>
      </w:pPr>
      <w:r w:rsidRPr="00526B48">
        <w:rPr>
          <w:rFonts w:ascii="Times New Roman" w:hAnsi="Times New Roman" w:cs="Times New Roman"/>
          <w:sz w:val="24"/>
          <w:szCs w:val="24"/>
        </w:rPr>
        <w:t>DIRCEU BRÁS APARECIDO BARBANO</w:t>
      </w:r>
    </w:p>
    <w:p w:rsidR="00DE2147" w:rsidRDefault="00DE2147" w:rsidP="00526B48">
      <w:pPr>
        <w:pStyle w:val="Ttulo2"/>
        <w:spacing w:before="0" w:beforeAutospacing="0" w:after="0" w:afterAutospacing="0"/>
        <w:divId w:val="1663854696"/>
        <w:rPr>
          <w:rFonts w:ascii="Times New Roman" w:hAnsi="Times New Roman" w:cs="Times New Roman"/>
          <w:b w:val="0"/>
          <w:sz w:val="24"/>
          <w:szCs w:val="24"/>
        </w:rPr>
      </w:pPr>
      <w:r w:rsidRPr="00526B48">
        <w:rPr>
          <w:rFonts w:ascii="Times New Roman" w:hAnsi="Times New Roman" w:cs="Times New Roman"/>
          <w:b w:val="0"/>
          <w:sz w:val="24"/>
          <w:szCs w:val="24"/>
        </w:rPr>
        <w:t>Diretor-Presidente</w:t>
      </w:r>
    </w:p>
    <w:p w:rsidR="00526B48" w:rsidRPr="00526B48" w:rsidRDefault="00526B48" w:rsidP="00526B48">
      <w:pPr>
        <w:pStyle w:val="Ttulo2"/>
        <w:spacing w:before="0" w:beforeAutospacing="0" w:after="0" w:afterAutospacing="0"/>
        <w:divId w:val="1663854696"/>
        <w:rPr>
          <w:rFonts w:ascii="Times New Roman" w:hAnsi="Times New Roman" w:cs="Times New Roman"/>
          <w:b w:val="0"/>
          <w:sz w:val="24"/>
          <w:szCs w:val="24"/>
        </w:rPr>
      </w:pPr>
    </w:p>
    <w:p w:rsidR="00DE2147" w:rsidRPr="00526B48" w:rsidRDefault="00DE2147" w:rsidP="00526B48">
      <w:pPr>
        <w:pStyle w:val="Corpodetexto"/>
        <w:spacing w:after="100"/>
        <w:jc w:val="center"/>
        <w:divId w:val="1663854696"/>
        <w:rPr>
          <w:b/>
          <w:color w:val="0000FF"/>
        </w:rPr>
      </w:pPr>
      <w:r w:rsidRPr="00526B48">
        <w:rPr>
          <w:b/>
        </w:rPr>
        <w:t>ADENDO I</w:t>
      </w:r>
    </w:p>
    <w:p w:rsidR="00DE2147" w:rsidRPr="00526B48" w:rsidRDefault="00DE2147" w:rsidP="00526B48">
      <w:pPr>
        <w:spacing w:before="0" w:beforeAutospacing="0" w:after="0" w:afterAutospacing="0"/>
        <w:jc w:val="center"/>
        <w:divId w:val="1663854696"/>
        <w:rPr>
          <w:b/>
        </w:rPr>
      </w:pPr>
      <w:r w:rsidRPr="00526B48">
        <w:rPr>
          <w:b/>
        </w:rPr>
        <w:t>REGULAMENTO TÉCNICO MERCOSUL SOBRE LISTA DE SUBSTÂNCIAS DE AÇÃO CONSERVANTE PERMITIDAS PARA PRODUTOS DE HIGIENE PESSOAL, COSMÉTICOS E PERFUMES</w:t>
      </w:r>
    </w:p>
    <w:p w:rsidR="00DE2147" w:rsidRPr="00526B48" w:rsidRDefault="00DE2147" w:rsidP="00526B48">
      <w:pPr>
        <w:pStyle w:val="Corpodetexto"/>
        <w:spacing w:before="0" w:beforeAutospacing="0" w:after="0" w:afterAutospacing="0"/>
        <w:jc w:val="center"/>
        <w:divId w:val="1663854696"/>
        <w:rPr>
          <w:b/>
        </w:rPr>
      </w:pPr>
      <w:r w:rsidRPr="00526B48">
        <w:rPr>
          <w:b/>
        </w:rPr>
        <w:t>(REVOGAÇÃO DAS RES. GMC Nº 05/99 e 72/00)</w:t>
      </w:r>
    </w:p>
    <w:p w:rsidR="00DE2147" w:rsidRPr="00526B48" w:rsidRDefault="00DE2147" w:rsidP="00DE2147">
      <w:pPr>
        <w:jc w:val="both"/>
        <w:divId w:val="1663854696"/>
      </w:pPr>
      <w:r w:rsidRPr="00526B48">
        <w:rPr>
          <w:b/>
        </w:rPr>
        <w:t>TENDO EM VISTA:</w:t>
      </w:r>
      <w:r w:rsidRPr="00526B48">
        <w:t xml:space="preserve"> O Tratado de Assunção, o Protocolo de Ouro Preto, as Resoluções Nº 110/94, 133/96, 38/98, 05/99, 72/00, 56/02 e 51/08 do Grupo Mercado Comum.</w:t>
      </w:r>
    </w:p>
    <w:p w:rsidR="00DE2147" w:rsidRPr="00526B48" w:rsidRDefault="00DE2147" w:rsidP="00DE2147">
      <w:pPr>
        <w:jc w:val="both"/>
        <w:divId w:val="1663854696"/>
        <w:rPr>
          <w:b/>
        </w:rPr>
      </w:pPr>
      <w:r w:rsidRPr="00526B48">
        <w:rPr>
          <w:b/>
        </w:rPr>
        <w:t xml:space="preserve">CONSIDERANDO: </w:t>
      </w:r>
    </w:p>
    <w:p w:rsidR="00DE2147" w:rsidRPr="00526B48" w:rsidRDefault="00DE2147" w:rsidP="00DE2147">
      <w:pPr>
        <w:jc w:val="both"/>
        <w:divId w:val="1663854696"/>
      </w:pPr>
      <w:r w:rsidRPr="00526B48">
        <w:t>Que os produtos de higiene pessoal, cosméticos e perfumes devem ser seguros sob as condições normais ou previsíveis de uso.</w:t>
      </w:r>
    </w:p>
    <w:p w:rsidR="00DE2147" w:rsidRPr="00526B48" w:rsidRDefault="00DE2147" w:rsidP="00DE2147">
      <w:pPr>
        <w:jc w:val="both"/>
        <w:divId w:val="1663854696"/>
      </w:pPr>
      <w:r w:rsidRPr="00526B48">
        <w:t>Que é necessária a atualização periódica das listas de substâncias a fim de assegurar a correta utilização das matérias primas na fabricação de produtos de higiene pessoal, cosméticos e perfumes.</w:t>
      </w:r>
    </w:p>
    <w:p w:rsidR="00DE2147" w:rsidRPr="00526B48" w:rsidRDefault="00DE2147" w:rsidP="00526B48">
      <w:pPr>
        <w:spacing w:before="0" w:beforeAutospacing="0" w:after="0" w:afterAutospacing="0"/>
        <w:divId w:val="1663854696"/>
        <w:rPr>
          <w:b/>
        </w:rPr>
      </w:pPr>
      <w:r w:rsidRPr="00526B48">
        <w:rPr>
          <w:b/>
        </w:rPr>
        <w:t xml:space="preserve">O GRUPO MERCADO COMUM </w:t>
      </w:r>
    </w:p>
    <w:p w:rsidR="00DE2147" w:rsidRPr="00526B48" w:rsidRDefault="00DE2147" w:rsidP="00526B48">
      <w:pPr>
        <w:tabs>
          <w:tab w:val="left" w:pos="3240"/>
        </w:tabs>
        <w:spacing w:before="0" w:beforeAutospacing="0" w:after="0" w:afterAutospacing="0"/>
        <w:divId w:val="1663854696"/>
        <w:rPr>
          <w:b/>
        </w:rPr>
      </w:pPr>
      <w:r w:rsidRPr="00526B48">
        <w:rPr>
          <w:b/>
        </w:rPr>
        <w:t xml:space="preserve">RESOLVE: </w:t>
      </w:r>
    </w:p>
    <w:p w:rsidR="00DE2147" w:rsidRPr="00526B48" w:rsidRDefault="00DE2147" w:rsidP="00DE2147">
      <w:pPr>
        <w:pStyle w:val="Corpodetexto"/>
        <w:tabs>
          <w:tab w:val="left" w:pos="709"/>
          <w:tab w:val="left" w:pos="3240"/>
        </w:tabs>
        <w:autoSpaceDE w:val="0"/>
        <w:autoSpaceDN w:val="0"/>
        <w:spacing w:after="100"/>
        <w:jc w:val="both"/>
        <w:divId w:val="1663854696"/>
      </w:pPr>
      <w:r w:rsidRPr="00526B48">
        <w:t xml:space="preserve">Art. 1º - Aprovar o “Regulamento Técnico MERCOSUL sobre Lista de Substâncias de Ação Conservante Permitidas para Produtos de Higiene Pessoal, Cosméticos e Perfumes”, nos termos da presente Resolução. </w:t>
      </w:r>
    </w:p>
    <w:p w:rsidR="00DE2147" w:rsidRPr="00526B48" w:rsidRDefault="00DE2147" w:rsidP="00DE2147">
      <w:pPr>
        <w:tabs>
          <w:tab w:val="left" w:pos="3240"/>
        </w:tabs>
        <w:jc w:val="both"/>
        <w:divId w:val="1663854696"/>
      </w:pPr>
      <w:r w:rsidRPr="00526B48">
        <w:t>Art. 2º - Revogar as Resoluções GMC Nº 05/99 e 72/00.</w:t>
      </w:r>
    </w:p>
    <w:p w:rsidR="00DE2147" w:rsidRPr="00526B48" w:rsidRDefault="00DE2147" w:rsidP="00DE2147">
      <w:pPr>
        <w:pStyle w:val="Corpodetexto"/>
        <w:tabs>
          <w:tab w:val="left" w:pos="709"/>
          <w:tab w:val="left" w:pos="3240"/>
        </w:tabs>
        <w:autoSpaceDE w:val="0"/>
        <w:autoSpaceDN w:val="0"/>
        <w:spacing w:after="100"/>
        <w:jc w:val="both"/>
        <w:divId w:val="1663854696"/>
      </w:pPr>
      <w:r w:rsidRPr="00526B48">
        <w:t>Art. 3º - A presente Resolução será aplicada no território dos Estados Partes, ao comércio entre eles e às importações extrazona.</w:t>
      </w:r>
    </w:p>
    <w:p w:rsidR="00DE2147" w:rsidRPr="00526B48" w:rsidRDefault="00DE2147" w:rsidP="00526B48">
      <w:pPr>
        <w:widowControl w:val="0"/>
        <w:tabs>
          <w:tab w:val="left" w:pos="2694"/>
        </w:tabs>
        <w:autoSpaceDE w:val="0"/>
        <w:autoSpaceDN w:val="0"/>
        <w:spacing w:before="0" w:beforeAutospacing="0" w:after="0" w:afterAutospacing="0"/>
        <w:jc w:val="both"/>
        <w:divId w:val="1663854696"/>
        <w:rPr>
          <w:lang w:val="es-ES"/>
        </w:rPr>
      </w:pPr>
      <w:r w:rsidRPr="00526B48">
        <w:rPr>
          <w:lang w:val="es-ES"/>
        </w:rPr>
        <w:t>Argentina: Administración Nacional de Medicamentos, Alimentos y Tecnología Médica (ANMAT)</w:t>
      </w:r>
    </w:p>
    <w:p w:rsidR="00DE2147" w:rsidRPr="00526B48" w:rsidRDefault="00526B48" w:rsidP="00526B48">
      <w:pPr>
        <w:widowControl w:val="0"/>
        <w:tabs>
          <w:tab w:val="left" w:pos="2694"/>
        </w:tabs>
        <w:autoSpaceDE w:val="0"/>
        <w:autoSpaceDN w:val="0"/>
        <w:spacing w:before="0" w:beforeAutospacing="0" w:after="0" w:afterAutospacing="0"/>
        <w:jc w:val="both"/>
        <w:divId w:val="1663854696"/>
      </w:pPr>
      <w:r>
        <w:t xml:space="preserve">Brasil:  </w:t>
      </w:r>
      <w:r w:rsidR="00DE2147" w:rsidRPr="00526B48">
        <w:t>Agência Nacional de Vigilância Sanitária (ANVISA)</w:t>
      </w:r>
    </w:p>
    <w:p w:rsidR="00DE2147" w:rsidRPr="00526B48" w:rsidRDefault="00526B48" w:rsidP="00526B48">
      <w:pPr>
        <w:widowControl w:val="0"/>
        <w:tabs>
          <w:tab w:val="left" w:pos="2694"/>
        </w:tabs>
        <w:autoSpaceDE w:val="0"/>
        <w:autoSpaceDN w:val="0"/>
        <w:spacing w:before="0" w:beforeAutospacing="0" w:after="0" w:afterAutospacing="0"/>
        <w:jc w:val="both"/>
        <w:divId w:val="1663854696"/>
        <w:rPr>
          <w:lang w:val="es-ES"/>
        </w:rPr>
      </w:pPr>
      <w:r>
        <w:rPr>
          <w:lang w:val="es-ES"/>
        </w:rPr>
        <w:t xml:space="preserve">Paraguai: </w:t>
      </w:r>
      <w:r w:rsidR="00DE2147" w:rsidRPr="00526B48">
        <w:rPr>
          <w:lang w:val="es-ES"/>
        </w:rPr>
        <w:t>Dirección Nacional de Vigilancia Sanitaria del Ministerio de Salud Pública y Bienestar Social (MSPyBS)</w:t>
      </w:r>
    </w:p>
    <w:p w:rsidR="00DE2147" w:rsidRPr="00526B48" w:rsidRDefault="00526B48" w:rsidP="00526B48">
      <w:pPr>
        <w:widowControl w:val="0"/>
        <w:tabs>
          <w:tab w:val="left" w:pos="2694"/>
        </w:tabs>
        <w:autoSpaceDE w:val="0"/>
        <w:autoSpaceDN w:val="0"/>
        <w:spacing w:before="0" w:beforeAutospacing="0" w:after="0" w:afterAutospacing="0"/>
        <w:jc w:val="both"/>
        <w:divId w:val="1663854696"/>
      </w:pPr>
      <w:r>
        <w:lastRenderedPageBreak/>
        <w:t>Uruguai:</w:t>
      </w:r>
      <w:r w:rsidR="00DE2147" w:rsidRPr="00526B48">
        <w:t xml:space="preserve"> Ministerio de Salud Pública (MSP)</w:t>
      </w:r>
    </w:p>
    <w:p w:rsidR="00DE2147" w:rsidRPr="00526B48" w:rsidRDefault="00DE2147" w:rsidP="00DE2147">
      <w:pPr>
        <w:pStyle w:val="Corpodetexto"/>
        <w:tabs>
          <w:tab w:val="left" w:pos="709"/>
          <w:tab w:val="left" w:pos="3240"/>
        </w:tabs>
        <w:autoSpaceDE w:val="0"/>
        <w:autoSpaceDN w:val="0"/>
        <w:spacing w:after="100"/>
        <w:jc w:val="both"/>
        <w:divId w:val="1663854696"/>
      </w:pPr>
      <w:r w:rsidRPr="00526B48">
        <w:t>Art. 4º - A presente Resolução será aplicada no território dos Estados Partes, ao comércio entre eles e às importações extrazona.</w:t>
      </w:r>
    </w:p>
    <w:p w:rsidR="00DE2147" w:rsidRPr="00526B48" w:rsidRDefault="00DE2147" w:rsidP="00DE2147">
      <w:pPr>
        <w:pStyle w:val="Corpodetexto"/>
        <w:tabs>
          <w:tab w:val="left" w:pos="709"/>
          <w:tab w:val="left" w:pos="3240"/>
        </w:tabs>
        <w:autoSpaceDE w:val="0"/>
        <w:autoSpaceDN w:val="0"/>
        <w:spacing w:after="100"/>
        <w:jc w:val="both"/>
        <w:divId w:val="1663854696"/>
        <w:rPr>
          <w:b/>
        </w:rPr>
      </w:pPr>
      <w:r w:rsidRPr="00526B48">
        <w:t>Art. 5º - Esta Resolução deverá ser incorporada ao ordenamento jurídico dos Estados Partes antes de 01/I/2012.</w:t>
      </w:r>
    </w:p>
    <w:p w:rsidR="00DE2147" w:rsidRPr="00526B48" w:rsidRDefault="00DE2147" w:rsidP="00526B48">
      <w:pPr>
        <w:widowControl w:val="0"/>
        <w:tabs>
          <w:tab w:val="left" w:pos="567"/>
          <w:tab w:val="left" w:pos="1134"/>
        </w:tabs>
        <w:autoSpaceDE w:val="0"/>
        <w:autoSpaceDN w:val="0"/>
        <w:divId w:val="1663854696"/>
      </w:pPr>
      <w:r w:rsidRPr="00526B48">
        <w:rPr>
          <w:b/>
        </w:rPr>
        <w:t>LXXXIV GMC – Assunção, 17/VI/11</w:t>
      </w:r>
    </w:p>
    <w:p w:rsidR="00DE2147" w:rsidRPr="00526B48" w:rsidRDefault="00DE2147" w:rsidP="00DE2147">
      <w:pPr>
        <w:ind w:left="284" w:right="397" w:hanging="57"/>
        <w:jc w:val="center"/>
        <w:divId w:val="1663854696"/>
        <w:rPr>
          <w:b/>
        </w:rPr>
      </w:pPr>
      <w:r w:rsidRPr="00526B48">
        <w:rPr>
          <w:b/>
        </w:rPr>
        <w:t xml:space="preserve">ADENDO II </w:t>
      </w:r>
    </w:p>
    <w:p w:rsidR="00DE2147" w:rsidRPr="00526B48" w:rsidRDefault="00DE2147" w:rsidP="00DE2147">
      <w:pPr>
        <w:ind w:left="284" w:right="397" w:hanging="57"/>
        <w:jc w:val="center"/>
        <w:divId w:val="1663854696"/>
        <w:rPr>
          <w:b/>
        </w:rPr>
      </w:pPr>
      <w:r w:rsidRPr="00526B48">
        <w:rPr>
          <w:b/>
        </w:rPr>
        <w:t>REGULAMENTO TÉCNICO MERCOSUL SOBRE LISTA DE SUBSTÂNCIAS DE AÇÃO CONSERVANTE PERMITIDAS PARA PRODUTOS DE HIGIENE PESSOAL, COSMÉTICOS E PERFUMES</w:t>
      </w:r>
    </w:p>
    <w:p w:rsidR="00DE2147" w:rsidRPr="00526B48" w:rsidRDefault="00DE2147" w:rsidP="00DE2147">
      <w:pPr>
        <w:divId w:val="1663854696"/>
      </w:pPr>
      <w:r w:rsidRPr="00526B48">
        <w:t>Para os efeitos do presente Regulamento Técnico entende-se por:</w:t>
      </w:r>
    </w:p>
    <w:p w:rsidR="00DE2147" w:rsidRPr="00526B48" w:rsidRDefault="00DE2147" w:rsidP="00DE2147">
      <w:pPr>
        <w:pStyle w:val="Lista"/>
        <w:spacing w:before="100" w:beforeAutospacing="1" w:after="100" w:afterAutospacing="1"/>
        <w:ind w:left="0" w:right="567" w:firstLine="0"/>
        <w:jc w:val="both"/>
        <w:divId w:val="1663854696"/>
        <w:rPr>
          <w:rFonts w:ascii="Times New Roman" w:hAnsi="Times New Roman"/>
          <w:sz w:val="24"/>
          <w:szCs w:val="24"/>
        </w:rPr>
      </w:pPr>
      <w:r w:rsidRPr="00526B48">
        <w:rPr>
          <w:rFonts w:ascii="Times New Roman" w:hAnsi="Times New Roman"/>
          <w:sz w:val="24"/>
          <w:szCs w:val="24"/>
        </w:rPr>
        <w:t>1. CONSERVANTES: são substâncias que são adicionadas como ingrediente aos Produtos de Higiene Pessoal, Cosméticos e Perfumes com a finalidade de inibir o crescimento de microorganismos durante sua fabricação e estocagem, ou para proteger os produtos da contaminação inadvertida durante o uso.</w:t>
      </w:r>
    </w:p>
    <w:p w:rsidR="00DE2147" w:rsidRPr="00526B48" w:rsidRDefault="00DE2147" w:rsidP="00DE2147">
      <w:pPr>
        <w:pStyle w:val="Lista"/>
        <w:spacing w:before="100" w:beforeAutospacing="1" w:after="100" w:afterAutospacing="1"/>
        <w:ind w:left="0" w:right="567" w:firstLine="0"/>
        <w:jc w:val="both"/>
        <w:divId w:val="1663854696"/>
        <w:rPr>
          <w:rFonts w:ascii="Times New Roman" w:hAnsi="Times New Roman"/>
          <w:sz w:val="24"/>
          <w:szCs w:val="24"/>
        </w:rPr>
      </w:pPr>
      <w:r w:rsidRPr="00526B48">
        <w:rPr>
          <w:rFonts w:ascii="Times New Roman" w:hAnsi="Times New Roman"/>
          <w:sz w:val="24"/>
          <w:szCs w:val="24"/>
        </w:rPr>
        <w:t xml:space="preserve">2. Os conservantes com símbolo (*) também podem ser usados para outros fins específicos devendo ser respeitadas as condições e os limites de concentrações estabelecidos em outras listas quando houver. </w:t>
      </w:r>
    </w:p>
    <w:p w:rsidR="00DE2147" w:rsidRPr="00526B48" w:rsidRDefault="00DE2147" w:rsidP="00DE2147">
      <w:pPr>
        <w:pStyle w:val="Lista"/>
        <w:spacing w:before="100" w:beforeAutospacing="1" w:after="100" w:afterAutospacing="1"/>
        <w:ind w:left="0" w:right="567" w:firstLine="0"/>
        <w:jc w:val="both"/>
        <w:divId w:val="1663854696"/>
        <w:rPr>
          <w:rFonts w:ascii="Times New Roman" w:hAnsi="Times New Roman"/>
          <w:sz w:val="24"/>
          <w:szCs w:val="24"/>
        </w:rPr>
      </w:pPr>
      <w:r w:rsidRPr="00526B48">
        <w:rPr>
          <w:rFonts w:ascii="Times New Roman" w:hAnsi="Times New Roman"/>
          <w:sz w:val="24"/>
          <w:szCs w:val="24"/>
        </w:rPr>
        <w:t>2.1 As substâncias enumeradas neste Regulamento Técnico que não apresentam o símbolo (*) podem ser usadas para outros fins que não seja o de conservante, sempre que sejam respeitadas as concentrações, limitações, condições de uso e advertências aqui estabelecidas. Caso a substância com o símbolo (*) não esteja na lista restritiva e nem pertença a nenhuma outra lista poderá ser usada com outras funções ou concentrações sempre que seja</w:t>
      </w:r>
      <w:r w:rsidRPr="00526B48">
        <w:rPr>
          <w:rFonts w:ascii="Times New Roman" w:hAnsi="Times New Roman"/>
          <w:i/>
          <w:sz w:val="24"/>
          <w:szCs w:val="24"/>
        </w:rPr>
        <w:t xml:space="preserve"> </w:t>
      </w:r>
      <w:r w:rsidRPr="00526B48">
        <w:rPr>
          <w:rFonts w:ascii="Times New Roman" w:hAnsi="Times New Roman"/>
          <w:sz w:val="24"/>
          <w:szCs w:val="24"/>
        </w:rPr>
        <w:t>cientificamente comprovado.</w:t>
      </w:r>
    </w:p>
    <w:p w:rsidR="00DE2147" w:rsidRPr="00526B48" w:rsidRDefault="00DE2147" w:rsidP="00DE2147">
      <w:pPr>
        <w:pStyle w:val="Lista"/>
        <w:spacing w:before="100" w:beforeAutospacing="1" w:after="100" w:afterAutospacing="1"/>
        <w:ind w:left="0" w:right="567" w:firstLine="0"/>
        <w:jc w:val="both"/>
        <w:divId w:val="1663854696"/>
        <w:rPr>
          <w:rFonts w:ascii="Times New Roman" w:hAnsi="Times New Roman"/>
          <w:sz w:val="24"/>
          <w:szCs w:val="24"/>
        </w:rPr>
      </w:pPr>
      <w:r w:rsidRPr="00526B48">
        <w:rPr>
          <w:rFonts w:ascii="Times New Roman" w:hAnsi="Times New Roman"/>
          <w:sz w:val="24"/>
          <w:szCs w:val="24"/>
        </w:rPr>
        <w:t>3. Outras substâncias utilizadas na fórmula dos produtos cosméticos podem ter propriedades antimicrobianas, podendo por esse fato, contribuir para a conservação desses produtos, como, por exemplo, muitos óleos essenciais e alguns alcoóis. Essas substâncias não estão incluídas neste Regulamento Técnico.</w:t>
      </w:r>
    </w:p>
    <w:p w:rsidR="00DE2147" w:rsidRPr="00526B48" w:rsidRDefault="00DE2147" w:rsidP="00DE2147">
      <w:pPr>
        <w:pStyle w:val="Lista"/>
        <w:spacing w:before="100" w:beforeAutospacing="1" w:after="100" w:afterAutospacing="1"/>
        <w:ind w:left="0" w:right="567" w:firstLine="0"/>
        <w:jc w:val="both"/>
        <w:divId w:val="1663854696"/>
        <w:rPr>
          <w:rFonts w:ascii="Times New Roman" w:hAnsi="Times New Roman"/>
          <w:sz w:val="24"/>
          <w:szCs w:val="24"/>
        </w:rPr>
      </w:pPr>
      <w:r w:rsidRPr="00526B48">
        <w:rPr>
          <w:rFonts w:ascii="Times New Roman" w:hAnsi="Times New Roman"/>
          <w:sz w:val="24"/>
          <w:szCs w:val="24"/>
        </w:rPr>
        <w:t xml:space="preserve">4. Para fins deste Regulamento Técnico: </w:t>
      </w:r>
    </w:p>
    <w:p w:rsidR="00DE2147" w:rsidRPr="00526B48" w:rsidRDefault="00DE2147" w:rsidP="00DE2147">
      <w:pPr>
        <w:pStyle w:val="Lista"/>
        <w:spacing w:before="100" w:beforeAutospacing="1" w:after="100" w:afterAutospacing="1"/>
        <w:ind w:left="0" w:right="567" w:firstLine="0"/>
        <w:jc w:val="both"/>
        <w:divId w:val="1663854696"/>
        <w:rPr>
          <w:rFonts w:ascii="Times New Roman" w:hAnsi="Times New Roman"/>
          <w:sz w:val="24"/>
          <w:szCs w:val="24"/>
        </w:rPr>
      </w:pPr>
      <w:r w:rsidRPr="00526B48">
        <w:rPr>
          <w:rFonts w:ascii="Times New Roman" w:hAnsi="Times New Roman"/>
          <w:sz w:val="24"/>
          <w:szCs w:val="24"/>
        </w:rPr>
        <w:t>4.1 ‘SAIS’ significa: sais dos cátions de sódio, cálcio, potássio, magnésio, amônio e etanolaminas; sais dos ânions: cloreto, brometo, sulfato e acetato.</w:t>
      </w:r>
    </w:p>
    <w:p w:rsidR="00DE2147" w:rsidRPr="00526B48" w:rsidRDefault="00DE2147" w:rsidP="00DE2147">
      <w:pPr>
        <w:pStyle w:val="Lista"/>
        <w:spacing w:before="100" w:beforeAutospacing="1" w:after="100" w:afterAutospacing="1"/>
        <w:ind w:left="0" w:right="567" w:firstLine="0"/>
        <w:jc w:val="both"/>
        <w:divId w:val="1663854696"/>
        <w:rPr>
          <w:rFonts w:ascii="Times New Roman" w:hAnsi="Times New Roman"/>
          <w:sz w:val="24"/>
          <w:szCs w:val="24"/>
        </w:rPr>
      </w:pPr>
      <w:r w:rsidRPr="00526B48">
        <w:rPr>
          <w:rFonts w:ascii="Times New Roman" w:hAnsi="Times New Roman"/>
          <w:sz w:val="24"/>
          <w:szCs w:val="24"/>
        </w:rPr>
        <w:t>4.2 ‘ÉSTERES’ significa: ésteres de metila, etila, propila, isopropila, butila, isobutila e fenila.</w:t>
      </w:r>
    </w:p>
    <w:p w:rsidR="00DE2147" w:rsidRPr="00526B48" w:rsidRDefault="00DE2147" w:rsidP="00DE2147">
      <w:pPr>
        <w:pStyle w:val="Lista"/>
        <w:spacing w:before="100" w:beforeAutospacing="1" w:after="100" w:afterAutospacing="1"/>
        <w:ind w:left="0" w:right="567" w:firstLine="0"/>
        <w:jc w:val="both"/>
        <w:divId w:val="1663854696"/>
        <w:rPr>
          <w:rFonts w:ascii="Times New Roman" w:hAnsi="Times New Roman"/>
          <w:sz w:val="24"/>
          <w:szCs w:val="24"/>
        </w:rPr>
      </w:pPr>
      <w:r w:rsidRPr="00526B48">
        <w:rPr>
          <w:rFonts w:ascii="Times New Roman" w:hAnsi="Times New Roman"/>
          <w:sz w:val="24"/>
          <w:szCs w:val="24"/>
        </w:rPr>
        <w:lastRenderedPageBreak/>
        <w:t xml:space="preserve">5. ASSOCIAÇÕES: </w:t>
      </w:r>
    </w:p>
    <w:p w:rsidR="00DE2147" w:rsidRPr="00526B48" w:rsidRDefault="00DE2147" w:rsidP="00DE2147">
      <w:pPr>
        <w:pStyle w:val="Lista"/>
        <w:spacing w:before="100" w:beforeAutospacing="1" w:after="100" w:afterAutospacing="1"/>
        <w:ind w:left="0" w:right="567" w:firstLine="0"/>
        <w:jc w:val="both"/>
        <w:divId w:val="1663854696"/>
        <w:rPr>
          <w:rFonts w:ascii="Times New Roman" w:hAnsi="Times New Roman"/>
          <w:sz w:val="24"/>
          <w:szCs w:val="24"/>
        </w:rPr>
      </w:pPr>
      <w:r w:rsidRPr="00526B48">
        <w:rPr>
          <w:rFonts w:ascii="Times New Roman" w:hAnsi="Times New Roman"/>
          <w:sz w:val="24"/>
          <w:szCs w:val="24"/>
        </w:rPr>
        <w:t>Está permitida a associação de substâncias conservantes respeitando os limites individuais de cada conservante e as condições previstas para algumas misturas.</w:t>
      </w:r>
    </w:p>
    <w:p w:rsidR="00DE2147" w:rsidRPr="00526B48" w:rsidRDefault="00DE2147" w:rsidP="00DE2147">
      <w:pPr>
        <w:pStyle w:val="Lista"/>
        <w:spacing w:before="100" w:beforeAutospacing="1" w:after="100" w:afterAutospacing="1"/>
        <w:ind w:left="0" w:right="567" w:firstLine="0"/>
        <w:jc w:val="both"/>
        <w:divId w:val="1663854696"/>
        <w:rPr>
          <w:rFonts w:ascii="Times New Roman" w:hAnsi="Times New Roman"/>
          <w:sz w:val="24"/>
          <w:szCs w:val="24"/>
        </w:rPr>
      </w:pPr>
      <w:r w:rsidRPr="00526B48">
        <w:rPr>
          <w:rFonts w:ascii="Times New Roman" w:hAnsi="Times New Roman"/>
          <w:sz w:val="24"/>
          <w:szCs w:val="24"/>
        </w:rPr>
        <w:t xml:space="preserve">6. ESCLARECIMENTOS: </w:t>
      </w:r>
    </w:p>
    <w:p w:rsidR="00DE2147" w:rsidRPr="00526B48" w:rsidRDefault="00DE2147" w:rsidP="00DE2147">
      <w:pPr>
        <w:pStyle w:val="Lista"/>
        <w:spacing w:before="100" w:beforeAutospacing="1" w:after="100" w:afterAutospacing="1"/>
        <w:ind w:left="0" w:right="567" w:firstLine="0"/>
        <w:jc w:val="both"/>
        <w:divId w:val="1663854696"/>
        <w:rPr>
          <w:rFonts w:ascii="Times New Roman" w:hAnsi="Times New Roman"/>
          <w:sz w:val="24"/>
          <w:szCs w:val="24"/>
        </w:rPr>
      </w:pPr>
      <w:r w:rsidRPr="00526B48">
        <w:rPr>
          <w:rFonts w:ascii="Times New Roman" w:hAnsi="Times New Roman"/>
          <w:sz w:val="24"/>
          <w:szCs w:val="24"/>
        </w:rPr>
        <w:t>6.1 Há outras formas de apresentação como “sprays”, “pumps” e “squeezes”, por exemplo, que geram partículas no ar para as quais se aplica a restrição relativa a sistemas pulverizáveis.</w:t>
      </w:r>
    </w:p>
    <w:p w:rsidR="00DE2147" w:rsidRPr="00526B48" w:rsidRDefault="00DE2147" w:rsidP="00DE2147">
      <w:pPr>
        <w:pStyle w:val="Lista"/>
        <w:spacing w:before="100" w:beforeAutospacing="1" w:after="100" w:afterAutospacing="1"/>
        <w:ind w:left="0" w:right="567" w:firstLine="0"/>
        <w:jc w:val="both"/>
        <w:divId w:val="1663854696"/>
        <w:rPr>
          <w:rFonts w:ascii="Times New Roman" w:hAnsi="Times New Roman"/>
          <w:sz w:val="24"/>
          <w:szCs w:val="24"/>
        </w:rPr>
      </w:pPr>
      <w:r w:rsidRPr="00526B48">
        <w:rPr>
          <w:rFonts w:ascii="Times New Roman" w:hAnsi="Times New Roman"/>
          <w:sz w:val="24"/>
          <w:szCs w:val="24"/>
        </w:rPr>
        <w:t>6.2. Há aerossóis que não liberam partículas no ar, como, por exemplo, mousse ou creme de barbear, para os quais a restrição relativa a sistemas pulverizáveis não se aplica.</w:t>
      </w:r>
    </w:p>
    <w:tbl>
      <w:tblPr>
        <w:tblW w:w="684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46"/>
        <w:gridCol w:w="3445"/>
        <w:gridCol w:w="2193"/>
        <w:gridCol w:w="1673"/>
        <w:gridCol w:w="2033"/>
      </w:tblGrid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blHeader/>
          <w:jc w:val="center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  <w:jc w:val="center"/>
              <w:rPr>
                <w:b/>
              </w:rPr>
            </w:pPr>
            <w:r w:rsidRPr="00526B48">
              <w:rPr>
                <w:b/>
              </w:rPr>
              <w:t>LISTA DE SUBSTÂNCIAS DE AÇÃO CONSERVANTE PERMITIDAS PARA PRODUTOS DE HIGIENE PESSOAL,COSMÉTICOS E PERFUMES</w:t>
            </w: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blHeader/>
          <w:jc w:val="center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rPr>
                <w:b/>
              </w:rPr>
              <w:t>Nº</w:t>
            </w:r>
          </w:p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rPr>
                <w:b/>
              </w:rPr>
              <w:t>ORD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rPr>
                <w:b/>
              </w:rPr>
              <w:t>SUBSTÂNCIA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rPr>
                <w:b/>
              </w:rPr>
              <w:t>MÁXIMA CONCENTRAÇÃO AUTORIZADA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  <w:jc w:val="center"/>
              <w:rPr>
                <w:b/>
              </w:rPr>
            </w:pPr>
            <w:r w:rsidRPr="00526B48">
              <w:rPr>
                <w:b/>
              </w:rPr>
              <w:t>LIMITAÇÕES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  <w:jc w:val="center"/>
              <w:rPr>
                <w:b/>
              </w:rPr>
            </w:pPr>
            <w:r w:rsidRPr="00526B48">
              <w:rPr>
                <w:b/>
              </w:rPr>
              <w:t>CONDIÇÕES DE USO E ADVERTÊNCIAS</w:t>
            </w: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1000"/>
          <w:jc w:val="center"/>
        </w:trPr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t>1</w:t>
            </w:r>
          </w:p>
        </w:tc>
        <w:tc>
          <w:tcPr>
            <w:tcW w:w="0" w:type="auto"/>
            <w:vMerge w:val="restart"/>
          </w:tcPr>
          <w:p w:rsidR="00DE2147" w:rsidRPr="00526B48" w:rsidRDefault="00DE2147" w:rsidP="00DE2147">
            <w:pPr>
              <w:rPr>
                <w:b/>
              </w:rPr>
            </w:pPr>
            <w:r w:rsidRPr="00526B48">
              <w:t>Ácido benzóico (número CAS 65-85-0) e respectivo sal de sódio (número CAS 532-32-1) (*)</w:t>
            </w:r>
          </w:p>
          <w:p w:rsidR="00DE2147" w:rsidRPr="00526B48" w:rsidRDefault="00DE2147" w:rsidP="00DE2147">
            <w:pPr>
              <w:rPr>
                <w:b/>
              </w:rPr>
            </w:pPr>
          </w:p>
          <w:p w:rsidR="00DE2147" w:rsidRPr="00526B48" w:rsidRDefault="00DE2147" w:rsidP="00DE2147">
            <w:r w:rsidRPr="00526B48">
              <w:rPr>
                <w:lang w:val="en-US"/>
              </w:rPr>
              <w:t>(BENZOIC ACID, SODIUM BENZOATE)</w:t>
            </w:r>
          </w:p>
        </w:tc>
        <w:tc>
          <w:tcPr>
            <w:tcW w:w="0" w:type="auto"/>
            <w:tcBorders>
              <w:bottom w:val="nil"/>
            </w:tcBorders>
          </w:tcPr>
          <w:p w:rsidR="00DE2147" w:rsidRPr="00526B48" w:rsidRDefault="00DE2147" w:rsidP="00DE2147">
            <w:pPr>
              <w:tabs>
                <w:tab w:val="left" w:pos="0"/>
              </w:tabs>
            </w:pPr>
            <w:r w:rsidRPr="00526B48">
              <w:t>a) 2,5 % (ácido) Produtos que se enxáguem</w:t>
            </w:r>
            <w:r w:rsidRPr="00526B48">
              <w:rPr>
                <w:b/>
              </w:rPr>
              <w:t xml:space="preserve">, </w:t>
            </w:r>
            <w:r w:rsidRPr="00526B48">
              <w:t xml:space="preserve">exceto os produtos para higiene bucal </w:t>
            </w:r>
          </w:p>
        </w:tc>
        <w:tc>
          <w:tcPr>
            <w:tcW w:w="0" w:type="auto"/>
            <w:tcBorders>
              <w:bottom w:val="nil"/>
            </w:tcBorders>
          </w:tcPr>
          <w:p w:rsidR="00DE2147" w:rsidRPr="00526B48" w:rsidRDefault="00DE2147" w:rsidP="00DE2147">
            <w:pPr>
              <w:pStyle w:val="NormalWeb"/>
              <w:rPr>
                <w:rFonts w:ascii="Times New Roman" w:hAnsi="Times New Roman" w:cs="Times New Roman"/>
                <w:sz w:val="24"/>
                <w:szCs w:val="24"/>
              </w:rPr>
            </w:pPr>
            <w:r w:rsidRPr="00526B48">
              <w:rPr>
                <w:rFonts w:ascii="Times New Roman" w:hAnsi="Times New Roman" w:cs="Times New Roman"/>
                <w:sz w:val="24"/>
                <w:szCs w:val="24"/>
              </w:rPr>
              <w:t xml:space="preserve">Proibido em sistemas pulverizáveis (como aerossóis e sprays) </w:t>
            </w:r>
          </w:p>
        </w:tc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650"/>
          <w:jc w:val="center"/>
        </w:trPr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jc w:val="center"/>
            </w:pPr>
          </w:p>
        </w:tc>
        <w:tc>
          <w:tcPr>
            <w:tcW w:w="0" w:type="auto"/>
            <w:vMerge/>
          </w:tcPr>
          <w:p w:rsidR="00DE2147" w:rsidRPr="00526B48" w:rsidRDefault="00DE2147" w:rsidP="00DE2147"/>
        </w:tc>
        <w:tc>
          <w:tcPr>
            <w:tcW w:w="0" w:type="auto"/>
            <w:tcBorders>
              <w:top w:val="nil"/>
              <w:bottom w:val="nil"/>
            </w:tcBorders>
          </w:tcPr>
          <w:p w:rsidR="00DE2147" w:rsidRPr="00526B48" w:rsidRDefault="00DE2147" w:rsidP="00DE2147">
            <w:pPr>
              <w:tabs>
                <w:tab w:val="left" w:pos="0"/>
              </w:tabs>
            </w:pPr>
            <w:r w:rsidRPr="00526B48">
              <w:t xml:space="preserve">b) 1,7 % (ácido) Produtos de higiene bucal </w:t>
            </w:r>
          </w:p>
        </w:tc>
        <w:tc>
          <w:tcPr>
            <w:tcW w:w="0" w:type="auto"/>
            <w:vMerge w:val="restart"/>
            <w:tcBorders>
              <w:top w:val="nil"/>
              <w:bottom w:val="single" w:sz="4" w:space="0" w:color="auto"/>
            </w:tcBorders>
          </w:tcPr>
          <w:p w:rsidR="00DE2147" w:rsidRPr="00526B48" w:rsidRDefault="00DE2147" w:rsidP="00DE2147">
            <w:pPr>
              <w:pStyle w:val="NormalWeb"/>
              <w:rPr>
                <w:rFonts w:ascii="Times New Roman" w:hAnsi="Times New Roman" w:cs="Times New Roman"/>
                <w:sz w:val="24"/>
                <w:szCs w:val="24"/>
              </w:rPr>
            </w:pPr>
            <w:r w:rsidRPr="00526B48">
              <w:rPr>
                <w:rFonts w:ascii="Times New Roman" w:hAnsi="Times New Roman" w:cs="Times New Roman"/>
                <w:sz w:val="24"/>
                <w:szCs w:val="24"/>
              </w:rPr>
              <w:t>quando a concentração for maior que 0,5%.</w:t>
            </w: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610"/>
          <w:jc w:val="center"/>
        </w:trPr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jc w:val="center"/>
            </w:pPr>
          </w:p>
        </w:tc>
        <w:tc>
          <w:tcPr>
            <w:tcW w:w="0" w:type="auto"/>
            <w:vMerge/>
          </w:tcPr>
          <w:p w:rsidR="00DE2147" w:rsidRPr="00526B48" w:rsidRDefault="00DE2147" w:rsidP="00DE2147"/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DE2147" w:rsidRPr="00526B48" w:rsidRDefault="00DE2147" w:rsidP="00DE2147">
            <w:pPr>
              <w:tabs>
                <w:tab w:val="left" w:pos="0"/>
              </w:tabs>
            </w:pPr>
            <w:r w:rsidRPr="00526B48">
              <w:t xml:space="preserve">c) 0,5 % (ácido) Produtos que não se enxáguem </w:t>
            </w:r>
          </w:p>
        </w:tc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</w:tcBorders>
          </w:tcPr>
          <w:p w:rsidR="00DE2147" w:rsidRPr="00526B48" w:rsidRDefault="00DE2147" w:rsidP="00DE2147">
            <w:pPr>
              <w:pStyle w:val="NormalWeb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jc w:val="center"/>
        </w:trPr>
        <w:tc>
          <w:tcPr>
            <w:tcW w:w="0" w:type="auto"/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t>2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Sais de ácido benzóico não incluídos no número de ordem 1 e ésteres de ácido benzóico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E2147" w:rsidRPr="00526B48" w:rsidRDefault="00DE2147" w:rsidP="00DE2147">
            <w:r w:rsidRPr="00526B48">
              <w:t>0,5% (expresso como ácido)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jc w:val="center"/>
        </w:trPr>
        <w:tc>
          <w:tcPr>
            <w:tcW w:w="0" w:type="auto"/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t>3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Ácido propiônico e seus sais</w:t>
            </w:r>
          </w:p>
          <w:p w:rsidR="00DE2147" w:rsidRPr="00526B48" w:rsidRDefault="00DE2147" w:rsidP="00DE2147">
            <w:r w:rsidRPr="00526B48">
              <w:t>(PROPIONIC ACID &amp;  salts)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2,0% (expresso como ácido)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540"/>
          <w:jc w:val="center"/>
        </w:trPr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t>4</w:t>
            </w:r>
          </w:p>
        </w:tc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r w:rsidRPr="00526B48">
              <w:t>Ácido salicílico e seus sais (</w:t>
            </w:r>
            <w:r w:rsidRPr="00526B48">
              <w:rPr>
                <w:b/>
              </w:rPr>
              <w:t>*</w:t>
            </w:r>
            <w:r w:rsidRPr="00526B48">
              <w:t>)</w:t>
            </w:r>
          </w:p>
          <w:p w:rsidR="00DE2147" w:rsidRPr="00526B48" w:rsidRDefault="00DE2147" w:rsidP="00DE2147">
            <w:r w:rsidRPr="00526B48">
              <w:rPr>
                <w:lang w:val="en-US"/>
              </w:rPr>
              <w:t>(SALICYLIC ACID &amp; salts)</w:t>
            </w:r>
          </w:p>
        </w:tc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r w:rsidRPr="00526B48">
              <w:t>0,5% (expresso como ácido)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  <w:r w:rsidRPr="00526B48">
              <w:t xml:space="preserve">Proibido em produtos para crianças com </w:t>
            </w:r>
          </w:p>
        </w:tc>
        <w:tc>
          <w:tcPr>
            <w:tcW w:w="0" w:type="auto"/>
            <w:vMerge w:val="restart"/>
            <w:tcBorders>
              <w:bottom w:val="nil"/>
            </w:tcBorders>
            <w:vAlign w:val="center"/>
          </w:tcPr>
          <w:p w:rsidR="00DE2147" w:rsidRPr="00526B48" w:rsidRDefault="00DE2147" w:rsidP="00DE2147">
            <w:pPr>
              <w:rPr>
                <w:rStyle w:val="Hipervnculo1"/>
                <w:bCs/>
              </w:rPr>
            </w:pPr>
            <w:r w:rsidRPr="00526B48">
              <w:rPr>
                <w:rStyle w:val="Hipervnculo1"/>
                <w:bCs/>
              </w:rPr>
              <w:t>Para produtos de uso adulto: “Não usar em crianças”.</w:t>
            </w:r>
          </w:p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276"/>
          <w:jc w:val="center"/>
        </w:trPr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/>
        </w:tc>
        <w:tc>
          <w:tcPr>
            <w:tcW w:w="0" w:type="auto"/>
            <w:vMerge/>
            <w:vAlign w:val="center"/>
          </w:tcPr>
          <w:p w:rsidR="00DE2147" w:rsidRPr="00526B48" w:rsidRDefault="00DE2147" w:rsidP="00DE2147"/>
        </w:tc>
        <w:tc>
          <w:tcPr>
            <w:tcW w:w="0" w:type="auto"/>
            <w:vMerge w:val="restart"/>
            <w:tcBorders>
              <w:top w:val="nil"/>
              <w:bottom w:val="nil"/>
            </w:tcBorders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  <w:r w:rsidRPr="00526B48">
              <w:t>menos de 3 anos de idade, com exceção dos shampoos.</w:t>
            </w:r>
          </w:p>
        </w:tc>
        <w:tc>
          <w:tcPr>
            <w:tcW w:w="0" w:type="auto"/>
            <w:vMerge/>
            <w:tcBorders>
              <w:bottom w:val="nil"/>
            </w:tcBorders>
            <w:vAlign w:val="center"/>
          </w:tcPr>
          <w:p w:rsidR="00DE2147" w:rsidRPr="00526B48" w:rsidRDefault="00DE2147" w:rsidP="00DE2147">
            <w:pPr>
              <w:rPr>
                <w:rStyle w:val="Hipervnculo1"/>
                <w:bCs/>
              </w:rPr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490"/>
          <w:jc w:val="center"/>
        </w:trPr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/>
        </w:tc>
        <w:tc>
          <w:tcPr>
            <w:tcW w:w="0" w:type="auto"/>
            <w:vMerge/>
            <w:vAlign w:val="center"/>
          </w:tcPr>
          <w:p w:rsidR="00DE2147" w:rsidRPr="00526B48" w:rsidRDefault="00DE2147" w:rsidP="00DE2147"/>
        </w:tc>
        <w:tc>
          <w:tcPr>
            <w:tcW w:w="0" w:type="auto"/>
            <w:vMerge/>
            <w:tcBorders>
              <w:bottom w:val="nil"/>
            </w:tcBorders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  <w:rPr>
                <w:rStyle w:val="Hipervnculo1"/>
                <w:bCs/>
              </w:rPr>
            </w:pPr>
            <w:r w:rsidRPr="00526B48">
              <w:rPr>
                <w:rStyle w:val="Hipervnculo1"/>
                <w:bCs/>
              </w:rPr>
              <w:t xml:space="preserve">Para produtos destinados ao público infantil: </w:t>
            </w: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316"/>
          <w:jc w:val="center"/>
        </w:trPr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/>
        </w:tc>
        <w:tc>
          <w:tcPr>
            <w:tcW w:w="0" w:type="auto"/>
            <w:vMerge/>
            <w:vAlign w:val="center"/>
          </w:tcPr>
          <w:p w:rsidR="00DE2147" w:rsidRPr="00526B48" w:rsidRDefault="00DE2147" w:rsidP="00DE2147"/>
        </w:tc>
        <w:tc>
          <w:tcPr>
            <w:tcW w:w="0" w:type="auto"/>
            <w:vMerge w:val="restart"/>
            <w:tcBorders>
              <w:top w:val="nil"/>
            </w:tcBorders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  <w:tc>
          <w:tcPr>
            <w:tcW w:w="0" w:type="auto"/>
            <w:vMerge/>
            <w:tcBorders>
              <w:bottom w:val="nil"/>
            </w:tcBorders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  <w:rPr>
                <w:rStyle w:val="Hipervnculo1"/>
                <w:bCs/>
              </w:rPr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940"/>
          <w:jc w:val="center"/>
        </w:trPr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/>
        </w:tc>
        <w:tc>
          <w:tcPr>
            <w:tcW w:w="0" w:type="auto"/>
            <w:vMerge/>
            <w:vAlign w:val="center"/>
          </w:tcPr>
          <w:p w:rsidR="00DE2147" w:rsidRPr="00526B48" w:rsidRDefault="00DE2147" w:rsidP="00DE2147"/>
        </w:tc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  <w:rPr>
                <w:rStyle w:val="Hipervnculo1"/>
                <w:bCs/>
              </w:rPr>
            </w:pPr>
            <w:r w:rsidRPr="00526B48">
              <w:rPr>
                <w:rStyle w:val="Hipervnculo1"/>
                <w:bCs/>
              </w:rPr>
              <w:t>“</w:t>
            </w:r>
            <w:r w:rsidRPr="00526B48">
              <w:rPr>
                <w:bCs/>
              </w:rPr>
              <w:t>Não usar em crianças menores de 3 anos de idade”</w:t>
            </w:r>
            <w:r w:rsidRPr="00526B48">
              <w:t xml:space="preserve"> (exceto para shampoos).</w:t>
            </w: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jc w:val="center"/>
        </w:trPr>
        <w:tc>
          <w:tcPr>
            <w:tcW w:w="0" w:type="auto"/>
            <w:vAlign w:val="center"/>
          </w:tcPr>
          <w:p w:rsidR="00DE2147" w:rsidRPr="00526B48" w:rsidRDefault="00DE2147" w:rsidP="00DE2147">
            <w:pPr>
              <w:jc w:val="center"/>
            </w:pPr>
            <w:r w:rsidRPr="00526B48">
              <w:t>5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Ácido sórbico e seus sais</w:t>
            </w:r>
          </w:p>
          <w:p w:rsidR="00DE2147" w:rsidRPr="00526B48" w:rsidRDefault="00DE2147" w:rsidP="00DE2147">
            <w:r w:rsidRPr="00526B48">
              <w:t>(SORBIC ACID  &amp; salts)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0,6% (expresso como ácido)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jc w:val="center"/>
        </w:trPr>
        <w:tc>
          <w:tcPr>
            <w:tcW w:w="0" w:type="auto"/>
            <w:vAlign w:val="center"/>
          </w:tcPr>
          <w:p w:rsidR="00DE2147" w:rsidRPr="00526B48" w:rsidRDefault="00DE2147" w:rsidP="00DE2147">
            <w:pPr>
              <w:jc w:val="center"/>
            </w:pPr>
            <w:r w:rsidRPr="00526B48">
              <w:t>6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Sorbato de Trietanolamina (*)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0,6% (expresso como ácido)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jc w:val="center"/>
        </w:trPr>
        <w:tc>
          <w:tcPr>
            <w:tcW w:w="0" w:type="auto"/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t>7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Bifenil-2-ol (o-fenilfenol) e seus sais</w:t>
            </w:r>
          </w:p>
          <w:p w:rsidR="00DE2147" w:rsidRPr="00526B48" w:rsidRDefault="00DE2147" w:rsidP="00DE2147">
            <w:r w:rsidRPr="00526B48">
              <w:t>(O-PHENYLPHENOL &amp; salts)</w:t>
            </w:r>
          </w:p>
          <w:p w:rsidR="00DE2147" w:rsidRPr="00526B48" w:rsidRDefault="00DE2147" w:rsidP="00DE2147"/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0,2% (expresso como fenol)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610"/>
          <w:jc w:val="center"/>
        </w:trPr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t>8</w:t>
            </w:r>
          </w:p>
        </w:tc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r w:rsidRPr="00526B48">
              <w:t>Piritionato de zinco (</w:t>
            </w:r>
            <w:r w:rsidRPr="00526B48">
              <w:rPr>
                <w:b/>
              </w:rPr>
              <w:t>*</w:t>
            </w:r>
            <w:r w:rsidRPr="00526B48">
              <w:t>) (número CAS 13463-41-7)</w:t>
            </w:r>
          </w:p>
          <w:p w:rsidR="00DE2147" w:rsidRPr="00526B48" w:rsidRDefault="00DE2147" w:rsidP="00DE2147">
            <w:r w:rsidRPr="00526B48">
              <w:t>(ZINC PYRITHIONE)</w:t>
            </w:r>
          </w:p>
          <w:p w:rsidR="00DE2147" w:rsidRPr="00526B48" w:rsidRDefault="00DE2147" w:rsidP="00DE2147"/>
        </w:tc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r w:rsidRPr="00526B48">
              <w:t>a) 1,0% produtos capilares</w:t>
            </w:r>
          </w:p>
          <w:p w:rsidR="00DE2147" w:rsidRPr="00526B48" w:rsidRDefault="00DE2147" w:rsidP="00DE2147">
            <w:r w:rsidRPr="00526B48">
              <w:t>b) 0,5% outros produtos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  <w:r w:rsidRPr="00526B48">
              <w:t xml:space="preserve">Somente em produtos enxaguáveis. </w:t>
            </w:r>
          </w:p>
        </w:tc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570"/>
          <w:jc w:val="center"/>
        </w:trPr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/>
        </w:tc>
        <w:tc>
          <w:tcPr>
            <w:tcW w:w="0" w:type="auto"/>
            <w:vMerge/>
            <w:vAlign w:val="center"/>
          </w:tcPr>
          <w:p w:rsidR="00DE2147" w:rsidRPr="00526B48" w:rsidRDefault="00DE2147" w:rsidP="00DE2147"/>
        </w:tc>
        <w:tc>
          <w:tcPr>
            <w:tcW w:w="0" w:type="auto"/>
            <w:tcBorders>
              <w:top w:val="nil"/>
            </w:tcBorders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  <w:r w:rsidRPr="00526B48">
              <w:t>Proibido em produtos de higiene bucal.</w:t>
            </w: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jc w:val="center"/>
        </w:trPr>
        <w:tc>
          <w:tcPr>
            <w:tcW w:w="0" w:type="auto"/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t>9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Sulfitos e Bisulfitos inorgânicos (</w:t>
            </w:r>
            <w:r w:rsidRPr="00526B48">
              <w:rPr>
                <w:b/>
              </w:rPr>
              <w:t>*</w:t>
            </w:r>
            <w:r w:rsidRPr="00526B48">
              <w:t>)</w:t>
            </w:r>
          </w:p>
          <w:p w:rsidR="00DE2147" w:rsidRPr="00526B48" w:rsidRDefault="00DE2147" w:rsidP="00DE2147">
            <w:r w:rsidRPr="00526B48">
              <w:t>(AMMONIUM SULFITE &amp; BISULFITE, etc.)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0,2% (expresso como SO</w:t>
            </w:r>
            <w:r w:rsidRPr="00526B48">
              <w:rPr>
                <w:vertAlign w:val="subscript"/>
              </w:rPr>
              <w:t>2</w:t>
            </w:r>
            <w:r w:rsidRPr="00526B48">
              <w:t xml:space="preserve"> livre)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jc w:val="center"/>
        </w:trPr>
        <w:tc>
          <w:tcPr>
            <w:tcW w:w="0" w:type="auto"/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t>10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1,1,1-Tricloro-2-metilpropanol-2-(clorobutanol)</w:t>
            </w:r>
          </w:p>
          <w:p w:rsidR="00DE2147" w:rsidRPr="00526B48" w:rsidRDefault="00DE2147" w:rsidP="00DE2147">
            <w:r w:rsidRPr="00526B48">
              <w:rPr>
                <w:lang w:val="es-ES"/>
              </w:rPr>
              <w:t>(CHLOROBUTANOL)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0,5%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pStyle w:val="Corpodetexto2"/>
              <w:spacing w:before="100" w:beforeAutospacing="1" w:after="100" w:afterAutospacing="1"/>
              <w:rPr>
                <w:b w:val="0"/>
                <w:color w:val="auto"/>
                <w:sz w:val="24"/>
                <w:szCs w:val="24"/>
              </w:rPr>
            </w:pPr>
            <w:r w:rsidRPr="00526B48">
              <w:rPr>
                <w:b w:val="0"/>
                <w:color w:val="auto"/>
                <w:sz w:val="24"/>
                <w:szCs w:val="24"/>
              </w:rPr>
              <w:t>Proibido em sistemas pulverizáveis (como aerossóis e sprays)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  <w:r w:rsidRPr="00526B48">
              <w:t>Contém clorobutanol</w:t>
            </w: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640"/>
          <w:jc w:val="center"/>
        </w:trPr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rPr>
                <w:bCs/>
              </w:rPr>
              <w:t>11</w:t>
            </w:r>
          </w:p>
        </w:tc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r w:rsidRPr="00526B48">
              <w:t>Ácido 4-hidroxibenzóico, seus sais e ésteres</w:t>
            </w:r>
          </w:p>
          <w:p w:rsidR="00DE2147" w:rsidRPr="00526B48" w:rsidRDefault="00DE2147" w:rsidP="00DE2147">
            <w:r w:rsidRPr="00526B48">
              <w:t>(4-HIDROXYBENZOIC ACID,salts &amp; esters:METHYLPARABEN, PROPILPARABEN,etc)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DE2147" w:rsidRPr="00526B48" w:rsidRDefault="00DE2147" w:rsidP="00DE2147">
            <w:pPr>
              <w:rPr>
                <w:b/>
                <w:bCs/>
              </w:rPr>
            </w:pPr>
            <w:r w:rsidRPr="00526B48">
              <w:t>a) 0,4%( expresso como ácido) individual</w:t>
            </w:r>
          </w:p>
        </w:tc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810"/>
          <w:jc w:val="center"/>
        </w:trPr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jc w:val="center"/>
              <w:rPr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/>
        </w:tc>
        <w:tc>
          <w:tcPr>
            <w:tcW w:w="0" w:type="auto"/>
            <w:tcBorders>
              <w:top w:val="nil"/>
            </w:tcBorders>
            <w:vAlign w:val="center"/>
          </w:tcPr>
          <w:p w:rsidR="00DE2147" w:rsidRPr="00526B48" w:rsidRDefault="00DE2147" w:rsidP="00DE2147">
            <w:r w:rsidRPr="00526B48">
              <w:t>b) 0,8% (expresso como ácido) para misturas de sais ou ésteres</w:t>
            </w: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jc w:val="center"/>
        </w:trPr>
        <w:tc>
          <w:tcPr>
            <w:tcW w:w="0" w:type="auto"/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lastRenderedPageBreak/>
              <w:t>12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Ácido dehidroacético e seus sais</w:t>
            </w:r>
          </w:p>
          <w:p w:rsidR="00DE2147" w:rsidRPr="00526B48" w:rsidRDefault="00DE2147" w:rsidP="00DE2147">
            <w:r w:rsidRPr="00526B48">
              <w:t>(DEHYDROACETIC ACID &amp; salts)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0,6% (expresso como ácido)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pStyle w:val="Corpodetexto2"/>
              <w:spacing w:before="100" w:beforeAutospacing="1" w:after="100" w:afterAutospacing="1"/>
              <w:rPr>
                <w:b w:val="0"/>
                <w:color w:val="auto"/>
                <w:sz w:val="24"/>
                <w:szCs w:val="24"/>
              </w:rPr>
            </w:pPr>
            <w:r w:rsidRPr="00526B48">
              <w:rPr>
                <w:b w:val="0"/>
                <w:color w:val="auto"/>
                <w:sz w:val="24"/>
                <w:szCs w:val="24"/>
              </w:rPr>
              <w:t>Proibido em sistemas pulverizáveis (como aerossóis e sprays)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jc w:val="center"/>
        </w:trPr>
        <w:tc>
          <w:tcPr>
            <w:tcW w:w="0" w:type="auto"/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t>13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Ácido fórmico e seu sal sódico</w:t>
            </w:r>
          </w:p>
          <w:p w:rsidR="00DE2147" w:rsidRPr="00526B48" w:rsidRDefault="00DE2147" w:rsidP="00DE2147">
            <w:r w:rsidRPr="00526B48">
              <w:rPr>
                <w:lang w:val="en-US"/>
              </w:rPr>
              <w:t>(FORMIC ACID &amp; sodium salt)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0,5% (expresso como ácido)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860"/>
          <w:jc w:val="center"/>
        </w:trPr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rPr>
                <w:bCs/>
              </w:rPr>
              <w:t>14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E2147" w:rsidRPr="00526B48" w:rsidRDefault="00DE2147" w:rsidP="00DE2147">
            <w:r w:rsidRPr="00526B48">
              <w:t>3,3'-Dibromo-4,4'hexametileno-dioxidibenzamidina e seus sais (incluindo isotionato) (dibromohexamidina)</w:t>
            </w:r>
          </w:p>
        </w:tc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r w:rsidRPr="00526B48">
              <w:t>0,1%</w:t>
            </w:r>
          </w:p>
        </w:tc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400"/>
          <w:jc w:val="center"/>
        </w:trPr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jc w:val="center"/>
              <w:rPr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E2147" w:rsidRPr="00526B48" w:rsidRDefault="00DE2147" w:rsidP="00DE2147">
            <w:r w:rsidRPr="00526B48">
              <w:t>(DIBROMOHEXAMIDINE &amp; salts)</w:t>
            </w:r>
          </w:p>
          <w:p w:rsidR="00DE2147" w:rsidRPr="00526B48" w:rsidRDefault="00DE2147" w:rsidP="00DE2147"/>
          <w:p w:rsidR="00DE2147" w:rsidRPr="00526B48" w:rsidRDefault="00DE2147" w:rsidP="00DE2147"/>
        </w:tc>
        <w:tc>
          <w:tcPr>
            <w:tcW w:w="0" w:type="auto"/>
            <w:vMerge/>
            <w:vAlign w:val="center"/>
          </w:tcPr>
          <w:p w:rsidR="00DE2147" w:rsidRPr="00526B48" w:rsidRDefault="00DE2147" w:rsidP="00DE2147"/>
        </w:tc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790"/>
          <w:jc w:val="center"/>
        </w:trPr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t>15</w:t>
            </w:r>
          </w:p>
        </w:tc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r w:rsidRPr="00526B48">
              <w:t>Tiosalicilato de etilmercurio sódico</w:t>
            </w:r>
          </w:p>
          <w:p w:rsidR="00DE2147" w:rsidRPr="00526B48" w:rsidRDefault="00DE2147" w:rsidP="00DE2147">
            <w:r w:rsidRPr="00526B48">
              <w:t>(THIMEROSAL)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DE2147" w:rsidRPr="00526B48" w:rsidRDefault="00DE2147" w:rsidP="00DE2147">
            <w:r w:rsidRPr="00526B48">
              <w:t xml:space="preserve">0,007% (de Hg).Se misturado com outros compostos mercuriais o total de </w:t>
            </w:r>
          </w:p>
        </w:tc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  <w:rPr>
                <w:strike/>
              </w:rPr>
            </w:pPr>
            <w:r w:rsidRPr="00526B48">
              <w:t>Somente para maquiagem e demaquilante para a área dos olhos.</w:t>
            </w:r>
          </w:p>
        </w:tc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  <w:r w:rsidRPr="00526B48">
              <w:t>Contém timerosal</w:t>
            </w: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840"/>
          <w:jc w:val="center"/>
        </w:trPr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/>
        </w:tc>
        <w:tc>
          <w:tcPr>
            <w:tcW w:w="0" w:type="auto"/>
            <w:tcBorders>
              <w:top w:val="nil"/>
            </w:tcBorders>
            <w:vAlign w:val="center"/>
          </w:tcPr>
          <w:p w:rsidR="00DE2147" w:rsidRPr="00526B48" w:rsidRDefault="00DE2147" w:rsidP="00DE2147">
            <w:r w:rsidRPr="00526B48">
              <w:t>Hg não pode ser maior que 0,007% no produto final.</w:t>
            </w:r>
          </w:p>
          <w:p w:rsidR="00DE2147" w:rsidRPr="00526B48" w:rsidRDefault="00DE2147" w:rsidP="00DE2147"/>
        </w:tc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800"/>
          <w:jc w:val="center"/>
        </w:trPr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rPr>
                <w:bCs/>
              </w:rPr>
              <w:t>16</w:t>
            </w:r>
          </w:p>
        </w:tc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r w:rsidRPr="00526B48">
              <w:t>Fenilmercúrio e seus sais (incluindo borato)</w:t>
            </w:r>
          </w:p>
          <w:p w:rsidR="00DE2147" w:rsidRPr="00526B48" w:rsidRDefault="00DE2147" w:rsidP="00DE2147">
            <w:pPr>
              <w:rPr>
                <w:lang w:val="en-US"/>
              </w:rPr>
            </w:pPr>
            <w:r w:rsidRPr="00526B48">
              <w:rPr>
                <w:lang w:val="en-US"/>
              </w:rPr>
              <w:t>(PHENYLMERCURIC &amp; salts)</w:t>
            </w:r>
          </w:p>
          <w:p w:rsidR="00DE2147" w:rsidRPr="00526B48" w:rsidRDefault="00DE2147" w:rsidP="00DE2147">
            <w:pPr>
              <w:rPr>
                <w:lang w:val="en-US"/>
              </w:rPr>
            </w:pPr>
            <w:hyperlink r:id="rId7" w:history="1">
              <w:r w:rsidRPr="00526B48">
                <w:rPr>
                  <w:bCs/>
                  <w:lang w:val="en-US"/>
                </w:rPr>
                <w:t>PHENYL MERCURIC BORATE</w:t>
              </w:r>
            </w:hyperlink>
            <w:r w:rsidRPr="00526B48">
              <w:rPr>
                <w:lang w:val="en-US"/>
              </w:rPr>
              <w:t xml:space="preserve"> (*)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DE2147" w:rsidRPr="00526B48" w:rsidRDefault="00DE2147" w:rsidP="00DE2147">
            <w:r w:rsidRPr="00526B48">
              <w:t xml:space="preserve">0,007% (de Hg).Se misturado com outros compostos mercuriais  o total de </w:t>
            </w:r>
          </w:p>
        </w:tc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  <w:rPr>
                <w:strike/>
              </w:rPr>
            </w:pPr>
            <w:r w:rsidRPr="00526B48">
              <w:t>Somente para maquiagem e demaquilante para a área dos olhos.</w:t>
            </w:r>
          </w:p>
        </w:tc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  <w:r w:rsidRPr="00526B48">
              <w:t>Contém compostos fenilmercuriais</w:t>
            </w: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820"/>
          <w:jc w:val="center"/>
        </w:trPr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jc w:val="center"/>
              <w:rPr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/>
        </w:tc>
        <w:tc>
          <w:tcPr>
            <w:tcW w:w="0" w:type="auto"/>
            <w:tcBorders>
              <w:top w:val="nil"/>
            </w:tcBorders>
            <w:vAlign w:val="center"/>
          </w:tcPr>
          <w:p w:rsidR="00DE2147" w:rsidRPr="00526B48" w:rsidRDefault="00DE2147" w:rsidP="00DE2147">
            <w:r w:rsidRPr="00526B48">
              <w:t>Hg não pode ser maior que 0,007% no produto final.</w:t>
            </w:r>
          </w:p>
          <w:p w:rsidR="00DE2147" w:rsidRPr="00526B48" w:rsidRDefault="00DE2147" w:rsidP="00DE2147"/>
        </w:tc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jc w:val="center"/>
        </w:trPr>
        <w:tc>
          <w:tcPr>
            <w:tcW w:w="0" w:type="auto"/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rPr>
                <w:bCs/>
              </w:rPr>
              <w:t>17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Ácido undecanóico-10-eno, (undecilênico), seus sais, ésteres, aminas e sulfosuccinato(*)</w:t>
            </w:r>
          </w:p>
          <w:p w:rsidR="00DE2147" w:rsidRPr="00526B48" w:rsidRDefault="00DE2147" w:rsidP="00DE2147">
            <w:r w:rsidRPr="00526B48">
              <w:rPr>
                <w:lang w:val="en-US"/>
              </w:rPr>
              <w:t>(UNDECYLENIC ACID &amp; SALTS)</w:t>
            </w:r>
          </w:p>
          <w:p w:rsidR="00DE2147" w:rsidRPr="00526B48" w:rsidRDefault="00DE2147" w:rsidP="00DE2147"/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0,2% (expresso como ácido)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jc w:val="center"/>
        </w:trPr>
        <w:tc>
          <w:tcPr>
            <w:tcW w:w="0" w:type="auto"/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t>18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Amino-5-bis(etil-2-hexil)-1,3 metil-5-perhidropirimidina</w:t>
            </w:r>
          </w:p>
          <w:p w:rsidR="00DE2147" w:rsidRPr="00526B48" w:rsidRDefault="00DE2147" w:rsidP="00DE2147">
            <w:r w:rsidRPr="00526B48">
              <w:t>(HEXETIDINE)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0,1%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600"/>
          <w:jc w:val="center"/>
        </w:trPr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t>19</w:t>
            </w:r>
          </w:p>
        </w:tc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r w:rsidRPr="00526B48">
              <w:t>5-Bromo-5-nitro-1,3 dioxano</w:t>
            </w:r>
          </w:p>
          <w:p w:rsidR="00DE2147" w:rsidRPr="00526B48" w:rsidRDefault="00DE2147" w:rsidP="00DE2147">
            <w:r w:rsidRPr="00526B48">
              <w:t>(5-BROMO-5-NITRO-1,3-DIOXANE)</w:t>
            </w:r>
          </w:p>
        </w:tc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r w:rsidRPr="00526B48">
              <w:t>0,1%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  <w:r w:rsidRPr="00526B48">
              <w:t xml:space="preserve">Somente para produtos que se enxáguem. </w:t>
            </w:r>
          </w:p>
        </w:tc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580"/>
          <w:jc w:val="center"/>
        </w:trPr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/>
        </w:tc>
        <w:tc>
          <w:tcPr>
            <w:tcW w:w="0" w:type="auto"/>
            <w:vMerge/>
            <w:vAlign w:val="center"/>
          </w:tcPr>
          <w:p w:rsidR="00DE2147" w:rsidRPr="00526B48" w:rsidRDefault="00DE2147" w:rsidP="00DE2147"/>
        </w:tc>
        <w:tc>
          <w:tcPr>
            <w:tcW w:w="0" w:type="auto"/>
            <w:tcBorders>
              <w:top w:val="nil"/>
            </w:tcBorders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  <w:r w:rsidRPr="00526B48">
              <w:t>Evitar formação de nitrosaminas.</w:t>
            </w: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jc w:val="center"/>
        </w:trPr>
        <w:tc>
          <w:tcPr>
            <w:tcW w:w="0" w:type="auto"/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t>20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2-Bromo-2-nitropropano-1,3-diol (Bronopol)</w:t>
            </w:r>
          </w:p>
          <w:p w:rsidR="00DE2147" w:rsidRPr="00526B48" w:rsidRDefault="00DE2147" w:rsidP="00DE2147">
            <w:r w:rsidRPr="00526B48">
              <w:t>(2-BROMO-2-NITROPROPANE-1,3-DIOL)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0,1%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  <w:r w:rsidRPr="00526B48">
              <w:t>Evitar formação de nitrosaminas.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940"/>
          <w:jc w:val="center"/>
        </w:trPr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rPr>
                <w:bCs/>
              </w:rPr>
              <w:t>21</w:t>
            </w:r>
          </w:p>
        </w:tc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r w:rsidRPr="00526B48">
              <w:t>3,4,4'- Triclorocarbanilida (</w:t>
            </w:r>
            <w:r w:rsidRPr="00526B48">
              <w:rPr>
                <w:b/>
              </w:rPr>
              <w:t>*</w:t>
            </w:r>
            <w:r w:rsidRPr="00526B48">
              <w:t>)</w:t>
            </w:r>
          </w:p>
          <w:p w:rsidR="00DE2147" w:rsidRPr="00526B48" w:rsidRDefault="00DE2147" w:rsidP="00DE2147">
            <w:r w:rsidRPr="00526B48">
              <w:t>(TRICHLOCARBAN)</w:t>
            </w:r>
          </w:p>
        </w:tc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r w:rsidRPr="00526B48">
              <w:t>0,2%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  <w:r w:rsidRPr="00526B48">
              <w:t xml:space="preserve">Critério de pureza: 3,3’,4,4’-Tetracloro- azobenzeno </w:t>
            </w:r>
          </w:p>
        </w:tc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1050"/>
          <w:jc w:val="center"/>
        </w:trPr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jc w:val="center"/>
              <w:rPr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/>
        </w:tc>
        <w:tc>
          <w:tcPr>
            <w:tcW w:w="0" w:type="auto"/>
            <w:vMerge/>
            <w:vAlign w:val="center"/>
          </w:tcPr>
          <w:p w:rsidR="00DE2147" w:rsidRPr="00526B48" w:rsidRDefault="00DE2147" w:rsidP="00DE2147"/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  <w:r w:rsidRPr="00526B48">
              <w:t>menor que 1ppm</w:t>
            </w:r>
          </w:p>
          <w:p w:rsidR="00DE2147" w:rsidRPr="00526B48" w:rsidRDefault="00DE2147" w:rsidP="00DE2147">
            <w:pPr>
              <w:tabs>
                <w:tab w:val="left" w:pos="0"/>
              </w:tabs>
            </w:pPr>
            <w:r w:rsidRPr="00526B48">
              <w:t xml:space="preserve">3,3’,4,4’-Tetracloro- azoxibenzeno </w:t>
            </w: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400"/>
          <w:jc w:val="center"/>
        </w:trPr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jc w:val="center"/>
              <w:rPr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/>
        </w:tc>
        <w:tc>
          <w:tcPr>
            <w:tcW w:w="0" w:type="auto"/>
            <w:vMerge/>
            <w:vAlign w:val="center"/>
          </w:tcPr>
          <w:p w:rsidR="00DE2147" w:rsidRPr="00526B48" w:rsidRDefault="00DE2147" w:rsidP="00DE2147"/>
        </w:tc>
        <w:tc>
          <w:tcPr>
            <w:tcW w:w="0" w:type="auto"/>
            <w:tcBorders>
              <w:top w:val="nil"/>
            </w:tcBorders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  <w:r w:rsidRPr="00526B48">
              <w:t>menor que 1ppm</w:t>
            </w: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620"/>
          <w:jc w:val="center"/>
        </w:trPr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t>22</w:t>
            </w:r>
          </w:p>
        </w:tc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pPr>
              <w:rPr>
                <w:b/>
              </w:rPr>
            </w:pPr>
            <w:r w:rsidRPr="00526B48">
              <w:t xml:space="preserve">p-cloro-metacresol </w:t>
            </w:r>
            <w:r w:rsidRPr="00526B48">
              <w:rPr>
                <w:b/>
              </w:rPr>
              <w:t>(*)</w:t>
            </w:r>
          </w:p>
          <w:p w:rsidR="00DE2147" w:rsidRPr="00526B48" w:rsidRDefault="00DE2147" w:rsidP="00DE2147">
            <w:r w:rsidRPr="00526B48">
              <w:t>(p-CHLORO-m-CRESOL)</w:t>
            </w:r>
          </w:p>
        </w:tc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r w:rsidRPr="00526B48">
              <w:t xml:space="preserve">0,2% 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  <w:r w:rsidRPr="00526B48">
              <w:t xml:space="preserve">Proibido em produtos destinados a </w:t>
            </w:r>
          </w:p>
        </w:tc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560"/>
          <w:jc w:val="center"/>
        </w:trPr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/>
        </w:tc>
        <w:tc>
          <w:tcPr>
            <w:tcW w:w="0" w:type="auto"/>
            <w:vMerge/>
            <w:vAlign w:val="center"/>
          </w:tcPr>
          <w:p w:rsidR="00DE2147" w:rsidRPr="00526B48" w:rsidRDefault="00DE2147" w:rsidP="00DE2147"/>
        </w:tc>
        <w:tc>
          <w:tcPr>
            <w:tcW w:w="0" w:type="auto"/>
            <w:tcBorders>
              <w:top w:val="nil"/>
            </w:tcBorders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  <w:r w:rsidRPr="00526B48">
              <w:t xml:space="preserve">entrar em contato com mucosas. </w:t>
            </w: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jc w:val="center"/>
        </w:trPr>
        <w:tc>
          <w:tcPr>
            <w:tcW w:w="0" w:type="auto"/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t>23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p-cloro-metaxileno</w:t>
            </w:r>
            <w:r w:rsidRPr="00526B48">
              <w:rPr>
                <w:color w:val="0000FF"/>
              </w:rPr>
              <w:t>l</w:t>
            </w:r>
          </w:p>
          <w:p w:rsidR="00DE2147" w:rsidRPr="00526B48" w:rsidRDefault="00DE2147" w:rsidP="00DE2147">
            <w:r w:rsidRPr="00526B48">
              <w:t>(CHLOROXYLENOL)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0,5%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jc w:val="center"/>
        </w:trPr>
        <w:tc>
          <w:tcPr>
            <w:tcW w:w="0" w:type="auto"/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t>24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Imidazolidinil uréia</w:t>
            </w:r>
          </w:p>
          <w:p w:rsidR="00DE2147" w:rsidRPr="00526B48" w:rsidRDefault="00DE2147" w:rsidP="00DE2147">
            <w:r w:rsidRPr="00526B48">
              <w:t>(IMIDAZOLIDINYL UREA)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0,6%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jc w:val="center"/>
        </w:trPr>
        <w:tc>
          <w:tcPr>
            <w:tcW w:w="0" w:type="auto"/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t>25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Cloridrato de polihexametileno biguanida</w:t>
            </w:r>
          </w:p>
          <w:p w:rsidR="00DE2147" w:rsidRPr="00526B48" w:rsidRDefault="00DE2147" w:rsidP="00DE2147">
            <w:r w:rsidRPr="00526B48">
              <w:t>(POLYAMINOPROPYL BIGUANIDE)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0,3%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jc w:val="center"/>
        </w:trPr>
        <w:tc>
          <w:tcPr>
            <w:tcW w:w="0" w:type="auto"/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t>26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2-Fenoxietanol</w:t>
            </w:r>
          </w:p>
          <w:p w:rsidR="00DE2147" w:rsidRPr="00526B48" w:rsidRDefault="00DE2147" w:rsidP="00DE2147">
            <w:r w:rsidRPr="00526B48">
              <w:t>(PHENOXYETHANOL)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1,0%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jc w:val="center"/>
        </w:trPr>
        <w:tc>
          <w:tcPr>
            <w:tcW w:w="0" w:type="auto"/>
            <w:vAlign w:val="center"/>
          </w:tcPr>
          <w:p w:rsidR="00DE2147" w:rsidRPr="00526B48" w:rsidRDefault="00DE2147" w:rsidP="00DE2147">
            <w:pPr>
              <w:jc w:val="center"/>
            </w:pPr>
            <w:r w:rsidRPr="00526B48">
              <w:t>27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268"/>
              </w:tabs>
            </w:pPr>
            <w:r w:rsidRPr="00526B48">
              <w:t>6-Clorotimol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0,1%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Proibido em produtos infantis.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/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jc w:val="center"/>
        </w:trPr>
        <w:tc>
          <w:tcPr>
            <w:tcW w:w="0" w:type="auto"/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rPr>
                <w:bCs/>
              </w:rPr>
              <w:t>28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Cloreto de 1-(3-cloroalil)-3,5,7-triazo-1-azoniadamantano</w:t>
            </w:r>
          </w:p>
          <w:p w:rsidR="00DE2147" w:rsidRPr="00526B48" w:rsidRDefault="00DE2147" w:rsidP="00DE2147">
            <w:pPr>
              <w:rPr>
                <w:bCs/>
              </w:rPr>
            </w:pPr>
            <w:r w:rsidRPr="00526B48">
              <w:t>(QUATERNIUM 15)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0,2%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jc w:val="center"/>
        </w:trPr>
        <w:tc>
          <w:tcPr>
            <w:tcW w:w="0" w:type="auto"/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t>29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1-(4-clorofenoxi)-1-(1-imidazolil)-3,3-dimetil-2-butanona</w:t>
            </w:r>
          </w:p>
          <w:p w:rsidR="00DE2147" w:rsidRPr="00526B48" w:rsidRDefault="00DE2147" w:rsidP="00DE2147">
            <w:r w:rsidRPr="00526B48">
              <w:t>(CLIMBAZOLE)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0,5%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jc w:val="center"/>
        </w:trPr>
        <w:tc>
          <w:tcPr>
            <w:tcW w:w="0" w:type="auto"/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t>30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1,3-Dimetilol-5,5-dimetilhidantoína</w:t>
            </w:r>
          </w:p>
          <w:p w:rsidR="00DE2147" w:rsidRPr="00526B48" w:rsidRDefault="00DE2147" w:rsidP="00DE2147">
            <w:r w:rsidRPr="00526B48">
              <w:t>(DMDM HYDANTOIN)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0,6%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jc w:val="center"/>
        </w:trPr>
        <w:tc>
          <w:tcPr>
            <w:tcW w:w="0" w:type="auto"/>
            <w:vAlign w:val="center"/>
          </w:tcPr>
          <w:p w:rsidR="00DE2147" w:rsidRPr="00526B48" w:rsidRDefault="00DE2147" w:rsidP="00DE2147">
            <w:pPr>
              <w:jc w:val="center"/>
              <w:rPr>
                <w:bCs/>
              </w:rPr>
            </w:pPr>
            <w:r w:rsidRPr="00526B48">
              <w:rPr>
                <w:bCs/>
              </w:rPr>
              <w:t>31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268"/>
              </w:tabs>
            </w:pPr>
            <w:r w:rsidRPr="00526B48">
              <w:t>2-Feniletanol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 xml:space="preserve">0,5% 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/>
        </w:tc>
        <w:tc>
          <w:tcPr>
            <w:tcW w:w="0" w:type="auto"/>
            <w:vAlign w:val="center"/>
          </w:tcPr>
          <w:p w:rsidR="00DE2147" w:rsidRPr="00526B48" w:rsidRDefault="00DE2147" w:rsidP="00DE2147"/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jc w:val="center"/>
        </w:trPr>
        <w:tc>
          <w:tcPr>
            <w:tcW w:w="0" w:type="auto"/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t>32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Álcool benzílico (</w:t>
            </w:r>
            <w:r w:rsidRPr="00526B48">
              <w:rPr>
                <w:b/>
              </w:rPr>
              <w:t>*</w:t>
            </w:r>
            <w:r w:rsidRPr="00526B48">
              <w:t>)</w:t>
            </w:r>
          </w:p>
          <w:p w:rsidR="00DE2147" w:rsidRPr="00526B48" w:rsidRDefault="00DE2147" w:rsidP="00DE2147">
            <w:r w:rsidRPr="00526B48">
              <w:t>(BENZYL ALCOHOL)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1,0%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640"/>
          <w:jc w:val="center"/>
        </w:trPr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t>33</w:t>
            </w:r>
          </w:p>
        </w:tc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pPr>
              <w:rPr>
                <w:b/>
              </w:rPr>
            </w:pPr>
            <w:r w:rsidRPr="00526B48">
              <w:t>1-Hidroxi-4-metil-6-(2,4,4-trimetilpentil)-2-piridona e seus sais de monoetanolamina (Octopirox)</w:t>
            </w:r>
            <w:r w:rsidRPr="00526B48">
              <w:rPr>
                <w:color w:val="0000FF"/>
              </w:rPr>
              <w:t xml:space="preserve"> </w:t>
            </w:r>
            <w:r w:rsidRPr="00526B48">
              <w:rPr>
                <w:b/>
              </w:rPr>
              <w:t>(*)</w:t>
            </w:r>
          </w:p>
          <w:p w:rsidR="00DE2147" w:rsidRPr="00526B48" w:rsidRDefault="00DE2147" w:rsidP="00DE2147">
            <w:r w:rsidRPr="00526B48">
              <w:t>(PIROCTONE OLAMINE)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DE2147" w:rsidRPr="00526B48" w:rsidRDefault="00DE2147" w:rsidP="00DE2147">
            <w:r w:rsidRPr="00526B48">
              <w:t>a) 1,0% Para produtos que se  enxáguem</w:t>
            </w:r>
          </w:p>
        </w:tc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  <w:rPr>
                <w:b/>
                <w:bCs/>
              </w:rPr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620"/>
          <w:jc w:val="center"/>
        </w:trPr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/>
        </w:tc>
        <w:tc>
          <w:tcPr>
            <w:tcW w:w="0" w:type="auto"/>
            <w:tcBorders>
              <w:top w:val="nil"/>
            </w:tcBorders>
            <w:vAlign w:val="center"/>
          </w:tcPr>
          <w:p w:rsidR="00DE2147" w:rsidRPr="00526B48" w:rsidRDefault="00DE2147" w:rsidP="00DE2147">
            <w:r w:rsidRPr="00526B48">
              <w:t>b) 0,5% Para produtos que não se enxáguem</w:t>
            </w: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  <w:rPr>
                <w:b/>
                <w:bCs/>
              </w:rPr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jc w:val="center"/>
        </w:trPr>
        <w:tc>
          <w:tcPr>
            <w:tcW w:w="0" w:type="auto"/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t>34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4-Isopropil-m-cresol</w:t>
            </w:r>
          </w:p>
          <w:p w:rsidR="00DE2147" w:rsidRPr="00526B48" w:rsidRDefault="00DE2147" w:rsidP="00DE2147">
            <w:r w:rsidRPr="00526B48">
              <w:t>(O-CYMEN-5-OL)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0,1%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1010"/>
          <w:jc w:val="center"/>
        </w:trPr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rPr>
                <w:bCs/>
              </w:rPr>
              <w:t>35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DE2147" w:rsidRPr="00526B48" w:rsidRDefault="00DE2147" w:rsidP="00DE2147">
            <w:r w:rsidRPr="00526B48">
              <w:t>Mistura de 5-cloro-2-metil-4-isotiazolina-3-ona e 2-metil-4-isotiazolina-3-ona com cloreto de magnésio e nitrato de magnésio (3:1)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DE2147" w:rsidRPr="00526B48" w:rsidRDefault="00DE2147" w:rsidP="00DE2147">
            <w:r w:rsidRPr="00526B48">
              <w:t>0,0015% (de uma mistura na proporção 3:1 de 5-cloro-2-methyl-isothiazol-3(2H)-one e 2-</w:t>
            </w:r>
          </w:p>
        </w:tc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610"/>
          <w:jc w:val="center"/>
        </w:trPr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jc w:val="center"/>
              <w:rPr>
                <w:bCs/>
              </w:rPr>
            </w:pP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DE2147" w:rsidRPr="00526B48" w:rsidRDefault="00DE2147" w:rsidP="00DE2147">
            <w:r w:rsidRPr="00526B48">
              <w:rPr>
                <w:lang w:val="en-US"/>
              </w:rPr>
              <w:t>(METHYLISOTHIAZOLINONE + METHYL CHLORO ISOTIAZOLINONE)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DE2147" w:rsidRPr="00526B48" w:rsidRDefault="00DE2147" w:rsidP="00DE2147">
            <w:r w:rsidRPr="00526B48">
              <w:t>methylisothiazol-3(2H)-one)</w:t>
            </w: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jc w:val="center"/>
        </w:trPr>
        <w:tc>
          <w:tcPr>
            <w:tcW w:w="0" w:type="auto"/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t>36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2-Benzil-4-Clorofenol</w:t>
            </w:r>
          </w:p>
          <w:p w:rsidR="00DE2147" w:rsidRPr="00526B48" w:rsidRDefault="00DE2147" w:rsidP="00DE2147">
            <w:r w:rsidRPr="00526B48">
              <w:rPr>
                <w:lang w:val="es-ES"/>
              </w:rPr>
              <w:t>(CHLOROPHENE)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0,2%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526B48">
        <w:tblPrEx>
          <w:tblCellMar>
            <w:top w:w="0" w:type="dxa"/>
            <w:bottom w:w="0" w:type="dxa"/>
          </w:tblCellMar>
        </w:tblPrEx>
        <w:trPr>
          <w:divId w:val="1663854696"/>
          <w:cantSplit/>
          <w:jc w:val="center"/>
        </w:trPr>
        <w:tc>
          <w:tcPr>
            <w:tcW w:w="0" w:type="auto"/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t>37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E2147" w:rsidRPr="00526B48" w:rsidRDefault="00DE2147" w:rsidP="00DE2147">
            <w:r w:rsidRPr="00526B48">
              <w:t>2-Cloroacetamida</w:t>
            </w:r>
          </w:p>
          <w:p w:rsidR="00DE2147" w:rsidRPr="00526B48" w:rsidRDefault="00DE2147" w:rsidP="00DE2147">
            <w:r w:rsidRPr="00526B48">
              <w:t>(CHLORACETAMIDE)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0,3%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  <w:rPr>
                <w:lang w:val="en-US"/>
              </w:rPr>
            </w:pPr>
            <w:r w:rsidRPr="00526B48">
              <w:t>Contém cloroacetamida</w:t>
            </w:r>
          </w:p>
        </w:tc>
      </w:tr>
      <w:tr w:rsidR="00DE2147" w:rsidRPr="00526B48" w:rsidTr="00526B48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640"/>
          <w:jc w:val="center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rPr>
                <w:bCs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2147" w:rsidRPr="00526B48" w:rsidRDefault="00DE2147" w:rsidP="00DE2147">
            <w:pPr>
              <w:rPr>
                <w:bCs/>
              </w:rPr>
            </w:pPr>
            <w:r w:rsidRPr="00526B48">
              <w:t>Bis-(p-clorofenildiguanida)-1,6-hexano: acetato, gluconato e cloridrato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</w:tcBorders>
            <w:vAlign w:val="center"/>
          </w:tcPr>
          <w:p w:rsidR="00DE2147" w:rsidRPr="00526B48" w:rsidRDefault="00DE2147" w:rsidP="00DE2147">
            <w:r w:rsidRPr="00526B48">
              <w:t>0,3% (expresso como clorohexidina)</w:t>
            </w:r>
          </w:p>
        </w:tc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526B48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620"/>
          <w:jc w:val="center"/>
        </w:trPr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jc w:val="center"/>
              <w:rPr>
                <w:bCs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DE2147" w:rsidRPr="00526B48" w:rsidRDefault="00DE2147" w:rsidP="00DE2147">
            <w:r w:rsidRPr="00526B48">
              <w:rPr>
                <w:lang w:val="en-US"/>
              </w:rPr>
              <w:t>(CHLORHEXIDINE DIACETATE, DIGLUCONATE DIHYDROCHLORIDE,)</w:t>
            </w: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/>
        </w:tc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jc w:val="center"/>
        </w:trPr>
        <w:tc>
          <w:tcPr>
            <w:tcW w:w="0" w:type="auto"/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t>39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1-Fenoxi-2-propanol (</w:t>
            </w:r>
            <w:r w:rsidRPr="00526B48">
              <w:rPr>
                <w:b/>
              </w:rPr>
              <w:t>*</w:t>
            </w:r>
            <w:r w:rsidRPr="00526B48">
              <w:t>)</w:t>
            </w:r>
          </w:p>
          <w:p w:rsidR="00DE2147" w:rsidRPr="00526B48" w:rsidRDefault="00DE2147" w:rsidP="00DE2147">
            <w:pPr>
              <w:rPr>
                <w:bCs/>
              </w:rPr>
            </w:pPr>
            <w:r w:rsidRPr="00526B48">
              <w:t>(PHENOXYISOPROPANOL)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1,0%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  <w:r w:rsidRPr="00526B48">
              <w:t>Somente para produtos que se enxáguem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jc w:val="center"/>
        </w:trPr>
        <w:tc>
          <w:tcPr>
            <w:tcW w:w="0" w:type="auto"/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t>40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4,4-Dimetil-1,3-oxazolidina</w:t>
            </w:r>
          </w:p>
          <w:p w:rsidR="00DE2147" w:rsidRPr="00526B48" w:rsidRDefault="00DE2147" w:rsidP="00DE2147">
            <w:r w:rsidRPr="00526B48">
              <w:t>(DIMETHYL OXAZOLIDINE)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0,1%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  <w:r w:rsidRPr="00526B48">
              <w:t>pH do produto acabado não deve ser menor do que 6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jc w:val="center"/>
        </w:trPr>
        <w:tc>
          <w:tcPr>
            <w:tcW w:w="0" w:type="auto"/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t>41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N-(hidroximetil)-N-(dihidroximetil-1,3-dioxo-2,5-imidazolidinil-4)-N’(hidroximetil) urea</w:t>
            </w:r>
          </w:p>
          <w:p w:rsidR="00DE2147" w:rsidRPr="00526B48" w:rsidRDefault="00DE2147" w:rsidP="00DE2147">
            <w:r w:rsidRPr="00526B48">
              <w:t>(DIAZOLIDINYL UREA)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0,5%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500"/>
          <w:jc w:val="center"/>
        </w:trPr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t>42</w:t>
            </w:r>
          </w:p>
        </w:tc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r w:rsidRPr="00526B48">
              <w:t>Glutaraldeído</w:t>
            </w:r>
          </w:p>
          <w:p w:rsidR="00DE2147" w:rsidRPr="00526B48" w:rsidRDefault="00DE2147" w:rsidP="00DE2147">
            <w:r w:rsidRPr="00526B48">
              <w:t>(GLUTARAL)</w:t>
            </w:r>
          </w:p>
        </w:tc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r w:rsidRPr="00526B48">
              <w:t>0,1%</w:t>
            </w:r>
          </w:p>
        </w:tc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pPr>
              <w:pStyle w:val="Corpodetexto2"/>
              <w:spacing w:before="100" w:beforeAutospacing="1" w:after="100" w:afterAutospacing="1"/>
              <w:rPr>
                <w:b w:val="0"/>
                <w:color w:val="auto"/>
                <w:sz w:val="24"/>
                <w:szCs w:val="24"/>
              </w:rPr>
            </w:pPr>
            <w:r w:rsidRPr="00526B48">
              <w:rPr>
                <w:b w:val="0"/>
                <w:color w:val="auto"/>
                <w:sz w:val="24"/>
                <w:szCs w:val="24"/>
              </w:rPr>
              <w:t>Proibido em sistemas pulverizáveis (como aerossóis e sprays)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  <w:rPr>
                <w:b/>
                <w:bCs/>
              </w:rPr>
            </w:pPr>
            <w:r w:rsidRPr="00526B48">
              <w:t>Contém glutaraldeído</w:t>
            </w: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940"/>
          <w:jc w:val="center"/>
        </w:trPr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/>
        </w:tc>
        <w:tc>
          <w:tcPr>
            <w:tcW w:w="0" w:type="auto"/>
            <w:vMerge/>
            <w:vAlign w:val="center"/>
          </w:tcPr>
          <w:p w:rsidR="00DE2147" w:rsidRPr="00526B48" w:rsidRDefault="00DE2147" w:rsidP="00DE2147"/>
        </w:tc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pStyle w:val="Corpodetexto2"/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  <w:r w:rsidRPr="00526B48">
              <w:t>(somente para concentrações superiores a 0,05% no produto  acabado)</w:t>
            </w: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650"/>
          <w:jc w:val="center"/>
        </w:trPr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rPr>
                <w:bCs/>
              </w:rPr>
              <w:t>43</w:t>
            </w:r>
          </w:p>
        </w:tc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r w:rsidRPr="00526B48">
              <w:t>5-Etil-3,7-dioxo-1-azobiciclo(3.3.0)octano</w:t>
            </w:r>
          </w:p>
          <w:p w:rsidR="00DE2147" w:rsidRPr="00526B48" w:rsidRDefault="00DE2147" w:rsidP="00DE2147">
            <w:pPr>
              <w:rPr>
                <w:bCs/>
              </w:rPr>
            </w:pPr>
            <w:r w:rsidRPr="00526B48">
              <w:t>(7-ETHYLBICYCLO OXAZOLIDINE)</w:t>
            </w:r>
          </w:p>
        </w:tc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r w:rsidRPr="00526B48">
              <w:t>0,3%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  <w:r w:rsidRPr="00526B48">
              <w:t xml:space="preserve">Proibido em produtos para higiene bucal e que entram em 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530"/>
          <w:jc w:val="center"/>
        </w:trPr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jc w:val="center"/>
              <w:rPr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/>
        </w:tc>
        <w:tc>
          <w:tcPr>
            <w:tcW w:w="0" w:type="auto"/>
            <w:vMerge/>
            <w:vAlign w:val="center"/>
          </w:tcPr>
          <w:p w:rsidR="00DE2147" w:rsidRPr="00526B48" w:rsidRDefault="00DE2147" w:rsidP="00DE2147"/>
        </w:tc>
        <w:tc>
          <w:tcPr>
            <w:tcW w:w="0" w:type="auto"/>
            <w:tcBorders>
              <w:top w:val="nil"/>
            </w:tcBorders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  <w:r w:rsidRPr="00526B48">
              <w:t>contato com mucosa.</w:t>
            </w: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jc w:val="center"/>
        </w:trPr>
        <w:tc>
          <w:tcPr>
            <w:tcW w:w="0" w:type="auto"/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t>44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6,6-dibromo-4,4-dicloro-2,2`-metilenodifenol</w:t>
            </w:r>
          </w:p>
          <w:p w:rsidR="00DE2147" w:rsidRPr="00526B48" w:rsidRDefault="00DE2147" w:rsidP="00DE2147">
            <w:r w:rsidRPr="00526B48">
              <w:t>(BROMOCHLOROPHENE)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0,1%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jc w:val="center"/>
        </w:trPr>
        <w:tc>
          <w:tcPr>
            <w:tcW w:w="0" w:type="auto"/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t>45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Álcool 2,4-Diclorobenzílico</w:t>
            </w:r>
          </w:p>
          <w:p w:rsidR="00DE2147" w:rsidRPr="00526B48" w:rsidRDefault="00DE2147" w:rsidP="00DE2147">
            <w:r w:rsidRPr="00526B48">
              <w:t>(DICHLOROBENZYL ALCOHOL)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0,15%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jc w:val="center"/>
        </w:trPr>
        <w:tc>
          <w:tcPr>
            <w:tcW w:w="0" w:type="auto"/>
            <w:vAlign w:val="center"/>
          </w:tcPr>
          <w:p w:rsidR="00DE2147" w:rsidRPr="00526B48" w:rsidRDefault="00DE2147" w:rsidP="00DE2147">
            <w:pPr>
              <w:jc w:val="center"/>
              <w:rPr>
                <w:bCs/>
              </w:rPr>
            </w:pPr>
            <w:r w:rsidRPr="00526B48">
              <w:rPr>
                <w:bCs/>
              </w:rPr>
              <w:t>46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rPr>
                <w:bCs/>
              </w:rPr>
            </w:pPr>
            <w:r w:rsidRPr="00526B48">
              <w:rPr>
                <w:bCs/>
              </w:rPr>
              <w:t>Tricloro-2,4,4’hidróxi-2’ difenileter (*)</w:t>
            </w:r>
          </w:p>
          <w:p w:rsidR="00DE2147" w:rsidRPr="00526B48" w:rsidRDefault="00DE2147" w:rsidP="00DE2147">
            <w:pPr>
              <w:rPr>
                <w:bCs/>
              </w:rPr>
            </w:pPr>
            <w:r w:rsidRPr="00526B48">
              <w:t>(TRICLOSAN)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rPr>
                <w:strike/>
              </w:rPr>
            </w:pPr>
            <w:r w:rsidRPr="00526B48">
              <w:t>0,3%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jc w:val="center"/>
        </w:trPr>
        <w:tc>
          <w:tcPr>
            <w:tcW w:w="0" w:type="auto"/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t>47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Hexametilenotetramina</w:t>
            </w:r>
          </w:p>
          <w:p w:rsidR="00DE2147" w:rsidRPr="00526B48" w:rsidRDefault="00DE2147" w:rsidP="00DE2147">
            <w:r w:rsidRPr="00526B48">
              <w:t>(METHENAMINE)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0,15%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  <w:rPr>
                <w:lang w:val="en-US"/>
              </w:rPr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jc w:val="center"/>
        </w:trPr>
        <w:tc>
          <w:tcPr>
            <w:tcW w:w="0" w:type="auto"/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rPr>
                <w:bCs/>
              </w:rPr>
              <w:t>48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Brometo e Cloreto de Alquil(C12-C22) Trimetilamônio (</w:t>
            </w:r>
            <w:r w:rsidRPr="00526B48">
              <w:rPr>
                <w:b/>
              </w:rPr>
              <w:t>*</w:t>
            </w:r>
            <w:r w:rsidRPr="00526B48">
              <w:t xml:space="preserve">) </w:t>
            </w:r>
          </w:p>
          <w:p w:rsidR="00DE2147" w:rsidRPr="00526B48" w:rsidRDefault="00DE2147" w:rsidP="00DE2147"/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0,1%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jc w:val="center"/>
        </w:trPr>
        <w:tc>
          <w:tcPr>
            <w:tcW w:w="0" w:type="auto"/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t>49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1,6-Di-(4-amidinofenoxi)-n-hexano e seus sais (incluindo isotionato e p-hidroxibenzoato)</w:t>
            </w:r>
          </w:p>
          <w:p w:rsidR="00DE2147" w:rsidRPr="00526B48" w:rsidRDefault="00DE2147" w:rsidP="00DE2147">
            <w:r w:rsidRPr="00526B48">
              <w:rPr>
                <w:lang w:val="es-ES"/>
              </w:rPr>
              <w:t>(HEXAMIDINE &amp; salts)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rPr>
                <w:lang w:val="es-ES"/>
              </w:rPr>
            </w:pPr>
            <w:r w:rsidRPr="00526B48">
              <w:rPr>
                <w:lang w:val="es-ES"/>
              </w:rPr>
              <w:t>0,1%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  <w:rPr>
                <w:lang w:val="es-ES"/>
              </w:rPr>
            </w:pP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  <w:rPr>
                <w:lang w:val="es-ES"/>
              </w:rPr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jc w:val="center"/>
        </w:trPr>
        <w:tc>
          <w:tcPr>
            <w:tcW w:w="0" w:type="auto"/>
            <w:vAlign w:val="center"/>
          </w:tcPr>
          <w:p w:rsidR="00DE2147" w:rsidRPr="00526B48" w:rsidRDefault="00DE2147" w:rsidP="00DE2147">
            <w:pPr>
              <w:jc w:val="center"/>
              <w:rPr>
                <w:b/>
                <w:lang w:val="es-ES"/>
              </w:rPr>
            </w:pPr>
            <w:r w:rsidRPr="00526B48">
              <w:rPr>
                <w:lang w:val="es-ES"/>
              </w:rPr>
              <w:t>50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rPr>
                <w:lang w:val="es-ES"/>
              </w:rPr>
            </w:pPr>
            <w:r w:rsidRPr="00526B48">
              <w:rPr>
                <w:lang w:val="es-ES"/>
              </w:rPr>
              <w:t>3-(p-clorofenoxi)-propano-1,2-diol</w:t>
            </w:r>
          </w:p>
          <w:p w:rsidR="00DE2147" w:rsidRPr="00526B48" w:rsidRDefault="00DE2147" w:rsidP="00DE2147">
            <w:pPr>
              <w:rPr>
                <w:lang w:val="es-ES"/>
              </w:rPr>
            </w:pPr>
            <w:r w:rsidRPr="00526B48">
              <w:t>(CHLORPHENESIN)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0,3%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jc w:val="center"/>
        </w:trPr>
        <w:tc>
          <w:tcPr>
            <w:tcW w:w="0" w:type="auto"/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t>51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Hidroximetil aminoacetato de sódio</w:t>
            </w:r>
          </w:p>
          <w:p w:rsidR="00DE2147" w:rsidRPr="00526B48" w:rsidRDefault="00DE2147" w:rsidP="00DE2147">
            <w:r w:rsidRPr="00526B48">
              <w:t>(SODIUM HYDROXYMETHYL GLYCINATE)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0,5%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990"/>
          <w:jc w:val="center"/>
        </w:trPr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pPr>
              <w:jc w:val="center"/>
            </w:pPr>
            <w:r w:rsidRPr="00526B48">
              <w:t>52</w:t>
            </w:r>
          </w:p>
        </w:tc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r w:rsidRPr="00526B48">
              <w:t>Cloreto de prata depositado em dióxido de titânio</w:t>
            </w:r>
          </w:p>
          <w:p w:rsidR="00DE2147" w:rsidRPr="00526B48" w:rsidRDefault="00DE2147" w:rsidP="00DE2147">
            <w:r w:rsidRPr="00526B48">
              <w:t>(SILVER CHLORIDE)</w:t>
            </w:r>
          </w:p>
        </w:tc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r w:rsidRPr="00526B48">
              <w:t>0,004% (calculado como cloreto de prata)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  <w:r w:rsidRPr="00526B48">
              <w:t>20% AgCl (p/p) em TiO</w:t>
            </w:r>
            <w:r w:rsidRPr="00526B48">
              <w:rPr>
                <w:vertAlign w:val="subscript"/>
              </w:rPr>
              <w:t>2</w:t>
            </w:r>
            <w:r w:rsidRPr="00526B48">
              <w:t xml:space="preserve">. Proibido em produtos para crianças com </w:t>
            </w:r>
          </w:p>
        </w:tc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950"/>
          <w:jc w:val="center"/>
        </w:trPr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/>
        </w:tc>
        <w:tc>
          <w:tcPr>
            <w:tcW w:w="0" w:type="auto"/>
            <w:vMerge/>
            <w:vAlign w:val="center"/>
          </w:tcPr>
          <w:p w:rsidR="00DE2147" w:rsidRPr="00526B48" w:rsidRDefault="00DE2147" w:rsidP="00DE2147"/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  <w:r w:rsidRPr="00526B48">
              <w:t xml:space="preserve">menos de 3 anos de idade, em produtos para higiene bucal e em </w:t>
            </w: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610"/>
          <w:jc w:val="center"/>
        </w:trPr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/>
        </w:tc>
        <w:tc>
          <w:tcPr>
            <w:tcW w:w="0" w:type="auto"/>
            <w:vMerge/>
            <w:vAlign w:val="center"/>
          </w:tcPr>
          <w:p w:rsidR="00DE2147" w:rsidRPr="00526B48" w:rsidRDefault="00DE2147" w:rsidP="00DE2147"/>
        </w:tc>
        <w:tc>
          <w:tcPr>
            <w:tcW w:w="0" w:type="auto"/>
            <w:tcBorders>
              <w:top w:val="nil"/>
            </w:tcBorders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  <w:r w:rsidRPr="00526B48">
              <w:t>produtos para a área dos olhos e lábios.</w:t>
            </w: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tabs>
                <w:tab w:val="left" w:pos="0"/>
              </w:tabs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jc w:val="center"/>
        </w:trPr>
        <w:tc>
          <w:tcPr>
            <w:tcW w:w="0" w:type="auto"/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rPr>
                <w:bCs/>
              </w:rPr>
              <w:t>53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268"/>
              </w:tabs>
              <w:rPr>
                <w:bCs/>
              </w:rPr>
            </w:pPr>
            <w:r w:rsidRPr="00526B48">
              <w:t xml:space="preserve">Cloreto, Brometo e Sacarinato de Alquil (C8-C18) dimetilbenzilamônio </w:t>
            </w:r>
            <w:r w:rsidRPr="00526B48">
              <w:rPr>
                <w:bCs/>
              </w:rPr>
              <w:t>(*)</w:t>
            </w:r>
          </w:p>
          <w:p w:rsidR="00DE2147" w:rsidRPr="00526B48" w:rsidRDefault="00DE2147" w:rsidP="00DE2147">
            <w:pPr>
              <w:tabs>
                <w:tab w:val="left" w:pos="268"/>
              </w:tabs>
            </w:pPr>
            <w:r w:rsidRPr="00526B48">
              <w:t>(BENZALKONIUM BROMIDE, CHLORIDE, SACCHARINATE)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0,1% (calculado como cloreto de benzalcônio)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/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 xml:space="preserve"> Evitar contato com os olhos</w:t>
            </w: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jc w:val="center"/>
        </w:trPr>
        <w:tc>
          <w:tcPr>
            <w:tcW w:w="0" w:type="auto"/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t>54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pPr>
              <w:tabs>
                <w:tab w:val="left" w:pos="268"/>
              </w:tabs>
            </w:pPr>
            <w:r w:rsidRPr="00526B48">
              <w:t>Benzilhemiformal</w:t>
            </w:r>
          </w:p>
          <w:p w:rsidR="00DE2147" w:rsidRPr="00526B48" w:rsidRDefault="00DE2147" w:rsidP="00DE2147">
            <w:pPr>
              <w:tabs>
                <w:tab w:val="left" w:pos="268"/>
              </w:tabs>
            </w:pPr>
            <w:r w:rsidRPr="00526B48">
              <w:t>(BENZYLHEMIFORMAL)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0,15%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>
            <w:r w:rsidRPr="00526B48">
              <w:t>Somente para produtos que se enxáguem</w:t>
            </w:r>
          </w:p>
        </w:tc>
        <w:tc>
          <w:tcPr>
            <w:tcW w:w="0" w:type="auto"/>
            <w:vAlign w:val="center"/>
          </w:tcPr>
          <w:p w:rsidR="00DE2147" w:rsidRPr="00526B48" w:rsidRDefault="00DE2147" w:rsidP="00DE2147"/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500"/>
          <w:jc w:val="center"/>
        </w:trPr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rPr>
                <w:bCs/>
              </w:rPr>
              <w:t>55</w:t>
            </w:r>
          </w:p>
        </w:tc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pPr>
              <w:tabs>
                <w:tab w:val="left" w:pos="268"/>
              </w:tabs>
            </w:pPr>
            <w:r w:rsidRPr="00526B48">
              <w:t>3-Iodo-2-propinilbutilcarbamato (número CAS 55406-53-6)</w:t>
            </w:r>
          </w:p>
          <w:p w:rsidR="00DE2147" w:rsidRPr="00526B48" w:rsidRDefault="00DE2147" w:rsidP="00DE2147">
            <w:pPr>
              <w:tabs>
                <w:tab w:val="left" w:pos="268"/>
              </w:tabs>
              <w:rPr>
                <w:bCs/>
              </w:rPr>
            </w:pPr>
            <w:r w:rsidRPr="00526B48">
              <w:t>(IODOPROPINYL BUTYLCARBAMATE)</w:t>
            </w:r>
          </w:p>
        </w:tc>
        <w:tc>
          <w:tcPr>
            <w:tcW w:w="0" w:type="auto"/>
            <w:tcBorders>
              <w:bottom w:val="nil"/>
            </w:tcBorders>
          </w:tcPr>
          <w:p w:rsidR="00DE2147" w:rsidRPr="00526B48" w:rsidRDefault="00DE2147" w:rsidP="00DE2147">
            <w:r w:rsidRPr="00526B48">
              <w:t>a) 0,02% Produtos que se enxáguem</w:t>
            </w:r>
          </w:p>
        </w:tc>
        <w:tc>
          <w:tcPr>
            <w:tcW w:w="0" w:type="auto"/>
            <w:vMerge w:val="restart"/>
            <w:tcBorders>
              <w:bottom w:val="nil"/>
            </w:tcBorders>
          </w:tcPr>
          <w:p w:rsidR="00DE2147" w:rsidRPr="00526B48" w:rsidRDefault="00DE2147" w:rsidP="00DE2147">
            <w:r w:rsidRPr="00526B48">
              <w:t>Não utilizar nos produtos de higiene bucal e nos produtos para os lábios.</w:t>
            </w:r>
          </w:p>
        </w:tc>
        <w:tc>
          <w:tcPr>
            <w:tcW w:w="0" w:type="auto"/>
            <w:vMerge w:val="restart"/>
            <w:tcBorders>
              <w:bottom w:val="nil"/>
            </w:tcBorders>
          </w:tcPr>
          <w:p w:rsidR="00DE2147" w:rsidRPr="00526B48" w:rsidRDefault="00DE2147" w:rsidP="00DE2147">
            <w:r w:rsidRPr="00526B48">
              <w:t xml:space="preserve">a) </w:t>
            </w:r>
            <w:r w:rsidRPr="00526B48">
              <w:rPr>
                <w:rStyle w:val="Hipervnculo1"/>
                <w:bCs/>
              </w:rPr>
              <w:t>Para produtos de uso adulto: “Não usar em crianças”.</w:t>
            </w:r>
            <w:r w:rsidRPr="00526B48">
              <w:t xml:space="preserve"> </w:t>
            </w: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276"/>
          <w:jc w:val="center"/>
        </w:trPr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jc w:val="center"/>
              <w:rPr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tabs>
                <w:tab w:val="left" w:pos="268"/>
              </w:tabs>
            </w:pP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</w:tcPr>
          <w:p w:rsidR="00DE2147" w:rsidRPr="00526B48" w:rsidRDefault="00DE2147" w:rsidP="00DE2147">
            <w:r w:rsidRPr="00526B48">
              <w:t>b) 0,01% Produtos que não se enxáguem, exceto em desodorantes/ antitranspirantes</w:t>
            </w:r>
          </w:p>
        </w:tc>
        <w:tc>
          <w:tcPr>
            <w:tcW w:w="0" w:type="auto"/>
            <w:vMerge/>
            <w:tcBorders>
              <w:bottom w:val="nil"/>
            </w:tcBorders>
          </w:tcPr>
          <w:p w:rsidR="00DE2147" w:rsidRPr="00526B48" w:rsidRDefault="00DE2147" w:rsidP="00DE2147"/>
        </w:tc>
        <w:tc>
          <w:tcPr>
            <w:tcW w:w="0" w:type="auto"/>
            <w:vMerge/>
            <w:tcBorders>
              <w:bottom w:val="nil"/>
            </w:tcBorders>
          </w:tcPr>
          <w:p w:rsidR="00DE2147" w:rsidRPr="00526B48" w:rsidRDefault="00DE2147" w:rsidP="00DE2147"/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380"/>
          <w:jc w:val="center"/>
        </w:trPr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jc w:val="center"/>
              <w:rPr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tabs>
                <w:tab w:val="left" w:pos="268"/>
              </w:tabs>
            </w:pPr>
          </w:p>
        </w:tc>
        <w:tc>
          <w:tcPr>
            <w:tcW w:w="0" w:type="auto"/>
            <w:vMerge/>
            <w:tcBorders>
              <w:bottom w:val="nil"/>
            </w:tcBorders>
          </w:tcPr>
          <w:p w:rsidR="00DE2147" w:rsidRPr="00526B48" w:rsidRDefault="00DE2147" w:rsidP="00DE2147"/>
        </w:tc>
        <w:tc>
          <w:tcPr>
            <w:tcW w:w="0" w:type="auto"/>
            <w:vMerge/>
            <w:tcBorders>
              <w:bottom w:val="nil"/>
            </w:tcBorders>
          </w:tcPr>
          <w:p w:rsidR="00DE2147" w:rsidRPr="00526B48" w:rsidRDefault="00DE2147" w:rsidP="00DE2147"/>
        </w:tc>
        <w:tc>
          <w:tcPr>
            <w:tcW w:w="0" w:type="auto"/>
            <w:vMerge w:val="restart"/>
            <w:tcBorders>
              <w:top w:val="nil"/>
              <w:bottom w:val="nil"/>
            </w:tcBorders>
          </w:tcPr>
          <w:p w:rsidR="00DE2147" w:rsidRPr="00526B48" w:rsidRDefault="00DE2147" w:rsidP="00DE2147">
            <w:r w:rsidRPr="00526B48">
              <w:rPr>
                <w:rStyle w:val="Hipervnculo1"/>
                <w:bCs/>
              </w:rPr>
              <w:t>Para produtos destinados ao público infantil: “</w:t>
            </w:r>
            <w:r w:rsidRPr="00526B48">
              <w:rPr>
                <w:bCs/>
              </w:rPr>
              <w:t xml:space="preserve">Não usar em crianças menores </w:t>
            </w: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500"/>
          <w:jc w:val="center"/>
        </w:trPr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jc w:val="center"/>
              <w:rPr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tabs>
                <w:tab w:val="left" w:pos="268"/>
              </w:tabs>
            </w:pPr>
          </w:p>
        </w:tc>
        <w:tc>
          <w:tcPr>
            <w:tcW w:w="0" w:type="auto"/>
            <w:vMerge/>
            <w:tcBorders>
              <w:bottom w:val="nil"/>
            </w:tcBorders>
          </w:tcPr>
          <w:p w:rsidR="00DE2147" w:rsidRPr="00526B48" w:rsidRDefault="00DE2147" w:rsidP="00DE2147"/>
        </w:tc>
        <w:tc>
          <w:tcPr>
            <w:tcW w:w="0" w:type="auto"/>
            <w:vMerge w:val="restart"/>
            <w:tcBorders>
              <w:top w:val="nil"/>
              <w:bottom w:val="nil"/>
            </w:tcBorders>
          </w:tcPr>
          <w:p w:rsidR="00DE2147" w:rsidRPr="00526B48" w:rsidRDefault="00DE2147" w:rsidP="00DE2147">
            <w:r w:rsidRPr="00526B48">
              <w:t xml:space="preserve">a) Não utilizar em produtos destinados a crianças com idade inferior a </w:t>
            </w:r>
          </w:p>
        </w:tc>
        <w:tc>
          <w:tcPr>
            <w:tcW w:w="0" w:type="auto"/>
            <w:vMerge/>
            <w:tcBorders>
              <w:bottom w:val="nil"/>
            </w:tcBorders>
          </w:tcPr>
          <w:p w:rsidR="00DE2147" w:rsidRPr="00526B48" w:rsidRDefault="00DE2147" w:rsidP="00DE2147"/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490"/>
          <w:jc w:val="center"/>
        </w:trPr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jc w:val="center"/>
              <w:rPr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tabs>
                <w:tab w:val="left" w:pos="268"/>
              </w:tabs>
            </w:pPr>
          </w:p>
        </w:tc>
        <w:tc>
          <w:tcPr>
            <w:tcW w:w="0" w:type="auto"/>
            <w:vMerge w:val="restart"/>
            <w:tcBorders>
              <w:top w:val="nil"/>
            </w:tcBorders>
          </w:tcPr>
          <w:p w:rsidR="00DE2147" w:rsidRPr="00526B48" w:rsidRDefault="00DE2147" w:rsidP="00DE2147">
            <w:r w:rsidRPr="00526B48">
              <w:t>c) 0,0075% desodorantes/ antitranspirantes</w:t>
            </w:r>
          </w:p>
        </w:tc>
        <w:tc>
          <w:tcPr>
            <w:tcW w:w="0" w:type="auto"/>
            <w:vMerge/>
            <w:tcBorders>
              <w:bottom w:val="nil"/>
            </w:tcBorders>
          </w:tcPr>
          <w:p w:rsidR="00DE2147" w:rsidRPr="00526B48" w:rsidRDefault="00DE2147" w:rsidP="00DE2147"/>
        </w:tc>
        <w:tc>
          <w:tcPr>
            <w:tcW w:w="0" w:type="auto"/>
            <w:vMerge w:val="restart"/>
            <w:tcBorders>
              <w:top w:val="nil"/>
              <w:bottom w:val="nil"/>
            </w:tcBorders>
          </w:tcPr>
          <w:p w:rsidR="00DE2147" w:rsidRPr="00526B48" w:rsidRDefault="00DE2147" w:rsidP="00DE2147">
            <w:r w:rsidRPr="00526B48">
              <w:rPr>
                <w:bCs/>
              </w:rPr>
              <w:t>de 3 anos de idade”.</w:t>
            </w:r>
            <w:r w:rsidRPr="00526B48">
              <w:t xml:space="preserve"> (essa advertência não se aplica aos produtos de banho/shower </w:t>
            </w: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510"/>
          <w:jc w:val="center"/>
        </w:trPr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jc w:val="center"/>
              <w:rPr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tabs>
                <w:tab w:val="left" w:pos="268"/>
              </w:tabs>
            </w:pPr>
          </w:p>
        </w:tc>
        <w:tc>
          <w:tcPr>
            <w:tcW w:w="0" w:type="auto"/>
            <w:vMerge/>
          </w:tcPr>
          <w:p w:rsidR="00DE2147" w:rsidRPr="00526B48" w:rsidRDefault="00DE2147" w:rsidP="00DE2147"/>
        </w:tc>
        <w:tc>
          <w:tcPr>
            <w:tcW w:w="0" w:type="auto"/>
            <w:vMerge w:val="restart"/>
            <w:tcBorders>
              <w:top w:val="nil"/>
              <w:bottom w:val="nil"/>
            </w:tcBorders>
          </w:tcPr>
          <w:p w:rsidR="00DE2147" w:rsidRPr="00526B48" w:rsidRDefault="00DE2147" w:rsidP="00DE2147">
            <w:r w:rsidRPr="00526B48">
              <w:t xml:space="preserve">três anos, com exceção dos produtos de banho/shower géis e </w:t>
            </w:r>
          </w:p>
        </w:tc>
        <w:tc>
          <w:tcPr>
            <w:tcW w:w="0" w:type="auto"/>
            <w:vMerge/>
            <w:tcBorders>
              <w:bottom w:val="nil"/>
            </w:tcBorders>
          </w:tcPr>
          <w:p w:rsidR="00DE2147" w:rsidRPr="00526B48" w:rsidRDefault="00DE2147" w:rsidP="00DE2147"/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500"/>
          <w:jc w:val="center"/>
        </w:trPr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jc w:val="center"/>
              <w:rPr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tabs>
                <w:tab w:val="left" w:pos="268"/>
              </w:tabs>
            </w:pPr>
          </w:p>
        </w:tc>
        <w:tc>
          <w:tcPr>
            <w:tcW w:w="0" w:type="auto"/>
            <w:vMerge/>
          </w:tcPr>
          <w:p w:rsidR="00DE2147" w:rsidRPr="00526B48" w:rsidRDefault="00DE2147" w:rsidP="00DE2147"/>
        </w:tc>
        <w:tc>
          <w:tcPr>
            <w:tcW w:w="0" w:type="auto"/>
            <w:vMerge/>
            <w:tcBorders>
              <w:bottom w:val="nil"/>
            </w:tcBorders>
          </w:tcPr>
          <w:p w:rsidR="00DE2147" w:rsidRPr="00526B48" w:rsidRDefault="00DE2147" w:rsidP="00DE2147"/>
        </w:tc>
        <w:tc>
          <w:tcPr>
            <w:tcW w:w="0" w:type="auto"/>
            <w:vMerge w:val="restart"/>
            <w:tcBorders>
              <w:top w:val="nil"/>
              <w:bottom w:val="nil"/>
            </w:tcBorders>
          </w:tcPr>
          <w:p w:rsidR="00DE2147" w:rsidRPr="00526B48" w:rsidRDefault="00DE2147" w:rsidP="00DE2147">
            <w:r w:rsidRPr="00526B48">
              <w:t>géis e shampoos)</w:t>
            </w:r>
          </w:p>
          <w:p w:rsidR="00DE2147" w:rsidRPr="00526B48" w:rsidRDefault="00DE2147" w:rsidP="00DE2147">
            <w:r w:rsidRPr="00526B48">
              <w:t xml:space="preserve">b) </w:t>
            </w:r>
          </w:p>
          <w:p w:rsidR="00DE2147" w:rsidRPr="00526B48" w:rsidRDefault="00DE2147" w:rsidP="00DE2147">
            <w:r w:rsidRPr="00526B48">
              <w:rPr>
                <w:rStyle w:val="Hipervnculo1"/>
                <w:bCs/>
              </w:rPr>
              <w:t>Para produtos de uso adulto: “Não usar em crianças”.</w:t>
            </w: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610"/>
          <w:jc w:val="center"/>
        </w:trPr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jc w:val="center"/>
              <w:rPr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tabs>
                <w:tab w:val="left" w:pos="268"/>
              </w:tabs>
            </w:pPr>
          </w:p>
        </w:tc>
        <w:tc>
          <w:tcPr>
            <w:tcW w:w="0" w:type="auto"/>
            <w:vMerge/>
          </w:tcPr>
          <w:p w:rsidR="00DE2147" w:rsidRPr="00526B48" w:rsidRDefault="00DE2147" w:rsidP="00DE2147"/>
        </w:tc>
        <w:tc>
          <w:tcPr>
            <w:tcW w:w="0" w:type="auto"/>
            <w:vMerge w:val="restart"/>
            <w:tcBorders>
              <w:top w:val="nil"/>
              <w:bottom w:val="nil"/>
            </w:tcBorders>
          </w:tcPr>
          <w:p w:rsidR="00DE2147" w:rsidRPr="00526B48" w:rsidRDefault="00DE2147" w:rsidP="00DE2147">
            <w:r w:rsidRPr="00526B48">
              <w:t>shampoos.</w:t>
            </w:r>
          </w:p>
          <w:p w:rsidR="00DE2147" w:rsidRPr="00526B48" w:rsidRDefault="00DE2147" w:rsidP="00DE2147">
            <w:r w:rsidRPr="00526B48">
              <w:t xml:space="preserve">b) </w:t>
            </w:r>
          </w:p>
          <w:p w:rsidR="00DE2147" w:rsidRPr="00526B48" w:rsidRDefault="00DE2147" w:rsidP="00DE2147">
            <w:r w:rsidRPr="00526B48">
              <w:t xml:space="preserve"> - Não utilizar em loções e cremes corporais que se</w:t>
            </w:r>
          </w:p>
        </w:tc>
        <w:tc>
          <w:tcPr>
            <w:tcW w:w="0" w:type="auto"/>
            <w:vMerge/>
            <w:tcBorders>
              <w:bottom w:val="nil"/>
            </w:tcBorders>
          </w:tcPr>
          <w:p w:rsidR="00DE2147" w:rsidRPr="00526B48" w:rsidRDefault="00DE2147" w:rsidP="00DE2147"/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740"/>
          <w:jc w:val="center"/>
        </w:trPr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jc w:val="center"/>
              <w:rPr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tabs>
                <w:tab w:val="left" w:pos="268"/>
              </w:tabs>
            </w:pPr>
          </w:p>
        </w:tc>
        <w:tc>
          <w:tcPr>
            <w:tcW w:w="0" w:type="auto"/>
            <w:vMerge/>
          </w:tcPr>
          <w:p w:rsidR="00DE2147" w:rsidRPr="00526B48" w:rsidRDefault="00DE2147" w:rsidP="00DE2147"/>
        </w:tc>
        <w:tc>
          <w:tcPr>
            <w:tcW w:w="0" w:type="auto"/>
            <w:vMerge/>
            <w:tcBorders>
              <w:bottom w:val="nil"/>
            </w:tcBorders>
          </w:tcPr>
          <w:p w:rsidR="00DE2147" w:rsidRPr="00526B48" w:rsidRDefault="00DE2147" w:rsidP="00DE2147"/>
        </w:tc>
        <w:tc>
          <w:tcPr>
            <w:tcW w:w="0" w:type="auto"/>
            <w:vMerge w:val="restart"/>
            <w:tcBorders>
              <w:top w:val="nil"/>
              <w:bottom w:val="nil"/>
            </w:tcBorders>
          </w:tcPr>
          <w:p w:rsidR="00DE2147" w:rsidRPr="00526B48" w:rsidRDefault="00DE2147" w:rsidP="00DE2147">
            <w:r w:rsidRPr="00526B48">
              <w:rPr>
                <w:rStyle w:val="Hipervnculo1"/>
                <w:bCs/>
              </w:rPr>
              <w:t>Para produtos destinados ao público infantil: “</w:t>
            </w:r>
            <w:r w:rsidRPr="00526B48">
              <w:rPr>
                <w:bCs/>
              </w:rPr>
              <w:t xml:space="preserve">Não usar em crianças menores </w:t>
            </w: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276"/>
          <w:jc w:val="center"/>
        </w:trPr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jc w:val="center"/>
              <w:rPr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tabs>
                <w:tab w:val="left" w:pos="268"/>
              </w:tabs>
            </w:pPr>
          </w:p>
        </w:tc>
        <w:tc>
          <w:tcPr>
            <w:tcW w:w="0" w:type="auto"/>
            <w:vMerge/>
          </w:tcPr>
          <w:p w:rsidR="00DE2147" w:rsidRPr="00526B48" w:rsidRDefault="00DE2147" w:rsidP="00DE2147"/>
        </w:tc>
        <w:tc>
          <w:tcPr>
            <w:tcW w:w="0" w:type="auto"/>
            <w:vMerge w:val="restart"/>
            <w:tcBorders>
              <w:top w:val="nil"/>
              <w:bottom w:val="nil"/>
            </w:tcBorders>
          </w:tcPr>
          <w:p w:rsidR="00DE2147" w:rsidRPr="00526B48" w:rsidRDefault="00DE2147" w:rsidP="00DE2147">
            <w:r w:rsidRPr="00526B48">
              <w:t xml:space="preserve"> apliquem em grandes extensões corporais; </w:t>
            </w:r>
          </w:p>
        </w:tc>
        <w:tc>
          <w:tcPr>
            <w:tcW w:w="0" w:type="auto"/>
            <w:vMerge/>
            <w:tcBorders>
              <w:bottom w:val="nil"/>
            </w:tcBorders>
          </w:tcPr>
          <w:p w:rsidR="00DE2147" w:rsidRPr="00526B48" w:rsidRDefault="00DE2147" w:rsidP="00DE2147"/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650"/>
          <w:jc w:val="center"/>
        </w:trPr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jc w:val="center"/>
              <w:rPr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tabs>
                <w:tab w:val="left" w:pos="268"/>
              </w:tabs>
            </w:pPr>
          </w:p>
        </w:tc>
        <w:tc>
          <w:tcPr>
            <w:tcW w:w="0" w:type="auto"/>
            <w:vMerge/>
          </w:tcPr>
          <w:p w:rsidR="00DE2147" w:rsidRPr="00526B48" w:rsidRDefault="00DE2147" w:rsidP="00DE2147"/>
        </w:tc>
        <w:tc>
          <w:tcPr>
            <w:tcW w:w="0" w:type="auto"/>
            <w:vMerge/>
            <w:tcBorders>
              <w:bottom w:val="nil"/>
            </w:tcBorders>
          </w:tcPr>
          <w:p w:rsidR="00DE2147" w:rsidRPr="00526B48" w:rsidRDefault="00DE2147" w:rsidP="00DE2147"/>
        </w:tc>
        <w:tc>
          <w:tcPr>
            <w:tcW w:w="0" w:type="auto"/>
            <w:vMerge w:val="restart"/>
            <w:tcBorders>
              <w:top w:val="nil"/>
            </w:tcBorders>
          </w:tcPr>
          <w:p w:rsidR="00DE2147" w:rsidRPr="00526B48" w:rsidRDefault="00DE2147" w:rsidP="00DE2147">
            <w:pPr>
              <w:rPr>
                <w:bCs/>
              </w:rPr>
            </w:pPr>
            <w:r w:rsidRPr="00526B48">
              <w:rPr>
                <w:bCs/>
              </w:rPr>
              <w:t>de 3 anos de idade”.</w:t>
            </w:r>
          </w:p>
          <w:p w:rsidR="00DE2147" w:rsidRPr="00526B48" w:rsidRDefault="00DE2147" w:rsidP="00DE2147">
            <w:r w:rsidRPr="00526B48">
              <w:t xml:space="preserve">c) </w:t>
            </w:r>
            <w:r w:rsidRPr="00526B48">
              <w:rPr>
                <w:bCs/>
              </w:rPr>
              <w:t>Não usar em crianças.</w:t>
            </w:r>
          </w:p>
          <w:p w:rsidR="00DE2147" w:rsidRPr="00526B48" w:rsidRDefault="00DE2147" w:rsidP="00DE2147"/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600"/>
          <w:jc w:val="center"/>
        </w:trPr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jc w:val="center"/>
              <w:rPr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tabs>
                <w:tab w:val="left" w:pos="268"/>
              </w:tabs>
            </w:pPr>
          </w:p>
        </w:tc>
        <w:tc>
          <w:tcPr>
            <w:tcW w:w="0" w:type="auto"/>
            <w:vMerge/>
          </w:tcPr>
          <w:p w:rsidR="00DE2147" w:rsidRPr="00526B48" w:rsidRDefault="00DE2147" w:rsidP="00DE2147"/>
        </w:tc>
        <w:tc>
          <w:tcPr>
            <w:tcW w:w="0" w:type="auto"/>
            <w:tcBorders>
              <w:top w:val="nil"/>
              <w:bottom w:val="nil"/>
            </w:tcBorders>
          </w:tcPr>
          <w:p w:rsidR="00DE2147" w:rsidRPr="00526B48" w:rsidRDefault="00DE2147" w:rsidP="00DE2147">
            <w:r w:rsidRPr="00526B48">
              <w:t xml:space="preserve">- Não utilizar em produtos para crianças </w:t>
            </w:r>
          </w:p>
        </w:tc>
        <w:tc>
          <w:tcPr>
            <w:tcW w:w="0" w:type="auto"/>
            <w:vMerge/>
          </w:tcPr>
          <w:p w:rsidR="00DE2147" w:rsidRPr="00526B48" w:rsidRDefault="00DE2147" w:rsidP="00DE2147"/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1350"/>
          <w:jc w:val="center"/>
        </w:trPr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jc w:val="center"/>
              <w:rPr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tabs>
                <w:tab w:val="left" w:pos="268"/>
              </w:tabs>
            </w:pPr>
          </w:p>
        </w:tc>
        <w:tc>
          <w:tcPr>
            <w:tcW w:w="0" w:type="auto"/>
            <w:vMerge/>
          </w:tcPr>
          <w:p w:rsidR="00DE2147" w:rsidRPr="00526B48" w:rsidRDefault="00DE2147" w:rsidP="00DE2147"/>
        </w:tc>
        <w:tc>
          <w:tcPr>
            <w:tcW w:w="0" w:type="auto"/>
            <w:tcBorders>
              <w:top w:val="nil"/>
              <w:bottom w:val="nil"/>
            </w:tcBorders>
          </w:tcPr>
          <w:p w:rsidR="00DE2147" w:rsidRPr="00526B48" w:rsidRDefault="00DE2147" w:rsidP="00DE2147">
            <w:r w:rsidRPr="00526B48">
              <w:t xml:space="preserve">com idade inferior a três anos. </w:t>
            </w:r>
          </w:p>
          <w:p w:rsidR="00DE2147" w:rsidRPr="00526B48" w:rsidRDefault="00DE2147" w:rsidP="00DE2147">
            <w:r w:rsidRPr="00526B48">
              <w:t>c)</w:t>
            </w:r>
          </w:p>
          <w:p w:rsidR="00DE2147" w:rsidRPr="00526B48" w:rsidRDefault="00DE2147" w:rsidP="00DE2147">
            <w:r w:rsidRPr="00526B48">
              <w:rPr>
                <w:rStyle w:val="Hipervnculo1"/>
                <w:bCs/>
              </w:rPr>
              <w:t xml:space="preserve">- Não utilizar em loções e cremes </w:t>
            </w:r>
          </w:p>
        </w:tc>
        <w:tc>
          <w:tcPr>
            <w:tcW w:w="0" w:type="auto"/>
            <w:vMerge/>
          </w:tcPr>
          <w:p w:rsidR="00DE2147" w:rsidRPr="00526B48" w:rsidRDefault="00DE2147" w:rsidP="00DE2147"/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352"/>
          <w:jc w:val="center"/>
        </w:trPr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jc w:val="center"/>
              <w:rPr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tabs>
                <w:tab w:val="left" w:pos="268"/>
              </w:tabs>
            </w:pPr>
          </w:p>
        </w:tc>
        <w:tc>
          <w:tcPr>
            <w:tcW w:w="0" w:type="auto"/>
            <w:vMerge/>
          </w:tcPr>
          <w:p w:rsidR="00DE2147" w:rsidRPr="00526B48" w:rsidRDefault="00DE2147" w:rsidP="00DE2147"/>
        </w:tc>
        <w:tc>
          <w:tcPr>
            <w:tcW w:w="0" w:type="auto"/>
            <w:tcBorders>
              <w:top w:val="nil"/>
              <w:bottom w:val="nil"/>
            </w:tcBorders>
          </w:tcPr>
          <w:p w:rsidR="00DE2147" w:rsidRPr="00526B48" w:rsidRDefault="00DE2147" w:rsidP="00DE2147">
            <w:r w:rsidRPr="00526B48">
              <w:rPr>
                <w:rStyle w:val="Hipervnculo1"/>
                <w:bCs/>
              </w:rPr>
              <w:t>corporais que se</w:t>
            </w:r>
          </w:p>
        </w:tc>
        <w:tc>
          <w:tcPr>
            <w:tcW w:w="0" w:type="auto"/>
            <w:vMerge/>
          </w:tcPr>
          <w:p w:rsidR="00DE2147" w:rsidRPr="00526B48" w:rsidRDefault="00DE2147" w:rsidP="00DE2147"/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400"/>
          <w:jc w:val="center"/>
        </w:trPr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jc w:val="center"/>
              <w:rPr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tabs>
                <w:tab w:val="left" w:pos="268"/>
              </w:tabs>
            </w:pPr>
          </w:p>
        </w:tc>
        <w:tc>
          <w:tcPr>
            <w:tcW w:w="0" w:type="auto"/>
            <w:vMerge/>
          </w:tcPr>
          <w:p w:rsidR="00DE2147" w:rsidRPr="00526B48" w:rsidRDefault="00DE2147" w:rsidP="00DE2147"/>
        </w:tc>
        <w:tc>
          <w:tcPr>
            <w:tcW w:w="0" w:type="auto"/>
            <w:tcBorders>
              <w:top w:val="nil"/>
              <w:bottom w:val="nil"/>
            </w:tcBorders>
          </w:tcPr>
          <w:p w:rsidR="00DE2147" w:rsidRPr="00526B48" w:rsidRDefault="00DE2147" w:rsidP="00DE2147">
            <w:r w:rsidRPr="00526B48">
              <w:rPr>
                <w:rStyle w:val="Hipervnculo1"/>
                <w:bCs/>
              </w:rPr>
              <w:t xml:space="preserve"> apliquem em grandes </w:t>
            </w:r>
          </w:p>
        </w:tc>
        <w:tc>
          <w:tcPr>
            <w:tcW w:w="0" w:type="auto"/>
            <w:vMerge/>
          </w:tcPr>
          <w:p w:rsidR="00DE2147" w:rsidRPr="00526B48" w:rsidRDefault="00DE2147" w:rsidP="00DE2147"/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430"/>
          <w:jc w:val="center"/>
        </w:trPr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jc w:val="center"/>
              <w:rPr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tabs>
                <w:tab w:val="left" w:pos="268"/>
              </w:tabs>
            </w:pPr>
          </w:p>
        </w:tc>
        <w:tc>
          <w:tcPr>
            <w:tcW w:w="0" w:type="auto"/>
            <w:vMerge/>
          </w:tcPr>
          <w:p w:rsidR="00DE2147" w:rsidRPr="00526B48" w:rsidRDefault="00DE2147" w:rsidP="00DE2147"/>
        </w:tc>
        <w:tc>
          <w:tcPr>
            <w:tcW w:w="0" w:type="auto"/>
            <w:tcBorders>
              <w:top w:val="nil"/>
              <w:bottom w:val="nil"/>
            </w:tcBorders>
          </w:tcPr>
          <w:p w:rsidR="00DE2147" w:rsidRPr="00526B48" w:rsidRDefault="00DE2147" w:rsidP="00DE2147">
            <w:pPr>
              <w:rPr>
                <w:rStyle w:val="Hipervnculo1"/>
                <w:bCs/>
              </w:rPr>
            </w:pPr>
            <w:r w:rsidRPr="00526B48">
              <w:rPr>
                <w:rStyle w:val="Hipervnculo1"/>
                <w:bCs/>
              </w:rPr>
              <w:t>extensões corporais;</w:t>
            </w:r>
          </w:p>
        </w:tc>
        <w:tc>
          <w:tcPr>
            <w:tcW w:w="0" w:type="auto"/>
            <w:vMerge/>
          </w:tcPr>
          <w:p w:rsidR="00DE2147" w:rsidRPr="00526B48" w:rsidRDefault="00DE2147" w:rsidP="00DE2147"/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220"/>
          <w:jc w:val="center"/>
        </w:trPr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jc w:val="center"/>
              <w:rPr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tabs>
                <w:tab w:val="left" w:pos="268"/>
              </w:tabs>
            </w:pPr>
          </w:p>
        </w:tc>
        <w:tc>
          <w:tcPr>
            <w:tcW w:w="0" w:type="auto"/>
            <w:vMerge/>
          </w:tcPr>
          <w:p w:rsidR="00DE2147" w:rsidRPr="00526B48" w:rsidRDefault="00DE2147" w:rsidP="00DE2147"/>
        </w:tc>
        <w:tc>
          <w:tcPr>
            <w:tcW w:w="0" w:type="auto"/>
            <w:tcBorders>
              <w:top w:val="nil"/>
              <w:bottom w:val="nil"/>
            </w:tcBorders>
          </w:tcPr>
          <w:p w:rsidR="00DE2147" w:rsidRPr="00526B48" w:rsidRDefault="00DE2147" w:rsidP="00DE2147">
            <w:pPr>
              <w:rPr>
                <w:rStyle w:val="Hipervnculo1"/>
                <w:bCs/>
              </w:rPr>
            </w:pPr>
            <w:r w:rsidRPr="00526B48">
              <w:rPr>
                <w:bCs/>
              </w:rPr>
              <w:t xml:space="preserve">- Não usar em </w:t>
            </w:r>
          </w:p>
        </w:tc>
        <w:tc>
          <w:tcPr>
            <w:tcW w:w="0" w:type="auto"/>
            <w:vMerge/>
          </w:tcPr>
          <w:p w:rsidR="00DE2147" w:rsidRPr="00526B48" w:rsidRDefault="00DE2147" w:rsidP="00DE2147"/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410"/>
          <w:jc w:val="center"/>
        </w:trPr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jc w:val="center"/>
              <w:rPr>
                <w:bCs/>
              </w:rPr>
            </w:pP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tabs>
                <w:tab w:val="left" w:pos="268"/>
              </w:tabs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:rsidR="00DE2147" w:rsidRPr="00526B48" w:rsidRDefault="00DE2147" w:rsidP="00DE2147"/>
        </w:tc>
        <w:tc>
          <w:tcPr>
            <w:tcW w:w="0" w:type="auto"/>
            <w:tcBorders>
              <w:top w:val="nil"/>
            </w:tcBorders>
          </w:tcPr>
          <w:p w:rsidR="00DE2147" w:rsidRPr="00526B48" w:rsidRDefault="00DE2147" w:rsidP="00DE2147">
            <w:pPr>
              <w:rPr>
                <w:bCs/>
              </w:rPr>
            </w:pPr>
            <w:r w:rsidRPr="00526B48">
              <w:rPr>
                <w:bCs/>
              </w:rPr>
              <w:t>produtos para crianças.</w:t>
            </w:r>
          </w:p>
        </w:tc>
        <w:tc>
          <w:tcPr>
            <w:tcW w:w="0" w:type="auto"/>
            <w:vMerge/>
          </w:tcPr>
          <w:p w:rsidR="00DE2147" w:rsidRPr="00526B48" w:rsidRDefault="00DE2147" w:rsidP="00DE2147"/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570"/>
          <w:jc w:val="center"/>
        </w:trPr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pPr>
              <w:jc w:val="center"/>
              <w:rPr>
                <w:b/>
              </w:rPr>
            </w:pPr>
            <w:r w:rsidRPr="00526B48">
              <w:t>56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DE2147" w:rsidRPr="00526B48" w:rsidRDefault="00DE2147" w:rsidP="00DE2147">
            <w:pPr>
              <w:tabs>
                <w:tab w:val="left" w:pos="268"/>
              </w:tabs>
            </w:pPr>
            <w:r w:rsidRPr="00526B48">
              <w:t>Cloreto de Diisobutil Fenoxietoxietil –dimetil –benzilamônio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:rsidR="00DE2147" w:rsidRPr="00526B48" w:rsidRDefault="00DE2147" w:rsidP="00DE2147">
            <w:r w:rsidRPr="00526B48">
              <w:t xml:space="preserve">0,1% 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DE2147" w:rsidRPr="00526B48" w:rsidRDefault="00DE2147" w:rsidP="00DE2147">
            <w:pPr>
              <w:pStyle w:val="Corpodetexto"/>
              <w:spacing w:after="100"/>
              <w:rPr>
                <w:b/>
              </w:rPr>
            </w:pPr>
            <w:r w:rsidRPr="00526B48">
              <w:rPr>
                <w:b/>
                <w:bCs/>
              </w:rPr>
              <w:t xml:space="preserve">Proibido em produtos sem enxágüe para </w:t>
            </w:r>
          </w:p>
        </w:tc>
        <w:tc>
          <w:tcPr>
            <w:tcW w:w="0" w:type="auto"/>
            <w:vMerge w:val="restart"/>
            <w:vAlign w:val="center"/>
          </w:tcPr>
          <w:p w:rsidR="00DE2147" w:rsidRPr="00526B48" w:rsidRDefault="00DE2147" w:rsidP="00DE2147">
            <w:pPr>
              <w:rPr>
                <w:bCs/>
              </w:rPr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trHeight w:val="510"/>
          <w:jc w:val="center"/>
        </w:trPr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jc w:val="center"/>
            </w:pP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DE2147" w:rsidRPr="00526B48" w:rsidRDefault="00DE2147" w:rsidP="00DE2147">
            <w:pPr>
              <w:tabs>
                <w:tab w:val="left" w:pos="268"/>
              </w:tabs>
            </w:pPr>
            <w:r w:rsidRPr="00526B48">
              <w:t>(BENZETHONIUM CHLORIDE)</w:t>
            </w: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/>
        </w:tc>
        <w:tc>
          <w:tcPr>
            <w:tcW w:w="0" w:type="auto"/>
            <w:tcBorders>
              <w:top w:val="nil"/>
            </w:tcBorders>
            <w:vAlign w:val="center"/>
          </w:tcPr>
          <w:p w:rsidR="00DE2147" w:rsidRPr="00526B48" w:rsidRDefault="00DE2147" w:rsidP="00DE2147">
            <w:pPr>
              <w:pStyle w:val="Corpodetexto"/>
              <w:spacing w:after="100"/>
              <w:rPr>
                <w:b/>
                <w:bCs/>
              </w:rPr>
            </w:pPr>
            <w:r w:rsidRPr="00526B48">
              <w:rPr>
                <w:b/>
                <w:bCs/>
              </w:rPr>
              <w:t>higiene bucal</w:t>
            </w:r>
          </w:p>
        </w:tc>
        <w:tc>
          <w:tcPr>
            <w:tcW w:w="0" w:type="auto"/>
            <w:vMerge/>
            <w:vAlign w:val="center"/>
          </w:tcPr>
          <w:p w:rsidR="00DE2147" w:rsidRPr="00526B48" w:rsidRDefault="00DE2147" w:rsidP="00DE2147">
            <w:pPr>
              <w:rPr>
                <w:bCs/>
              </w:rPr>
            </w:pPr>
          </w:p>
        </w:tc>
      </w:tr>
      <w:tr w:rsidR="00DE2147" w:rsidRPr="00526B48" w:rsidTr="00DE2147">
        <w:tblPrEx>
          <w:tblCellMar>
            <w:top w:w="0" w:type="dxa"/>
            <w:bottom w:w="0" w:type="dxa"/>
          </w:tblCellMar>
        </w:tblPrEx>
        <w:trPr>
          <w:divId w:val="1663854696"/>
          <w:cantSplit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E2147" w:rsidRPr="00526B48" w:rsidRDefault="00DE2147" w:rsidP="00DE2147">
            <w:pPr>
              <w:jc w:val="center"/>
              <w:rPr>
                <w:bCs/>
              </w:rPr>
            </w:pPr>
            <w:r w:rsidRPr="00526B48">
              <w:rPr>
                <w:bCs/>
              </w:rPr>
              <w:t>57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E2147" w:rsidRPr="00526B48" w:rsidRDefault="00DE2147" w:rsidP="00DE2147">
            <w:pPr>
              <w:tabs>
                <w:tab w:val="left" w:pos="268"/>
              </w:tabs>
              <w:rPr>
                <w:bCs/>
              </w:rPr>
            </w:pPr>
            <w:r w:rsidRPr="00526B48">
              <w:rPr>
                <w:bCs/>
              </w:rPr>
              <w:t>2-metil-4-isotiazolina-3-ona</w:t>
            </w:r>
          </w:p>
          <w:p w:rsidR="00DE2147" w:rsidRPr="00526B48" w:rsidRDefault="00DE2147" w:rsidP="00DE2147">
            <w:pPr>
              <w:tabs>
                <w:tab w:val="left" w:pos="268"/>
              </w:tabs>
              <w:rPr>
                <w:bCs/>
              </w:rPr>
            </w:pPr>
            <w:r w:rsidRPr="00526B48">
              <w:rPr>
                <w:lang w:val="en-US"/>
              </w:rPr>
              <w:t>(METHYLISOTHIAZOLINONE)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E2147" w:rsidRPr="00526B48" w:rsidRDefault="00DE2147" w:rsidP="00DE2147">
            <w:pPr>
              <w:rPr>
                <w:bCs/>
              </w:rPr>
            </w:pPr>
            <w:r w:rsidRPr="00526B48">
              <w:rPr>
                <w:bCs/>
              </w:rPr>
              <w:t>0,01%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E2147" w:rsidRPr="00526B48" w:rsidRDefault="00DE2147" w:rsidP="00DE2147">
            <w:pPr>
              <w:pStyle w:val="Corpodetexto"/>
              <w:spacing w:after="100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E2147" w:rsidRPr="00526B48" w:rsidRDefault="00DE2147" w:rsidP="00DE2147"/>
        </w:tc>
      </w:tr>
    </w:tbl>
    <w:p w:rsidR="00526B48" w:rsidRDefault="00526B48" w:rsidP="00526B48">
      <w:pPr>
        <w:spacing w:before="750" w:beforeAutospacing="0" w:after="300" w:afterAutospacing="0"/>
        <w:jc w:val="center"/>
        <w:divId w:val="1663854699"/>
        <w:rPr>
          <w:b/>
          <w:bCs/>
          <w:color w:val="003366"/>
        </w:rPr>
      </w:pPr>
    </w:p>
    <w:sectPr w:rsidR="00526B48" w:rsidSect="008B5D68">
      <w:headerReference w:type="default" r:id="rId8"/>
      <w:footerReference w:type="default" r:id="rId9"/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7E5" w:rsidRDefault="00DA27E5" w:rsidP="00526B48">
      <w:pPr>
        <w:spacing w:before="0" w:after="0"/>
      </w:pPr>
      <w:r>
        <w:separator/>
      </w:r>
    </w:p>
  </w:endnote>
  <w:endnote w:type="continuationSeparator" w:id="0">
    <w:p w:rsidR="00DA27E5" w:rsidRDefault="00DA27E5" w:rsidP="00526B4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6B48" w:rsidRDefault="00526B48" w:rsidP="00526B48">
    <w:pPr>
      <w:pStyle w:val="Rodap"/>
      <w:jc w:val="center"/>
    </w:pPr>
    <w:r w:rsidRPr="00B517AC">
      <w:rPr>
        <w:rFonts w:ascii="Calibri" w:hAnsi="Calibri"/>
        <w:color w:val="943634"/>
      </w:rPr>
      <w:t>Este texto não substitui o(s) publicado(s) em Diário Oficial da União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7E5" w:rsidRDefault="00DA27E5" w:rsidP="00526B48">
      <w:pPr>
        <w:spacing w:before="0" w:after="0"/>
      </w:pPr>
      <w:r>
        <w:separator/>
      </w:r>
    </w:p>
  </w:footnote>
  <w:footnote w:type="continuationSeparator" w:id="0">
    <w:p w:rsidR="00DA27E5" w:rsidRDefault="00DA27E5" w:rsidP="00526B4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6B48" w:rsidRPr="00B517AC" w:rsidRDefault="00DA27E5" w:rsidP="00526B48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</w:rPr>
    </w:pPr>
    <w:r w:rsidRPr="00DA27E5">
      <w:rPr>
        <w:rFonts w:ascii="Calibri" w:hAnsi="Calibri"/>
        <w:noProof/>
      </w:rPr>
      <w:drawing>
        <wp:inline distT="0" distB="0" distL="0" distR="0">
          <wp:extent cx="657225" cy="647700"/>
          <wp:effectExtent l="0" t="0" r="0" b="0"/>
          <wp:docPr id="2" name="Imagem 7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26B48" w:rsidRPr="00B517AC" w:rsidRDefault="00526B48" w:rsidP="00526B48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526B48" w:rsidRPr="00B517AC" w:rsidRDefault="00526B48" w:rsidP="00526B48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526B48" w:rsidRPr="00526B48" w:rsidRDefault="00526B48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E2E42"/>
    <w:multiLevelType w:val="multilevel"/>
    <w:tmpl w:val="C9960384"/>
    <w:lvl w:ilvl="0">
      <w:start w:val="1"/>
      <w:numFmt w:val="decimal"/>
      <w:pStyle w:val="Ttulo4"/>
      <w:lvlText w:val="%1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31BD3"/>
    <w:rsid w:val="00034881"/>
    <w:rsid w:val="00074AC0"/>
    <w:rsid w:val="000C2183"/>
    <w:rsid w:val="00211099"/>
    <w:rsid w:val="00391360"/>
    <w:rsid w:val="00526B48"/>
    <w:rsid w:val="00652E8A"/>
    <w:rsid w:val="00771958"/>
    <w:rsid w:val="007D4477"/>
    <w:rsid w:val="00867B72"/>
    <w:rsid w:val="008B5D68"/>
    <w:rsid w:val="008B7BC0"/>
    <w:rsid w:val="008D770F"/>
    <w:rsid w:val="00963BF1"/>
    <w:rsid w:val="00A53197"/>
    <w:rsid w:val="00A533A1"/>
    <w:rsid w:val="00AF43E7"/>
    <w:rsid w:val="00B13D8C"/>
    <w:rsid w:val="00B517AC"/>
    <w:rsid w:val="00BC5F27"/>
    <w:rsid w:val="00BE676D"/>
    <w:rsid w:val="00C56BF6"/>
    <w:rsid w:val="00C95A0B"/>
    <w:rsid w:val="00D221EC"/>
    <w:rsid w:val="00DA27E5"/>
    <w:rsid w:val="00DE2147"/>
    <w:rsid w:val="00DF7C19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4881"/>
    <w:pPr>
      <w:keepNext/>
      <w:autoSpaceDE w:val="0"/>
      <w:autoSpaceDN w:val="0"/>
      <w:spacing w:before="240" w:beforeAutospacing="0" w:after="60" w:afterAutospacing="0"/>
      <w:jc w:val="both"/>
      <w:outlineLvl w:val="2"/>
    </w:pPr>
    <w:rPr>
      <w:rFonts w:eastAsia="Times New Roman"/>
      <w:b/>
      <w:bCs/>
      <w:lang w:val="es-ES_tradn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4881"/>
    <w:pPr>
      <w:keepNext/>
      <w:numPr>
        <w:numId w:val="1"/>
      </w:numPr>
      <w:autoSpaceDE w:val="0"/>
      <w:autoSpaceDN w:val="0"/>
      <w:spacing w:before="0" w:beforeAutospacing="0" w:after="0" w:afterAutospacing="0"/>
      <w:jc w:val="both"/>
      <w:outlineLvl w:val="3"/>
    </w:pPr>
    <w:rPr>
      <w:rFonts w:eastAsia="Times New Roman"/>
      <w:b/>
      <w:bCs/>
      <w:sz w:val="28"/>
      <w:szCs w:val="28"/>
      <w:lang w:val="es-E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4"/>
    </w:pPr>
    <w:rPr>
      <w:rFonts w:ascii="Arial" w:eastAsia="Times New Roman" w:hAnsi="Arial" w:cs="Arial"/>
      <w:b/>
      <w:b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4881"/>
    <w:pPr>
      <w:keepNext/>
      <w:tabs>
        <w:tab w:val="left" w:pos="1276"/>
      </w:tabs>
      <w:autoSpaceDE w:val="0"/>
      <w:autoSpaceDN w:val="0"/>
      <w:adjustRightInd w:val="0"/>
      <w:spacing w:before="0" w:beforeAutospacing="0" w:after="0" w:afterAutospacing="0"/>
      <w:jc w:val="center"/>
      <w:outlineLvl w:val="5"/>
    </w:pPr>
    <w:rPr>
      <w:rFonts w:ascii="Arial" w:eastAsia="Times New Roman" w:hAnsi="Arial" w:cs="Ari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4881"/>
    <w:pPr>
      <w:keepNext/>
      <w:autoSpaceDE w:val="0"/>
      <w:autoSpaceDN w:val="0"/>
      <w:spacing w:before="0" w:beforeAutospacing="0" w:after="0" w:afterAutospacing="0"/>
      <w:jc w:val="center"/>
      <w:outlineLvl w:val="6"/>
    </w:pPr>
    <w:rPr>
      <w:rFonts w:ascii="Arial" w:eastAsia="Times New Roman" w:hAnsi="Arial" w:cs="Arial"/>
      <w:b/>
      <w:bCs/>
      <w:spacing w:val="-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4881"/>
    <w:pPr>
      <w:keepNext/>
      <w:autoSpaceDE w:val="0"/>
      <w:autoSpaceDN w:val="0"/>
      <w:adjustRightInd w:val="0"/>
      <w:spacing w:before="0" w:beforeAutospacing="0" w:after="0" w:afterAutospacing="0"/>
      <w:outlineLvl w:val="7"/>
    </w:pPr>
    <w:rPr>
      <w:rFonts w:ascii="Arial" w:eastAsia="Times New Roman" w:hAnsi="Arial" w:cs="Arial"/>
      <w:b/>
      <w:b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4881"/>
    <w:pPr>
      <w:autoSpaceDE w:val="0"/>
      <w:autoSpaceDN w:val="0"/>
      <w:spacing w:before="240" w:beforeAutospacing="0" w:after="60" w:afterAutospacing="0"/>
      <w:jc w:val="both"/>
      <w:outlineLvl w:val="8"/>
    </w:pPr>
    <w:rPr>
      <w:rFonts w:ascii="Arial" w:eastAsia="Times New Roman" w:hAnsi="Arial" w:cs="Arial"/>
      <w:i/>
      <w:iCs/>
      <w:sz w:val="18"/>
      <w:szCs w:val="18"/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034881"/>
    <w:rPr>
      <w:rFonts w:cs="Times New Roman"/>
      <w:b/>
      <w:bCs/>
      <w:sz w:val="24"/>
      <w:szCs w:val="24"/>
      <w:lang w:val="es-ES_tradnl" w:eastAsia="x-none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034881"/>
    <w:rPr>
      <w:rFonts w:cs="Times New Roman"/>
      <w:b/>
      <w:bCs/>
      <w:sz w:val="28"/>
      <w:szCs w:val="28"/>
      <w:lang w:val="es-ES" w:eastAsia="x-none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034881"/>
    <w:rPr>
      <w:rFonts w:ascii="Arial" w:hAnsi="Arial" w:cs="Arial"/>
      <w:b/>
      <w:bCs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034881"/>
    <w:rPr>
      <w:rFonts w:ascii="Arial" w:hAnsi="Arial" w:cs="Arial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034881"/>
    <w:rPr>
      <w:rFonts w:ascii="Arial" w:hAnsi="Arial" w:cs="Arial"/>
      <w:b/>
      <w:bCs/>
      <w:spacing w:val="-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034881"/>
    <w:rPr>
      <w:rFonts w:ascii="Arial" w:hAnsi="Arial" w:cs="Arial"/>
      <w:b/>
      <w:b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034881"/>
    <w:rPr>
      <w:rFonts w:ascii="Arial" w:hAnsi="Arial" w:cs="Arial"/>
      <w:i/>
      <w:iCs/>
      <w:sz w:val="18"/>
      <w:szCs w:val="18"/>
      <w:lang w:val="es-ES_tradnl" w:eastAsia="x-none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8B7BC0"/>
    <w:rPr>
      <w:rFonts w:ascii="Arial" w:hAnsi="Arial" w:cs="Times New Roman"/>
      <w:sz w:val="24"/>
    </w:rPr>
  </w:style>
  <w:style w:type="paragraph" w:styleId="Corpodetexto">
    <w:name w:val="Body Text"/>
    <w:basedOn w:val="Normal"/>
    <w:link w:val="CorpodetextoChar"/>
    <w:uiPriority w:val="99"/>
    <w:unhideWhenUsed/>
    <w:rsid w:val="0003488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03488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34881"/>
    <w:rPr>
      <w:rFonts w:eastAsiaTheme="minorEastAsia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8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34881"/>
    <w:rPr>
      <w:rFonts w:ascii="Courier New" w:hAnsi="Courier New" w:cs="Courier New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34881"/>
    <w:rPr>
      <w:rFonts w:cs="Times New Roman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34881"/>
    <w:rPr>
      <w:rFonts w:cs="Times New Roman"/>
    </w:rPr>
  </w:style>
  <w:style w:type="paragraph" w:styleId="Cabealho">
    <w:name w:val="header"/>
    <w:basedOn w:val="Normal"/>
    <w:link w:val="Cabealho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  <w:jc w:val="both"/>
    </w:pPr>
    <w:rPr>
      <w:rFonts w:eastAsia="Times New Roman"/>
      <w:lang w:val="es-ES_tradnl"/>
    </w:rPr>
  </w:style>
  <w:style w:type="character" w:customStyle="1" w:styleId="CabealhoChar">
    <w:name w:val="Cabeçalho Char"/>
    <w:basedOn w:val="Fontepargpadro"/>
    <w:link w:val="Cabealho"/>
    <w:uiPriority w:val="99"/>
    <w:locked/>
    <w:rsid w:val="00034881"/>
    <w:rPr>
      <w:rFonts w:cs="Times New Roman"/>
      <w:sz w:val="24"/>
      <w:szCs w:val="24"/>
      <w:lang w:val="es-ES_tradnl" w:eastAsia="x-none"/>
    </w:rPr>
  </w:style>
  <w:style w:type="paragraph" w:styleId="Rodap">
    <w:name w:val="footer"/>
    <w:basedOn w:val="Normal"/>
    <w:link w:val="RodapChar"/>
    <w:uiPriority w:val="99"/>
    <w:unhideWhenUsed/>
    <w:rsid w:val="00034881"/>
    <w:pPr>
      <w:tabs>
        <w:tab w:val="center" w:pos="4419"/>
        <w:tab w:val="right" w:pos="8838"/>
      </w:tabs>
      <w:autoSpaceDE w:val="0"/>
      <w:autoSpaceDN w:val="0"/>
      <w:spacing w:before="0" w:beforeAutospacing="0" w:after="0" w:afterAutospacing="0"/>
    </w:pPr>
    <w:rPr>
      <w:rFonts w:eastAsia="Times New Roman"/>
    </w:rPr>
  </w:style>
  <w:style w:type="character" w:customStyle="1" w:styleId="RodapChar">
    <w:name w:val="Rodapé Char"/>
    <w:basedOn w:val="Fontepargpadro"/>
    <w:link w:val="Rodap"/>
    <w:uiPriority w:val="99"/>
    <w:locked/>
    <w:rsid w:val="00034881"/>
    <w:rPr>
      <w:rFonts w:cs="Times New Roman"/>
      <w:sz w:val="24"/>
      <w:szCs w:val="24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  <w:b/>
      <w:bCs/>
      <w:lang w:val="es-ES"/>
    </w:rPr>
  </w:style>
  <w:style w:type="paragraph" w:styleId="Lista">
    <w:name w:val="List"/>
    <w:basedOn w:val="Normal"/>
    <w:uiPriority w:val="99"/>
    <w:unhideWhenUsed/>
    <w:rsid w:val="00034881"/>
    <w:pPr>
      <w:widowControl w:val="0"/>
      <w:spacing w:before="0" w:beforeAutospacing="0" w:after="0" w:afterAutospacing="0"/>
      <w:ind w:left="283" w:hanging="283"/>
    </w:pPr>
    <w:rPr>
      <w:rFonts w:ascii="Arial" w:eastAsia="Times New Roman" w:hAnsi="Arial"/>
      <w:sz w:val="20"/>
      <w:szCs w:val="20"/>
      <w:lang w:eastAsia="es-ES"/>
    </w:rPr>
  </w:style>
  <w:style w:type="paragraph" w:styleId="Ttulo">
    <w:name w:val="Title"/>
    <w:basedOn w:val="Normal"/>
    <w:link w:val="TtuloChar"/>
    <w:uiPriority w:val="10"/>
    <w:qFormat/>
    <w:rsid w:val="00034881"/>
    <w:pPr>
      <w:autoSpaceDE w:val="0"/>
      <w:autoSpaceDN w:val="0"/>
      <w:spacing w:before="0" w:beforeAutospacing="0" w:after="0" w:afterAutospacing="0"/>
      <w:jc w:val="center"/>
    </w:pPr>
    <w:rPr>
      <w:rFonts w:ascii="Arial" w:eastAsia="Times New Roman" w:hAnsi="Arial" w:cs="Arial"/>
      <w:b/>
      <w:bCs/>
    </w:rPr>
  </w:style>
  <w:style w:type="character" w:customStyle="1" w:styleId="TtuloChar">
    <w:name w:val="Título Char"/>
    <w:basedOn w:val="Fontepargpadro"/>
    <w:link w:val="Ttulo"/>
    <w:uiPriority w:val="10"/>
    <w:locked/>
    <w:rsid w:val="00034881"/>
    <w:rPr>
      <w:rFonts w:ascii="Arial" w:hAnsi="Arial" w:cs="Arial"/>
      <w:b/>
      <w:bCs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unhideWhenUsed/>
    <w:rsid w:val="00034881"/>
    <w:pPr>
      <w:autoSpaceDE w:val="0"/>
      <w:autoSpaceDN w:val="0"/>
      <w:spacing w:before="0" w:beforeAutospacing="0" w:after="0" w:afterAutospacing="0"/>
    </w:pPr>
    <w:rPr>
      <w:rFonts w:eastAsia="Times New Roman"/>
      <w:b/>
      <w:bCs/>
      <w:color w:val="0000FF"/>
      <w:sz w:val="16"/>
      <w:szCs w:val="16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34881"/>
    <w:rPr>
      <w:rFonts w:cs="Times New Roman"/>
      <w:b/>
      <w:bCs/>
      <w:color w:val="0000FF"/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34881"/>
    <w:pPr>
      <w:autoSpaceDE w:val="0"/>
      <w:autoSpaceDN w:val="0"/>
      <w:spacing w:before="0" w:beforeAutospacing="0" w:after="0" w:afterAutospacing="0"/>
      <w:jc w:val="both"/>
    </w:pPr>
    <w:rPr>
      <w:rFonts w:ascii="Arial" w:eastAsia="Times New Roman" w:hAnsi="Arial" w:cs="Arial"/>
      <w:lang w:val="es-ES_tradnl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034881"/>
    <w:pPr>
      <w:widowControl w:val="0"/>
      <w:autoSpaceDE w:val="0"/>
      <w:autoSpaceDN w:val="0"/>
      <w:spacing w:before="0" w:beforeAutospacing="0" w:after="0" w:afterAutospacing="0"/>
      <w:ind w:left="2410" w:hanging="2410"/>
    </w:pPr>
    <w:rPr>
      <w:rFonts w:ascii="Arial" w:eastAsia="Times New Roman" w:hAnsi="Arial" w:cs="Arial"/>
      <w:lang w:val="es-ES_tradn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34881"/>
    <w:rPr>
      <w:rFonts w:ascii="Arial" w:hAnsi="Arial" w:cs="Arial"/>
      <w:sz w:val="24"/>
      <w:szCs w:val="24"/>
      <w:lang w:val="es-ES_tradnl" w:eastAsia="x-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34881"/>
    <w:pPr>
      <w:adjustRightInd/>
    </w:pPr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34881"/>
    <w:rPr>
      <w:rFonts w:cs="Times New Roman"/>
      <w:b/>
      <w:bCs/>
    </w:rPr>
  </w:style>
  <w:style w:type="paragraph" w:customStyle="1" w:styleId="DefinitionList">
    <w:name w:val="Definition List"/>
    <w:basedOn w:val="Normal"/>
    <w:next w:val="DefinitionTerm"/>
    <w:uiPriority w:val="99"/>
    <w:rsid w:val="00034881"/>
    <w:pPr>
      <w:autoSpaceDE w:val="0"/>
      <w:autoSpaceDN w:val="0"/>
      <w:adjustRightInd w:val="0"/>
      <w:spacing w:before="0" w:beforeAutospacing="0" w:after="0" w:afterAutospacing="0"/>
      <w:ind w:left="360"/>
    </w:pPr>
    <w:rPr>
      <w:rFonts w:eastAsia="Times New Roman"/>
    </w:rPr>
  </w:style>
  <w:style w:type="paragraph" w:customStyle="1" w:styleId="DefinitionTerm">
    <w:name w:val="Definition Term"/>
    <w:basedOn w:val="Normal"/>
    <w:next w:val="DefinitionList"/>
    <w:uiPriority w:val="99"/>
    <w:rsid w:val="00034881"/>
    <w:pPr>
      <w:autoSpaceDE w:val="0"/>
      <w:autoSpaceDN w:val="0"/>
      <w:adjustRightInd w:val="0"/>
      <w:spacing w:before="0" w:beforeAutospacing="0" w:after="0" w:afterAutospacing="0"/>
    </w:pPr>
    <w:rPr>
      <w:rFonts w:eastAsia="Times New Roman"/>
    </w:rPr>
  </w:style>
  <w:style w:type="paragraph" w:customStyle="1" w:styleId="Textodeglobo1">
    <w:name w:val="Texto de globo1"/>
    <w:basedOn w:val="Normal"/>
    <w:uiPriority w:val="99"/>
    <w:semiHidden/>
    <w:rsid w:val="00034881"/>
    <w:pPr>
      <w:autoSpaceDE w:val="0"/>
      <w:autoSpaceDN w:val="0"/>
      <w:spacing w:before="0" w:beforeAutospacing="0" w:after="0" w:afterAutospacing="0"/>
    </w:pPr>
    <w:rPr>
      <w:rFonts w:ascii="Tahoma" w:eastAsia="Times New Roman" w:hAnsi="Tahoma" w:cs="Tahoma"/>
      <w:sz w:val="16"/>
      <w:szCs w:val="16"/>
    </w:rPr>
  </w:style>
  <w:style w:type="character" w:styleId="Refdenotaderodap">
    <w:name w:val="footnote reference"/>
    <w:basedOn w:val="Fontepargpadro"/>
    <w:uiPriority w:val="99"/>
    <w:semiHidden/>
    <w:unhideWhenUsed/>
    <w:rsid w:val="00034881"/>
    <w:rPr>
      <w:rFonts w:ascii="Times New Roman" w:hAnsi="Times New Roman" w:cs="Times New Roman"/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034881"/>
    <w:rPr>
      <w:rFonts w:ascii="Times New Roman" w:hAnsi="Times New Roman" w:cs="Times New Roman"/>
      <w:sz w:val="16"/>
      <w:szCs w:val="16"/>
    </w:rPr>
  </w:style>
  <w:style w:type="character" w:styleId="Nmerodepgina">
    <w:name w:val="page number"/>
    <w:basedOn w:val="Fontepargpadro"/>
    <w:uiPriority w:val="99"/>
    <w:semiHidden/>
    <w:unhideWhenUsed/>
    <w:rsid w:val="00034881"/>
    <w:rPr>
      <w:rFonts w:ascii="Times New Roman" w:hAnsi="Times New Roman" w:cs="Times New Roman"/>
    </w:rPr>
  </w:style>
  <w:style w:type="character" w:customStyle="1" w:styleId="Hipervnculo1">
    <w:name w:val="Hipervínculo1"/>
    <w:rsid w:val="00034881"/>
    <w:rPr>
      <w:color w:val="000000"/>
    </w:rPr>
  </w:style>
  <w:style w:type="paragraph" w:customStyle="1" w:styleId="Default">
    <w:name w:val="Default"/>
    <w:rsid w:val="0039136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TDC1">
    <w:name w:val="TDC 1"/>
    <w:basedOn w:val="Normal"/>
    <w:next w:val="Normal"/>
    <w:rsid w:val="00391360"/>
    <w:pPr>
      <w:autoSpaceDE w:val="0"/>
      <w:autoSpaceDN w:val="0"/>
      <w:adjustRightInd w:val="0"/>
      <w:spacing w:before="0" w:beforeAutospacing="0" w:after="0" w:afterAutospacing="0"/>
    </w:pPr>
    <w:rPr>
      <w:rFonts w:ascii="Arial" w:eastAsia="Times New Roman" w:hAnsi="Arial"/>
    </w:rPr>
  </w:style>
  <w:style w:type="character" w:customStyle="1" w:styleId="Hipervnculo">
    <w:name w:val="Hipervínculo"/>
    <w:rsid w:val="00391360"/>
    <w:rPr>
      <w:color w:val="000000"/>
    </w:rPr>
  </w:style>
  <w:style w:type="table" w:styleId="Tabelacomgrade">
    <w:name w:val="Table Grid"/>
    <w:basedOn w:val="Tabelanormal"/>
    <w:uiPriority w:val="59"/>
    <w:rsid w:val="00391360"/>
    <w:rPr>
      <w:rFonts w:ascii="Arial" w:hAnsi="Arial" w:cs="Arial"/>
      <w:sz w:val="18"/>
      <w:szCs w:val="1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3854698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4696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699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c.europa.eu/enterprise/cosmetics/cosing/index.cfm?fuseaction=search.details&amp;id=365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2418</Words>
  <Characters>13063</Characters>
  <Application>Microsoft Office Word</Application>
  <DocSecurity>0</DocSecurity>
  <Lines>108</Lines>
  <Paragraphs>30</Paragraphs>
  <ScaleCrop>false</ScaleCrop>
  <Company>ANVISA</Company>
  <LinksUpToDate>false</LinksUpToDate>
  <CharactersWithSpaces>15451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2012-05-03T12:40:00Z</cp:lastPrinted>
  <dcterms:created xsi:type="dcterms:W3CDTF">2018-08-16T18:37:00Z</dcterms:created>
  <dcterms:modified xsi:type="dcterms:W3CDTF">2018-08-16T18:37:00Z</dcterms:modified>
</cp:coreProperties>
</file>