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CB4" w:rsidRPr="007802C2" w:rsidRDefault="002A4CB4" w:rsidP="007802C2">
      <w:pPr>
        <w:pStyle w:val="Ttulo2"/>
        <w:rPr>
          <w:rFonts w:ascii="Times New Roman" w:hAnsi="Times New Roman" w:cs="Times New Roman"/>
          <w:bCs w:val="0"/>
          <w:szCs w:val="20"/>
        </w:rPr>
      </w:pPr>
      <w:bookmarkStart w:id="0" w:name="_GoBack"/>
      <w:bookmarkEnd w:id="0"/>
      <w:r w:rsidRPr="007802C2">
        <w:rPr>
          <w:rFonts w:ascii="Times New Roman" w:hAnsi="Times New Roman" w:cs="Times New Roman"/>
          <w:bCs w:val="0"/>
          <w:szCs w:val="20"/>
        </w:rPr>
        <w:t>R</w:t>
      </w:r>
      <w:r w:rsidR="007802C2">
        <w:rPr>
          <w:rFonts w:ascii="Times New Roman" w:hAnsi="Times New Roman" w:cs="Times New Roman"/>
          <w:bCs w:val="0"/>
          <w:szCs w:val="20"/>
        </w:rPr>
        <w:t>ESOLUÇÃO DA DIRETORIA COLEGIADA</w:t>
      </w:r>
      <w:r w:rsidRPr="007802C2">
        <w:rPr>
          <w:rFonts w:ascii="Times New Roman" w:hAnsi="Times New Roman" w:cs="Times New Roman"/>
          <w:bCs w:val="0"/>
          <w:szCs w:val="20"/>
        </w:rPr>
        <w:t xml:space="preserve"> - R</w:t>
      </w:r>
      <w:r w:rsidR="007802C2" w:rsidRPr="007802C2">
        <w:rPr>
          <w:rFonts w:ascii="Times New Roman" w:hAnsi="Times New Roman" w:cs="Times New Roman"/>
          <w:bCs w:val="0"/>
          <w:szCs w:val="20"/>
        </w:rPr>
        <w:t>DC Nº 32, DE 9 DE MARÇO DE 2001</w:t>
      </w:r>
    </w:p>
    <w:p w:rsidR="007802C2" w:rsidRPr="007802C2" w:rsidRDefault="007802C2" w:rsidP="007802C2">
      <w:pPr>
        <w:jc w:val="center"/>
        <w:rPr>
          <w:b/>
        </w:rPr>
      </w:pPr>
    </w:p>
    <w:p w:rsidR="002A4CB4" w:rsidRPr="007802C2" w:rsidRDefault="007802C2" w:rsidP="007802C2">
      <w:pPr>
        <w:jc w:val="center"/>
        <w:rPr>
          <w:b/>
          <w:color w:val="0000FF"/>
          <w:sz w:val="24"/>
        </w:rPr>
      </w:pPr>
      <w:r w:rsidRPr="007802C2">
        <w:rPr>
          <w:b/>
          <w:color w:val="0000FF"/>
          <w:sz w:val="24"/>
        </w:rPr>
        <w:t>(</w:t>
      </w:r>
      <w:r w:rsidR="002A4CB4" w:rsidRPr="007802C2">
        <w:rPr>
          <w:b/>
          <w:color w:val="0000FF"/>
          <w:sz w:val="24"/>
        </w:rPr>
        <w:t xml:space="preserve">Publicada </w:t>
      </w:r>
      <w:r w:rsidRPr="007802C2">
        <w:rPr>
          <w:b/>
          <w:color w:val="0000FF"/>
          <w:sz w:val="24"/>
        </w:rPr>
        <w:t>no DOU nº 49, de</w:t>
      </w:r>
      <w:r w:rsidR="002A4CB4" w:rsidRPr="007802C2">
        <w:rPr>
          <w:b/>
          <w:color w:val="0000FF"/>
          <w:sz w:val="24"/>
        </w:rPr>
        <w:t xml:space="preserve"> 12 de março de 2001</w:t>
      </w:r>
      <w:r w:rsidRPr="007802C2">
        <w:rPr>
          <w:b/>
          <w:color w:val="0000FF"/>
          <w:sz w:val="24"/>
        </w:rPr>
        <w:t>)</w:t>
      </w:r>
    </w:p>
    <w:p w:rsidR="002A4CB4" w:rsidRPr="007802C2" w:rsidRDefault="002A4CB4">
      <w:pPr>
        <w:rPr>
          <w:sz w:val="24"/>
        </w:rPr>
      </w:pPr>
    </w:p>
    <w:p w:rsidR="002A4CB4" w:rsidRPr="007802C2" w:rsidRDefault="002A4CB4">
      <w:pPr>
        <w:rPr>
          <w:sz w:val="24"/>
        </w:rPr>
      </w:pPr>
    </w:p>
    <w:p w:rsidR="002A4CB4" w:rsidRPr="007802C2" w:rsidRDefault="002A4CB4">
      <w:pPr>
        <w:pStyle w:val="Corpodetexto2"/>
        <w:rPr>
          <w:rFonts w:ascii="Times New Roman" w:hAnsi="Times New Roman" w:cs="Times New Roman"/>
          <w:sz w:val="24"/>
        </w:rPr>
      </w:pPr>
      <w:r w:rsidRPr="007802C2">
        <w:rPr>
          <w:rFonts w:ascii="Times New Roman" w:hAnsi="Times New Roman" w:cs="Times New Roman"/>
          <w:sz w:val="24"/>
        </w:rPr>
        <w:t>A Diretoria Colegiada da Agência Nacional de Vigilância Sanitária, no uso da atribuição que lhe confere o art.11, inciso IV do Regulamento da ANVISA aprovado pelo Decreto nº 3.029, de 16 de abril de 1999, em reunião realizada em 7 de março de 2001.</w:t>
      </w:r>
    </w:p>
    <w:p w:rsidR="002A4CB4" w:rsidRPr="007802C2" w:rsidRDefault="002A4CB4">
      <w:pPr>
        <w:pStyle w:val="Corpodetexto"/>
        <w:ind w:firstLine="567"/>
        <w:jc w:val="both"/>
        <w:rPr>
          <w:rFonts w:ascii="Times New Roman" w:hAnsi="Times New Roman" w:cs="Times New Roman"/>
          <w:szCs w:val="20"/>
        </w:rPr>
      </w:pPr>
    </w:p>
    <w:p w:rsidR="002A4CB4" w:rsidRPr="007802C2" w:rsidRDefault="002A4CB4">
      <w:pPr>
        <w:pStyle w:val="Corpodetexto"/>
        <w:ind w:firstLine="567"/>
        <w:jc w:val="both"/>
        <w:rPr>
          <w:rFonts w:ascii="Times New Roman" w:hAnsi="Times New Roman" w:cs="Times New Roman"/>
          <w:szCs w:val="20"/>
        </w:rPr>
      </w:pPr>
      <w:r w:rsidRPr="007802C2">
        <w:rPr>
          <w:rFonts w:ascii="Times New Roman" w:hAnsi="Times New Roman" w:cs="Times New Roman"/>
          <w:szCs w:val="20"/>
        </w:rPr>
        <w:t xml:space="preserve">considerando os arts. 7° e 8° do Decreto n º 3.181, de 1999, que regulamenta a Lei n º 9.787, de 1999; </w:t>
      </w:r>
    </w:p>
    <w:p w:rsidR="002A4CB4" w:rsidRPr="007802C2" w:rsidRDefault="002A4CB4">
      <w:pPr>
        <w:ind w:firstLine="567"/>
        <w:jc w:val="both"/>
        <w:rPr>
          <w:sz w:val="24"/>
        </w:rPr>
      </w:pPr>
      <w:r w:rsidRPr="007802C2">
        <w:rPr>
          <w:sz w:val="24"/>
        </w:rPr>
        <w:t>considerando o disposto na Lei n º 6.360, de 23 de setembro de 1976 e seu regulamento - Decreto n º 79.094, de 1977, e a Lei n º 6.480, de 1º de dezembro de 1977;</w:t>
      </w:r>
    </w:p>
    <w:p w:rsidR="002A4CB4" w:rsidRPr="007802C2" w:rsidRDefault="002A4CB4">
      <w:pPr>
        <w:ind w:firstLine="567"/>
        <w:jc w:val="both"/>
        <w:rPr>
          <w:sz w:val="24"/>
        </w:rPr>
      </w:pPr>
    </w:p>
    <w:p w:rsidR="002A4CB4" w:rsidRPr="007802C2" w:rsidRDefault="002A4CB4">
      <w:pPr>
        <w:ind w:firstLine="567"/>
        <w:jc w:val="both"/>
        <w:rPr>
          <w:sz w:val="24"/>
        </w:rPr>
      </w:pPr>
      <w:r w:rsidRPr="007802C2">
        <w:rPr>
          <w:sz w:val="24"/>
        </w:rPr>
        <w:t>considerando o disposto na RDC n º 92  ANVS, de 23 de outubro de 2000, republicada no DOU de  26 de outubro de 2000;</w:t>
      </w:r>
    </w:p>
    <w:p w:rsidR="002A4CB4" w:rsidRPr="007802C2" w:rsidRDefault="002A4CB4">
      <w:pPr>
        <w:ind w:firstLine="567"/>
        <w:jc w:val="both"/>
        <w:rPr>
          <w:sz w:val="24"/>
        </w:rPr>
      </w:pPr>
    </w:p>
    <w:p w:rsidR="002A4CB4" w:rsidRPr="007802C2" w:rsidRDefault="002A4CB4">
      <w:pPr>
        <w:ind w:firstLine="567"/>
        <w:jc w:val="both"/>
        <w:rPr>
          <w:sz w:val="24"/>
        </w:rPr>
      </w:pPr>
      <w:r w:rsidRPr="007802C2">
        <w:rPr>
          <w:sz w:val="24"/>
        </w:rPr>
        <w:t xml:space="preserve">adotou a seguinte Resolução, e eu, Diretor - Presidente, determino a sua publicação: </w:t>
      </w:r>
    </w:p>
    <w:p w:rsidR="002A4CB4" w:rsidRPr="007802C2" w:rsidRDefault="002A4CB4">
      <w:pPr>
        <w:pStyle w:val="Corpodetexto"/>
        <w:ind w:firstLine="567"/>
        <w:jc w:val="both"/>
        <w:rPr>
          <w:rFonts w:ascii="Times New Roman" w:hAnsi="Times New Roman" w:cs="Times New Roman"/>
          <w:szCs w:val="20"/>
        </w:rPr>
      </w:pPr>
    </w:p>
    <w:p w:rsidR="002A4CB4" w:rsidRPr="007802C2" w:rsidRDefault="002A4CB4">
      <w:pPr>
        <w:pStyle w:val="Corpodetexto"/>
        <w:ind w:firstLine="567"/>
        <w:jc w:val="both"/>
        <w:rPr>
          <w:rFonts w:ascii="Times New Roman" w:hAnsi="Times New Roman" w:cs="Times New Roman"/>
          <w:szCs w:val="20"/>
        </w:rPr>
      </w:pPr>
      <w:r w:rsidRPr="007802C2">
        <w:rPr>
          <w:rFonts w:ascii="Times New Roman" w:hAnsi="Times New Roman" w:cs="Times New Roman"/>
          <w:szCs w:val="20"/>
        </w:rPr>
        <w:t>Art. 1º Os  medicamentos indicados pela ANVISA como medicamentos  de referência que foram registrados pelo Ministério da Saúde e estão sendo comercializados pela substância  base  ou pela denominação genérica da substância ativa empregando a Denominação Comum Brasileira – DCB   ou a Denominação Comum Internacional – DCI , ou ainda a denominação descrita no Chemical Abstract Substance (CAS), ficam dispensadas de adotar marca ou  nome comercial.</w:t>
      </w:r>
    </w:p>
    <w:p w:rsidR="002A4CB4" w:rsidRPr="007802C2" w:rsidRDefault="002A4CB4">
      <w:pPr>
        <w:ind w:firstLine="567"/>
        <w:jc w:val="both"/>
        <w:rPr>
          <w:sz w:val="24"/>
        </w:rPr>
      </w:pPr>
    </w:p>
    <w:p w:rsidR="002A4CB4" w:rsidRPr="007802C2" w:rsidRDefault="002A4CB4">
      <w:pPr>
        <w:ind w:firstLine="567"/>
        <w:jc w:val="both"/>
        <w:rPr>
          <w:sz w:val="24"/>
        </w:rPr>
      </w:pPr>
      <w:r w:rsidRPr="007802C2">
        <w:rPr>
          <w:sz w:val="24"/>
        </w:rPr>
        <w:t>Art. 2º As empresas que possuírem medicamentos registrados em primeiro lugar no Ministério da Saúde e estejam  comercializados pelo nome da substância base  ou pela denominação genérica da substância ativa empregando a DCB, a</w:t>
      </w:r>
      <w:r w:rsidRPr="007802C2">
        <w:rPr>
          <w:i/>
          <w:iCs/>
          <w:sz w:val="24"/>
        </w:rPr>
        <w:t xml:space="preserve"> </w:t>
      </w:r>
      <w:r w:rsidRPr="007802C2">
        <w:rPr>
          <w:sz w:val="24"/>
        </w:rPr>
        <w:t>DCI ou CAS, deverão apresentar documentação comprobatória, conforme Anexo I, que justifique seu produto como referência, até 26/03/01, para ser analisada pela ANVISA/GGMEG.</w:t>
      </w:r>
    </w:p>
    <w:p w:rsidR="002A4CB4" w:rsidRPr="007802C2" w:rsidRDefault="002A4CB4">
      <w:pPr>
        <w:ind w:firstLine="567"/>
        <w:jc w:val="both"/>
        <w:rPr>
          <w:sz w:val="24"/>
        </w:rPr>
      </w:pPr>
    </w:p>
    <w:p w:rsidR="002A4CB4" w:rsidRPr="007802C2" w:rsidRDefault="002A4CB4">
      <w:pPr>
        <w:ind w:firstLine="567"/>
        <w:jc w:val="both"/>
        <w:rPr>
          <w:sz w:val="24"/>
        </w:rPr>
      </w:pPr>
      <w:r w:rsidRPr="007802C2">
        <w:rPr>
          <w:sz w:val="24"/>
        </w:rPr>
        <w:t>§ 1º Para efeito desta Resolução entende-se por substância base quando o princípio ativo não estiver expresso de forma completa conforme a DCB.</w:t>
      </w:r>
    </w:p>
    <w:p w:rsidR="002A4CB4" w:rsidRPr="007802C2" w:rsidRDefault="002A4CB4">
      <w:pPr>
        <w:tabs>
          <w:tab w:val="left" w:pos="3402"/>
        </w:tabs>
        <w:ind w:firstLine="567"/>
        <w:jc w:val="both"/>
        <w:rPr>
          <w:snapToGrid w:val="0"/>
          <w:sz w:val="24"/>
        </w:rPr>
      </w:pPr>
    </w:p>
    <w:p w:rsidR="002A4CB4" w:rsidRPr="007802C2" w:rsidRDefault="002A4CB4">
      <w:pPr>
        <w:ind w:firstLine="567"/>
        <w:jc w:val="both"/>
        <w:rPr>
          <w:snapToGrid w:val="0"/>
          <w:sz w:val="24"/>
        </w:rPr>
      </w:pPr>
      <w:r w:rsidRPr="007802C2">
        <w:rPr>
          <w:snapToGrid w:val="0"/>
          <w:sz w:val="24"/>
        </w:rPr>
        <w:t>Art. 3º A inobservância ou desobediência ao disposto nesta resolução configura infração de natureza sanitária, nos termos da lei n º 6437 , de 20 de agosto de 1977, sujeitando o infrator às penalidades nela previstas.</w:t>
      </w:r>
    </w:p>
    <w:p w:rsidR="002A4CB4" w:rsidRPr="007802C2" w:rsidRDefault="002A4CB4">
      <w:pPr>
        <w:ind w:firstLine="567"/>
        <w:jc w:val="both"/>
        <w:rPr>
          <w:snapToGrid w:val="0"/>
          <w:sz w:val="24"/>
        </w:rPr>
      </w:pPr>
    </w:p>
    <w:p w:rsidR="002A4CB4" w:rsidRPr="007802C2" w:rsidRDefault="002A4CB4">
      <w:pPr>
        <w:ind w:firstLine="567"/>
        <w:jc w:val="both"/>
        <w:rPr>
          <w:snapToGrid w:val="0"/>
          <w:sz w:val="24"/>
        </w:rPr>
      </w:pPr>
      <w:r w:rsidRPr="007802C2">
        <w:rPr>
          <w:snapToGrid w:val="0"/>
          <w:sz w:val="24"/>
        </w:rPr>
        <w:t>Art. 4º Esta Resolução entra em vigor na data de sua publicação.</w:t>
      </w:r>
    </w:p>
    <w:p w:rsidR="002A4CB4" w:rsidRPr="007802C2" w:rsidRDefault="002A4CB4">
      <w:pPr>
        <w:ind w:firstLine="567"/>
        <w:jc w:val="both"/>
        <w:rPr>
          <w:snapToGrid w:val="0"/>
          <w:sz w:val="24"/>
        </w:rPr>
      </w:pPr>
    </w:p>
    <w:p w:rsidR="002A4CB4" w:rsidRPr="007802C2" w:rsidRDefault="002A4CB4">
      <w:pPr>
        <w:jc w:val="both"/>
        <w:rPr>
          <w:snapToGrid w:val="0"/>
          <w:sz w:val="24"/>
        </w:rPr>
      </w:pPr>
    </w:p>
    <w:p w:rsidR="002A4CB4" w:rsidRPr="007802C2" w:rsidRDefault="002A4CB4">
      <w:pPr>
        <w:jc w:val="center"/>
        <w:rPr>
          <w:snapToGrid w:val="0"/>
          <w:sz w:val="24"/>
        </w:rPr>
      </w:pPr>
      <w:r w:rsidRPr="007802C2">
        <w:rPr>
          <w:sz w:val="24"/>
        </w:rPr>
        <w:t>GONZALO VECINA NETO</w:t>
      </w:r>
    </w:p>
    <w:p w:rsidR="002A4CB4" w:rsidRPr="007802C2" w:rsidRDefault="002A4CB4">
      <w:pPr>
        <w:jc w:val="both"/>
        <w:rPr>
          <w:snapToGrid w:val="0"/>
          <w:sz w:val="24"/>
        </w:rPr>
      </w:pPr>
    </w:p>
    <w:p w:rsidR="002A4CB4" w:rsidRPr="009970DD" w:rsidRDefault="002A4CB4" w:rsidP="009970DD">
      <w:pPr>
        <w:jc w:val="center"/>
        <w:rPr>
          <w:b/>
          <w:sz w:val="24"/>
        </w:rPr>
      </w:pPr>
      <w:r w:rsidRPr="007802C2">
        <w:rPr>
          <w:snapToGrid w:val="0"/>
          <w:sz w:val="24"/>
        </w:rPr>
        <w:br w:type="page"/>
      </w:r>
      <w:r w:rsidR="009970DD" w:rsidRPr="009970DD">
        <w:rPr>
          <w:b/>
          <w:sz w:val="24"/>
        </w:rPr>
        <w:lastRenderedPageBreak/>
        <w:t>A</w:t>
      </w:r>
      <w:r w:rsidRPr="009970DD">
        <w:rPr>
          <w:b/>
          <w:sz w:val="24"/>
        </w:rPr>
        <w:t>NEXO I</w:t>
      </w:r>
    </w:p>
    <w:p w:rsidR="002A4CB4" w:rsidRPr="007802C2" w:rsidRDefault="002A4CB4">
      <w:pPr>
        <w:jc w:val="both"/>
        <w:rPr>
          <w:sz w:val="24"/>
        </w:rPr>
      </w:pPr>
    </w:p>
    <w:p w:rsidR="002A4CB4" w:rsidRPr="007802C2" w:rsidRDefault="002A4CB4" w:rsidP="009970DD">
      <w:pPr>
        <w:jc w:val="center"/>
        <w:rPr>
          <w:sz w:val="24"/>
        </w:rPr>
      </w:pPr>
      <w:r w:rsidRPr="007802C2">
        <w:rPr>
          <w:sz w:val="24"/>
        </w:rPr>
        <w:t>Documentação comprobatória que justifique o medicamento como referência:</w:t>
      </w:r>
    </w:p>
    <w:p w:rsidR="002A4CB4" w:rsidRPr="007802C2" w:rsidRDefault="002A4CB4">
      <w:pPr>
        <w:jc w:val="both"/>
        <w:rPr>
          <w:sz w:val="24"/>
        </w:rPr>
      </w:pPr>
    </w:p>
    <w:p w:rsidR="002A4CB4" w:rsidRPr="007802C2" w:rsidRDefault="002A4CB4">
      <w:pPr>
        <w:jc w:val="both"/>
        <w:rPr>
          <w:sz w:val="24"/>
        </w:rPr>
      </w:pPr>
      <w:r w:rsidRPr="007802C2">
        <w:rPr>
          <w:sz w:val="24"/>
        </w:rPr>
        <w:t>- cópia da publicação no DOU, para comprovação de que o registro foi feito em  primeiro lugar;</w:t>
      </w:r>
    </w:p>
    <w:p w:rsidR="002A4CB4" w:rsidRPr="007802C2" w:rsidRDefault="002A4CB4">
      <w:pPr>
        <w:jc w:val="both"/>
        <w:rPr>
          <w:sz w:val="24"/>
        </w:rPr>
      </w:pPr>
      <w:r w:rsidRPr="007802C2">
        <w:rPr>
          <w:sz w:val="24"/>
        </w:rPr>
        <w:t>- comprovação da comercialização através de apresentação da Nota Fiscal;</w:t>
      </w:r>
    </w:p>
    <w:p w:rsidR="002A4CB4" w:rsidRPr="007802C2" w:rsidRDefault="002A4CB4">
      <w:pPr>
        <w:jc w:val="both"/>
        <w:rPr>
          <w:sz w:val="24"/>
        </w:rPr>
      </w:pPr>
      <w:r w:rsidRPr="007802C2">
        <w:rPr>
          <w:sz w:val="24"/>
        </w:rPr>
        <w:t>- Certificado de Boas Práticas de Fabricação da empresa produtora;</w:t>
      </w:r>
    </w:p>
    <w:p w:rsidR="002A4CB4" w:rsidRPr="007802C2" w:rsidRDefault="002A4CB4">
      <w:pPr>
        <w:jc w:val="both"/>
        <w:rPr>
          <w:sz w:val="24"/>
        </w:rPr>
      </w:pPr>
      <w:r w:rsidRPr="007802C2">
        <w:rPr>
          <w:sz w:val="24"/>
        </w:rPr>
        <w:t>- Certificado de Análise do Produto, com base em monografia atualizada da Farmacopéia Brasileira , ou  utilização de  métodos analíticos validados, ou outros códigos autorizados, conforme legislação vigente.</w:t>
      </w:r>
    </w:p>
    <w:p w:rsidR="002A4CB4" w:rsidRPr="007802C2" w:rsidRDefault="002A4CB4">
      <w:pPr>
        <w:pStyle w:val="Preformatted"/>
        <w:tabs>
          <w:tab w:val="clear" w:pos="9590"/>
        </w:tabs>
        <w:jc w:val="both"/>
        <w:rPr>
          <w:rFonts w:ascii="Times New Roman" w:hAnsi="Times New Roman" w:cs="Times New Roman"/>
          <w:sz w:val="24"/>
        </w:rPr>
      </w:pPr>
    </w:p>
    <w:p w:rsidR="002A4CB4" w:rsidRPr="007802C2" w:rsidRDefault="002A4CB4">
      <w:pPr>
        <w:pStyle w:val="Preformatted"/>
        <w:tabs>
          <w:tab w:val="clear" w:pos="9590"/>
        </w:tabs>
        <w:jc w:val="both"/>
        <w:rPr>
          <w:rFonts w:ascii="Times New Roman" w:hAnsi="Times New Roman" w:cs="Times New Roman"/>
          <w:sz w:val="24"/>
        </w:rPr>
      </w:pPr>
    </w:p>
    <w:p w:rsidR="002A4CB4" w:rsidRPr="007802C2" w:rsidRDefault="002A4CB4">
      <w:pPr>
        <w:pStyle w:val="Preformatted"/>
        <w:tabs>
          <w:tab w:val="clear" w:pos="9590"/>
        </w:tabs>
        <w:jc w:val="both"/>
        <w:rPr>
          <w:rFonts w:ascii="Times New Roman" w:hAnsi="Times New Roman" w:cs="Times New Roman"/>
          <w:sz w:val="24"/>
        </w:rPr>
      </w:pPr>
    </w:p>
    <w:p w:rsidR="002A4CB4" w:rsidRPr="007802C2" w:rsidRDefault="002A4CB4">
      <w:pPr>
        <w:pStyle w:val="Preformatted"/>
        <w:tabs>
          <w:tab w:val="clear" w:pos="9590"/>
        </w:tabs>
        <w:jc w:val="both"/>
        <w:rPr>
          <w:rFonts w:ascii="Times New Roman" w:hAnsi="Times New Roman" w:cs="Times New Roman"/>
          <w:sz w:val="24"/>
        </w:rPr>
      </w:pPr>
    </w:p>
    <w:p w:rsidR="002A4CB4" w:rsidRPr="007802C2" w:rsidRDefault="002A4CB4">
      <w:pPr>
        <w:pStyle w:val="Preformatted"/>
        <w:tabs>
          <w:tab w:val="clear" w:pos="9590"/>
        </w:tabs>
        <w:jc w:val="both"/>
        <w:rPr>
          <w:rFonts w:ascii="Times New Roman" w:hAnsi="Times New Roman" w:cs="Times New Roman"/>
          <w:sz w:val="24"/>
        </w:rPr>
      </w:pPr>
    </w:p>
    <w:p w:rsidR="002A4CB4" w:rsidRPr="007802C2" w:rsidRDefault="002A4CB4">
      <w:pPr>
        <w:pStyle w:val="Preformatted"/>
        <w:tabs>
          <w:tab w:val="clear" w:pos="9590"/>
        </w:tabs>
        <w:jc w:val="both"/>
        <w:rPr>
          <w:rFonts w:ascii="Times New Roman" w:hAnsi="Times New Roman" w:cs="Times New Roman"/>
          <w:sz w:val="24"/>
        </w:rPr>
      </w:pPr>
    </w:p>
    <w:p w:rsidR="002A4CB4" w:rsidRPr="007802C2" w:rsidRDefault="002A4CB4">
      <w:pPr>
        <w:pStyle w:val="Preformatted"/>
        <w:tabs>
          <w:tab w:val="clear" w:pos="9590"/>
        </w:tabs>
        <w:jc w:val="both"/>
        <w:rPr>
          <w:rFonts w:ascii="Times New Roman" w:hAnsi="Times New Roman" w:cs="Times New Roman"/>
          <w:sz w:val="24"/>
        </w:rPr>
      </w:pPr>
    </w:p>
    <w:p w:rsidR="002A4CB4" w:rsidRPr="007802C2" w:rsidRDefault="002A4CB4">
      <w:pPr>
        <w:pStyle w:val="Preformatted"/>
        <w:tabs>
          <w:tab w:val="clear" w:pos="9590"/>
        </w:tabs>
        <w:jc w:val="both"/>
        <w:rPr>
          <w:rFonts w:ascii="Times New Roman" w:hAnsi="Times New Roman" w:cs="Times New Roman"/>
          <w:sz w:val="24"/>
        </w:rPr>
      </w:pPr>
    </w:p>
    <w:sectPr w:rsidR="002A4CB4" w:rsidRPr="007802C2" w:rsidSect="007802C2">
      <w:headerReference w:type="default" r:id="rId7"/>
      <w:footerReference w:type="default" r:id="rId8"/>
      <w:pgSz w:w="11907" w:h="16840" w:code="9"/>
      <w:pgMar w:top="1134" w:right="1134" w:bottom="1134" w:left="1134" w:header="0" w:footer="72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2956" w:rsidRDefault="008C2956" w:rsidP="007802C2">
      <w:r>
        <w:separator/>
      </w:r>
    </w:p>
  </w:endnote>
  <w:endnote w:type="continuationSeparator" w:id="0">
    <w:p w:rsidR="008C2956" w:rsidRDefault="008C2956" w:rsidP="00780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02C2" w:rsidRPr="007802C2" w:rsidRDefault="007802C2" w:rsidP="007802C2">
    <w:pPr>
      <w:tabs>
        <w:tab w:val="center" w:pos="4252"/>
        <w:tab w:val="right" w:pos="8504"/>
      </w:tabs>
      <w:jc w:val="center"/>
      <w:rPr>
        <w:sz w:val="24"/>
      </w:rPr>
    </w:pPr>
    <w:r w:rsidRPr="007802C2">
      <w:rPr>
        <w:color w:val="943634"/>
        <w:sz w:val="24"/>
      </w:rPr>
      <w:t>Este texto não substitui o(s) publicado(s) em Diário Oficial da União.</w:t>
    </w:r>
  </w:p>
  <w:p w:rsidR="007802C2" w:rsidRDefault="007802C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2956" w:rsidRDefault="008C2956" w:rsidP="007802C2">
      <w:r>
        <w:separator/>
      </w:r>
    </w:p>
  </w:footnote>
  <w:footnote w:type="continuationSeparator" w:id="0">
    <w:p w:rsidR="008C2956" w:rsidRDefault="008C2956" w:rsidP="007802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02C2" w:rsidRDefault="007802C2">
    <w:pPr>
      <w:pStyle w:val="Cabealho"/>
    </w:pPr>
  </w:p>
  <w:p w:rsidR="007802C2" w:rsidRDefault="007802C2">
    <w:pPr>
      <w:pStyle w:val="Cabealho"/>
    </w:pPr>
  </w:p>
  <w:p w:rsidR="007802C2" w:rsidRPr="004525E5" w:rsidRDefault="007802C2" w:rsidP="007802C2">
    <w:pPr>
      <w:tabs>
        <w:tab w:val="center" w:pos="4252"/>
        <w:tab w:val="right" w:pos="8504"/>
      </w:tabs>
      <w:jc w:val="center"/>
    </w:pPr>
    <w:r w:rsidRPr="00AF7AD6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6" type="#_x0000_t75" alt="Descrição: Descrição: Brasão da República" style="width:52pt;height:51pt;visibility:visible">
          <v:imagedata r:id="rId1" o:title=""/>
        </v:shape>
      </w:pict>
    </w:r>
  </w:p>
  <w:p w:rsidR="007802C2" w:rsidRPr="004525E5" w:rsidRDefault="007802C2" w:rsidP="007802C2">
    <w:pPr>
      <w:tabs>
        <w:tab w:val="center" w:pos="4252"/>
        <w:tab w:val="right" w:pos="8504"/>
      </w:tabs>
      <w:jc w:val="center"/>
      <w:rPr>
        <w:b/>
        <w:sz w:val="24"/>
      </w:rPr>
    </w:pPr>
    <w:r w:rsidRPr="004525E5">
      <w:rPr>
        <w:b/>
        <w:sz w:val="24"/>
      </w:rPr>
      <w:t>Ministério da Saúde - MS</w:t>
    </w:r>
  </w:p>
  <w:p w:rsidR="007802C2" w:rsidRPr="004525E5" w:rsidRDefault="007802C2" w:rsidP="007802C2">
    <w:pPr>
      <w:tabs>
        <w:tab w:val="center" w:pos="4252"/>
        <w:tab w:val="right" w:pos="8504"/>
      </w:tabs>
      <w:jc w:val="center"/>
      <w:rPr>
        <w:b/>
        <w:sz w:val="24"/>
      </w:rPr>
    </w:pPr>
    <w:r w:rsidRPr="004525E5">
      <w:rPr>
        <w:b/>
        <w:sz w:val="24"/>
      </w:rPr>
      <w:t>Agência Nacional de Vigilância Sanitária - ANVISA</w:t>
    </w:r>
  </w:p>
  <w:p w:rsidR="007802C2" w:rsidRDefault="007802C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27BC0"/>
    <w:multiLevelType w:val="singleLevel"/>
    <w:tmpl w:val="1C925D8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" w15:restartNumberingAfterBreak="0">
    <w:nsid w:val="4B692E2D"/>
    <w:multiLevelType w:val="singleLevel"/>
    <w:tmpl w:val="57D60E8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doNotTrackMoves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2A4CB4"/>
    <w:rsid w:val="002A4CB4"/>
    <w:rsid w:val="004525E5"/>
    <w:rsid w:val="004F7859"/>
    <w:rsid w:val="007802C2"/>
    <w:rsid w:val="008C2956"/>
    <w:rsid w:val="009970DD"/>
    <w:rsid w:val="00A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7E81856C-8DF9-40BB-B4FB-93BDDF513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/>
    <w:lsdException w:name="Body Text" w:semiHidden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2" w:semiHidden="1"/>
    <w:lsdException w:name="Hyperlink" w:semiHidden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outlineLvl w:val="0"/>
    </w:pPr>
    <w:rPr>
      <w:rFonts w:ascii="Arial" w:hAnsi="Arial" w:cs="Arial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jc w:val="center"/>
      <w:outlineLvl w:val="1"/>
    </w:pPr>
    <w:rPr>
      <w:rFonts w:ascii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customStyle="1" w:styleId="Preformatted">
    <w:name w:val="Preformatted"/>
    <w:basedOn w:val="Normal"/>
    <w:uiPriority w:val="99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 w:cs="Courier New"/>
    </w:rPr>
  </w:style>
  <w:style w:type="paragraph" w:styleId="Corpodetexto">
    <w:name w:val="Body Text"/>
    <w:basedOn w:val="Normal"/>
    <w:link w:val="CorpodetextoChar"/>
    <w:uiPriority w:val="99"/>
    <w:rPr>
      <w:rFonts w:ascii="Arial" w:hAnsi="Arial" w:cs="Arial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styleId="Corpodetexto2">
    <w:name w:val="Body Text 2"/>
    <w:basedOn w:val="Normal"/>
    <w:link w:val="Corpodetexto2Char"/>
    <w:uiPriority w:val="99"/>
    <w:pPr>
      <w:ind w:firstLine="567"/>
      <w:jc w:val="both"/>
    </w:pPr>
    <w:rPr>
      <w:rFonts w:ascii="Arial" w:hAnsi="Arial" w:cs="Arial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Cabealho">
    <w:name w:val="header"/>
    <w:basedOn w:val="Normal"/>
    <w:link w:val="CabealhoChar"/>
    <w:uiPriority w:val="99"/>
    <w:rsid w:val="007802C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7802C2"/>
    <w:rPr>
      <w:rFonts w:ascii="Times New Roman" w:hAnsi="Times New Roman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7802C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7802C2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2261</Characters>
  <Application>Microsoft Office Word</Application>
  <DocSecurity>0</DocSecurity>
  <Lines>18</Lines>
  <Paragraphs>5</Paragraphs>
  <ScaleCrop>false</ScaleCrop>
  <Company>anvs</Company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Resolução - RDC nº XX, de 15 de fevereiro de 2001</dc:title>
  <dc:subject/>
  <dc:creator>Augusto.Chiba</dc:creator>
  <cp:keywords/>
  <dc:description/>
  <cp:lastModifiedBy>Helder Lopes da Silva</cp:lastModifiedBy>
  <cp:revision>2</cp:revision>
  <cp:lastPrinted>2018-10-30T11:58:00Z</cp:lastPrinted>
  <dcterms:created xsi:type="dcterms:W3CDTF">2019-02-06T11:35:00Z</dcterms:created>
  <dcterms:modified xsi:type="dcterms:W3CDTF">2019-02-06T11:35:00Z</dcterms:modified>
</cp:coreProperties>
</file>