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4C2177" w:rsidRDefault="00AB20C0" w:rsidP="00AB20C0">
      <w:pPr>
        <w:jc w:val="center"/>
        <w:rPr>
          <w:rFonts w:ascii="Times New Roman" w:hAnsi="Times New Roman" w:cs="Times New Roman"/>
          <w:b/>
          <w:sz w:val="24"/>
          <w:szCs w:val="24"/>
        </w:rPr>
      </w:pPr>
      <w:bookmarkStart w:id="0" w:name="_GoBack"/>
      <w:bookmarkEnd w:id="0"/>
      <w:r w:rsidRPr="004C2177">
        <w:rPr>
          <w:rFonts w:ascii="Times New Roman" w:hAnsi="Times New Roman" w:cs="Times New Roman"/>
          <w:b/>
          <w:sz w:val="24"/>
          <w:szCs w:val="24"/>
        </w:rPr>
        <w:t>RESOLUÇÃO</w:t>
      </w:r>
      <w:r w:rsidR="004C2177" w:rsidRPr="004C2177">
        <w:rPr>
          <w:rFonts w:ascii="Times New Roman" w:hAnsi="Times New Roman" w:cs="Times New Roman"/>
          <w:b/>
          <w:sz w:val="24"/>
          <w:szCs w:val="24"/>
        </w:rPr>
        <w:t xml:space="preserve"> DA DIRETORIA COLEGIADA</w:t>
      </w:r>
      <w:r w:rsidRPr="004C2177">
        <w:rPr>
          <w:rFonts w:ascii="Times New Roman" w:hAnsi="Times New Roman" w:cs="Times New Roman"/>
          <w:b/>
          <w:sz w:val="24"/>
          <w:szCs w:val="24"/>
        </w:rPr>
        <w:t xml:space="preserve"> – RDC Nº 354, DE 18 DE DEZEMBRO DE 2003</w:t>
      </w:r>
    </w:p>
    <w:p w:rsidR="00AB20C0" w:rsidRPr="004C2177" w:rsidRDefault="00AB20C0" w:rsidP="00AB20C0">
      <w:pPr>
        <w:jc w:val="center"/>
        <w:rPr>
          <w:rFonts w:ascii="Times New Roman" w:hAnsi="Times New Roman" w:cs="Times New Roman"/>
          <w:b/>
          <w:color w:val="0000FF"/>
          <w:sz w:val="24"/>
          <w:szCs w:val="24"/>
        </w:rPr>
      </w:pPr>
      <w:r w:rsidRPr="004C2177">
        <w:rPr>
          <w:rFonts w:ascii="Times New Roman" w:hAnsi="Times New Roman" w:cs="Times New Roman"/>
          <w:b/>
          <w:color w:val="0000FF"/>
          <w:sz w:val="24"/>
          <w:szCs w:val="24"/>
        </w:rPr>
        <w:t>(Publicada em DOU nº 248, de 22 de dezembro de 2003)</w:t>
      </w:r>
    </w:p>
    <w:p w:rsidR="00456CCA" w:rsidRPr="004C2177" w:rsidRDefault="00456CCA" w:rsidP="00AB20C0">
      <w:pPr>
        <w:jc w:val="center"/>
        <w:rPr>
          <w:rFonts w:ascii="Times New Roman" w:hAnsi="Times New Roman" w:cs="Times New Roman"/>
          <w:b/>
          <w:color w:val="0000FF"/>
          <w:sz w:val="24"/>
          <w:szCs w:val="24"/>
        </w:rPr>
      </w:pPr>
      <w:r w:rsidRPr="004C2177">
        <w:rPr>
          <w:rFonts w:ascii="Times New Roman" w:hAnsi="Times New Roman" w:cs="Times New Roman"/>
          <w:b/>
          <w:color w:val="0000FF"/>
          <w:sz w:val="24"/>
          <w:szCs w:val="24"/>
        </w:rPr>
        <w:t>(Revogada pela Resolução – RDC nº 214, de 12 de dezembro de 2006)</w:t>
      </w:r>
    </w:p>
    <w:p w:rsidR="00C36DB2" w:rsidRPr="004C2177" w:rsidRDefault="00C36DB2" w:rsidP="00AB20C0">
      <w:pPr>
        <w:jc w:val="center"/>
        <w:rPr>
          <w:rFonts w:ascii="Times New Roman" w:hAnsi="Times New Roman" w:cs="Times New Roman"/>
          <w:b/>
          <w:color w:val="0000FF"/>
          <w:sz w:val="24"/>
          <w:szCs w:val="24"/>
        </w:rPr>
      </w:pPr>
      <w:r w:rsidRPr="004C2177">
        <w:rPr>
          <w:rFonts w:ascii="Times New Roman" w:hAnsi="Times New Roman" w:cs="Times New Roman"/>
          <w:b/>
          <w:color w:val="0000FF"/>
          <w:sz w:val="24"/>
          <w:szCs w:val="24"/>
        </w:rPr>
        <w:t>(Revogada pela Resolução – RDC nº 67, de 08 de outubro de 2007)</w:t>
      </w:r>
    </w:p>
    <w:p w:rsidR="00076794" w:rsidRPr="004C2177" w:rsidRDefault="00076794" w:rsidP="00076794">
      <w:pPr>
        <w:rPr>
          <w:rFonts w:ascii="Times New Roman" w:hAnsi="Times New Roman" w:cs="Times New Roman"/>
          <w:b/>
          <w:color w:val="0000FF"/>
          <w:sz w:val="24"/>
          <w:szCs w:val="24"/>
        </w:rPr>
      </w:pP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w:t>
      </w:r>
      <w:r w:rsidRPr="004C2177">
        <w:rPr>
          <w:rFonts w:ascii="Times New Roman" w:hAnsi="Times New Roman" w:cs="Times New Roman"/>
          <w:b/>
          <w:strike/>
          <w:sz w:val="24"/>
          <w:szCs w:val="24"/>
        </w:rPr>
        <w:t>Diretoria Colegiada da Agência Nacional de Vigilância Sanitária</w:t>
      </w:r>
      <w:r w:rsidRPr="004C2177">
        <w:rPr>
          <w:rFonts w:ascii="Times New Roman" w:hAnsi="Times New Roman" w:cs="Times New Roman"/>
          <w:strike/>
          <w:sz w:val="24"/>
          <w:szCs w:val="24"/>
        </w:rPr>
        <w:t>, no uso da atribuição que lhe confere o art. 11, inciso IV, do Regulamento da Anvisa, aprovado pelo Decreto no. 3.029, de 16 de abril de 1999, c/</w:t>
      </w:r>
      <w:proofErr w:type="gramStart"/>
      <w:r w:rsidRPr="004C2177">
        <w:rPr>
          <w:rFonts w:ascii="Times New Roman" w:hAnsi="Times New Roman" w:cs="Times New Roman"/>
          <w:strike/>
          <w:sz w:val="24"/>
          <w:szCs w:val="24"/>
        </w:rPr>
        <w:t>c</w:t>
      </w:r>
      <w:proofErr w:type="gramEnd"/>
      <w:r w:rsidRPr="004C2177">
        <w:rPr>
          <w:rFonts w:ascii="Times New Roman" w:hAnsi="Times New Roman" w:cs="Times New Roman"/>
          <w:strike/>
          <w:sz w:val="24"/>
          <w:szCs w:val="24"/>
        </w:rPr>
        <w:t xml:space="preserve"> o art. 111, inciso I, alínea “b”, § 1º do Regimento Interno aprovado pela Portaria no. 593, de 25 de agosto de 2000, republicada em 22 de dezembro de 2000, em reunião realizada em 17 de dezembro de 2003,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considerando</w:t>
      </w:r>
      <w:proofErr w:type="gramEnd"/>
      <w:r w:rsidRPr="004C2177">
        <w:rPr>
          <w:rFonts w:ascii="Times New Roman" w:hAnsi="Times New Roman" w:cs="Times New Roman"/>
          <w:strike/>
          <w:sz w:val="24"/>
          <w:szCs w:val="24"/>
        </w:rPr>
        <w:t xml:space="preserve"> a necessidade de aperfeiçoamento das ações de controle sanitário na área de medicamentos, na busca da proteção da saúde da população;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considerando</w:t>
      </w:r>
      <w:proofErr w:type="gramEnd"/>
      <w:r w:rsidRPr="004C2177">
        <w:rPr>
          <w:rFonts w:ascii="Times New Roman" w:hAnsi="Times New Roman" w:cs="Times New Roman"/>
          <w:strike/>
          <w:sz w:val="24"/>
          <w:szCs w:val="24"/>
        </w:rPr>
        <w:t xml:space="preserve"> o risco sanitário que determinados fármacos oferecem em razão de sua natureza;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considerando</w:t>
      </w:r>
      <w:proofErr w:type="gramEnd"/>
      <w:r w:rsidRPr="004C2177">
        <w:rPr>
          <w:rFonts w:ascii="Times New Roman" w:hAnsi="Times New Roman" w:cs="Times New Roman"/>
          <w:strike/>
          <w:sz w:val="24"/>
          <w:szCs w:val="24"/>
        </w:rPr>
        <w:t xml:space="preserve"> a necessidade de se minimizar os riscos na manipulação de determinados fármacos, com o estabelecimento de critérios adicionais de Boas Práticas de Manipulação de Medicamentos em farmácias, de que trata a RDC nº 33, de 19 de abril de 2000;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adota</w:t>
      </w:r>
      <w:proofErr w:type="gramEnd"/>
      <w:r w:rsidRPr="004C2177">
        <w:rPr>
          <w:rFonts w:ascii="Times New Roman" w:hAnsi="Times New Roman" w:cs="Times New Roman"/>
          <w:strike/>
          <w:sz w:val="24"/>
          <w:szCs w:val="24"/>
        </w:rPr>
        <w:t xml:space="preserve"> a seguinte Resolução de Diretoria Colegiada e eu, Diretor-Presidente Substituto, determino a sua publicação: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Art. 1º A manipulação de produtos farmacêuticos, em todas as formas farmacêuticas de uso interno, que contenham substâncias de baixo índice terapêutico, definidas no Anexo I, só será permitida aos estabelecimentos farmacêuticos que cumprirem as condições especificadas nesta Resolução e seus anexos.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Parágrafo único. </w:t>
      </w:r>
      <w:proofErr w:type="gramStart"/>
      <w:r w:rsidRPr="004C2177">
        <w:rPr>
          <w:rFonts w:ascii="Times New Roman" w:hAnsi="Times New Roman" w:cs="Times New Roman"/>
          <w:strike/>
          <w:sz w:val="24"/>
          <w:szCs w:val="24"/>
        </w:rPr>
        <w:t>a</w:t>
      </w:r>
      <w:proofErr w:type="gramEnd"/>
      <w:r w:rsidRPr="004C2177">
        <w:rPr>
          <w:rFonts w:ascii="Times New Roman" w:hAnsi="Times New Roman" w:cs="Times New Roman"/>
          <w:strike/>
          <w:sz w:val="24"/>
          <w:szCs w:val="24"/>
        </w:rPr>
        <w:t xml:space="preserve"> prescrição de substância sujeita a controle especial (Portaria SVS/MS 344/98), constantes desta Resolução deve respeitar o disposto quanto aos formulários específicos de prescrição e serem acompanhadas da PRESCRIÇÃO MÉDICA PARA MEDICAMENTO MANIPULADO prevista no Anexo III.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Art. 2º Para efeitos deste Regulamento, considera-se: Assistência Farmacêutica: conjunto de ações e serviços relacionadas com o medicamento, destinadas a apoiar as ações de saúde demandadas por uma comunidade. Envolve o abastecimento de medicamentos em todas e em cada uma de suas etapas constitutivas, a conservação e </w:t>
      </w:r>
      <w:r w:rsidRPr="004C2177">
        <w:rPr>
          <w:rFonts w:ascii="Times New Roman" w:hAnsi="Times New Roman" w:cs="Times New Roman"/>
          <w:strike/>
          <w:sz w:val="24"/>
          <w:szCs w:val="24"/>
        </w:rPr>
        <w:lastRenderedPageBreak/>
        <w:t>controle de qualidade, a segurança e a eficácia Terapêutica dos medicamentos, o acompanhamento e a avaliação da utilização, a obtenção e a difusão de informação sobre medicamentos e a educação permanente dos profissionais de saúde, do paciente e da comunidade para assegurar o uso racional de medicamentos.</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Boas Práticas de Manipulação de Substância de Baixo Índice Terapêutico (BPMSBIT): conjunto de medidas que visam assegurar que os produtos manipulados sejam consistentemente manipulados e controlados, com padrões de qualidade apropriados para o uso pretendido e requerido na prescrição.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Perfil de Dissolução: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Representação gráfica ou numérica de vários pontos resultantes da quantificação do fármaco, ou componente de interesse, em períodos determinados, associado a desintegração dos elementos constituintes de um medicamento ou produto, em um meio definido e condições específicas.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Requisito Sanitário Imprescindível: é aquele que pode influenciar em grau crítico na qualidade, segurança e eficácia das preparações magistrais ou oficinais e na segurança dos trabalhadores e sua interação com os produtos e processos durante a manipulação.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Substância de baixo índice terapêutico: são aqueles que apresentam estreita margem de segurança, cuja dose terapêutica é próxima da tóxica.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Art. 3º Para a manipulação das substâncias de baixo índice terapêutico, em todas as formas farmacêuticas de uso interno, listadas no Anexo I, devem ser observadas as condições seguintes: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 observância aos padrões técnicos mínimos, listados no Anexo II, referentes às BOAS PRÁTICAS DE MANIPULAÇÃO DE SUBSTÂNCIAS DE BAIXO ÍNDICE TERAPÊUTICO.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II. atendimento do PADRÃO MÍNIMO PARA A PRESCRI- ÇÃO MÉDICA, de que trata o Anexo III, que deverá estar preenchido de forma legível;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III. cientificação pelo médico ao paciente, ou de seu responsável legal, dos potenciais riscos e efeitos colaterais relacionados ao uso dos medicamentos preconizados neste regulamento, o que deverá ser formalizado por meio da assinatura de TERMO DE CONSENTIMENTO INFORMADO de acordo com o disposto no Anexo IV.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IV. dispensação acompanhada de documento com PADRÃO MÍNIMO PARA INFORMAÇÕES AO PACIENTE disposto no Anexo V;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V. dispensação mediante assistência farmacêutica;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Art. 4º A farmácia que pretenda manipular as substâncias, em todas as formas farmacêuticas de uso interno, constantes do Anexo I deverá, observados os critérios deste regulamento, notificar a Vigilância Sanitária local de que se encontra apta a realizar esta atividade.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Art. 5º A autoridade Sanitária deverá observar na inspeção para concessão de Licença Sanitária, na sua renovação e nas demais ações de fiscalização, se a Notificação disposta no Art. 4º, atende os requisitos das Boas Práticas de Manipulação de Substância de Baixo Índice Terapêuticos, conforme estabelecido neste regulamento.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Art. 6º Considera-se o disposto neste regulamento requisito sanitário IMPRESCINDÍVEL, para fim da aplicação do disposto na RDC - Resolução de Diretoria Colegiada nº 33 de 19 de abril 2000.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Art. 7º A inobservância do disposto neste Regulamento constitui infração sanitária sujeitando o infrator às penalidades previstas na Lei n° 6.437, de 20 de agosto de 1977, inclusive interdição cautelar, não excedente a 90 (noventa) dias até serem sanadas as irregularidades encontradas, sem prejuízo das demais sanções de natureza civil e penal cabíveis.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Art. 8º Fica revogada a Resolução-RE nº 1.638, de 08 de outubro de 2003 e demais disposições em contrário.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Art. 9º Esta Resolução entra em vigor na data de sua publicação. </w:t>
      </w:r>
    </w:p>
    <w:p w:rsidR="00076794" w:rsidRPr="004C2177" w:rsidRDefault="00076794" w:rsidP="00076794">
      <w:pPr>
        <w:spacing w:before="300" w:after="300" w:line="240" w:lineRule="auto"/>
        <w:jc w:val="center"/>
        <w:rPr>
          <w:rFonts w:ascii="Times New Roman" w:hAnsi="Times New Roman" w:cs="Times New Roman"/>
          <w:strike/>
          <w:sz w:val="24"/>
          <w:szCs w:val="24"/>
        </w:rPr>
      </w:pPr>
      <w:r w:rsidRPr="004C2177">
        <w:rPr>
          <w:rFonts w:ascii="Times New Roman" w:hAnsi="Times New Roman" w:cs="Times New Roman"/>
          <w:strike/>
          <w:sz w:val="24"/>
          <w:szCs w:val="24"/>
        </w:rPr>
        <w:t>LUIS CARLOS WANDERLEY LIMA</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p>
    <w:p w:rsidR="00076794" w:rsidRPr="004C2177" w:rsidRDefault="00076794" w:rsidP="00076794">
      <w:pPr>
        <w:spacing w:before="300" w:after="300" w:line="240" w:lineRule="auto"/>
        <w:jc w:val="center"/>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ANEXO I</w:t>
      </w:r>
    </w:p>
    <w:p w:rsidR="00076794" w:rsidRPr="004C2177" w:rsidRDefault="00076794" w:rsidP="00076794">
      <w:pPr>
        <w:spacing w:before="300" w:after="300" w:line="240" w:lineRule="auto"/>
        <w:jc w:val="center"/>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SUBSTÂNCIAS DE BAIXO ÍNDICE TERAPÊUTICO</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Ácido valpróico</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Aminofilina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Carbamazepina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Ciclosporina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Clindamicina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lastRenderedPageBreak/>
        <w:t>Clonidina</w:t>
      </w:r>
    </w:p>
    <w:p w:rsidR="00076794"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Clozapina</w:t>
      </w:r>
    </w:p>
    <w:p w:rsidR="004C2177" w:rsidRPr="004C2177" w:rsidRDefault="004C2177" w:rsidP="00076794">
      <w:pPr>
        <w:spacing w:before="300" w:after="300" w:line="240" w:lineRule="auto"/>
        <w:ind w:firstLine="573"/>
        <w:jc w:val="both"/>
        <w:rPr>
          <w:rFonts w:ascii="Times New Roman" w:eastAsia="Times New Roman" w:hAnsi="Times New Roman" w:cs="Times New Roman"/>
          <w:b/>
          <w:strike/>
          <w:color w:val="0000FF"/>
          <w:sz w:val="24"/>
          <w:szCs w:val="24"/>
          <w:lang w:eastAsia="pt-BR"/>
        </w:rPr>
      </w:pPr>
      <w:r>
        <w:rPr>
          <w:rFonts w:ascii="Times New Roman" w:eastAsia="Times New Roman" w:hAnsi="Times New Roman" w:cs="Times New Roman"/>
          <w:strike/>
          <w:sz w:val="24"/>
          <w:szCs w:val="24"/>
          <w:lang w:eastAsia="pt-BR"/>
        </w:rPr>
        <w:t xml:space="preserve">Colchicina </w:t>
      </w:r>
      <w:r w:rsidRPr="004C2177">
        <w:rPr>
          <w:rFonts w:ascii="Times New Roman" w:eastAsia="Times New Roman" w:hAnsi="Times New Roman" w:cs="Times New Roman"/>
          <w:b/>
          <w:strike/>
          <w:color w:val="0000FF"/>
          <w:sz w:val="24"/>
          <w:szCs w:val="24"/>
          <w:lang w:eastAsia="pt-BR"/>
        </w:rPr>
        <w:t>(Incluída pela Resolução – RDC nº 232, de 17 de agosto de 2005)</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Digoxina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Disopiramida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Fenitoína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Lítio</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Minoxidil</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Oxcarbazepina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Prazosin</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Primidona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Procainamida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Quinidina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Teofilina</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Verapamil (Cloridrato)</w:t>
      </w:r>
    </w:p>
    <w:p w:rsidR="00076794" w:rsidRPr="004C2177" w:rsidRDefault="00076794" w:rsidP="00076794">
      <w:pPr>
        <w:spacing w:before="300" w:after="300" w:line="240" w:lineRule="auto"/>
        <w:ind w:firstLine="573"/>
        <w:jc w:val="both"/>
        <w:rPr>
          <w:rFonts w:ascii="Times New Roman" w:eastAsia="Times New Roman" w:hAnsi="Times New Roman" w:cs="Times New Roman"/>
          <w:strike/>
          <w:sz w:val="24"/>
          <w:szCs w:val="24"/>
          <w:lang w:eastAsia="pt-BR"/>
        </w:rPr>
      </w:pPr>
      <w:r w:rsidRPr="004C2177">
        <w:rPr>
          <w:rFonts w:ascii="Times New Roman" w:eastAsia="Times New Roman" w:hAnsi="Times New Roman" w:cs="Times New Roman"/>
          <w:strike/>
          <w:sz w:val="24"/>
          <w:szCs w:val="24"/>
          <w:lang w:eastAsia="pt-BR"/>
        </w:rPr>
        <w:t>Varfarina</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p>
    <w:p w:rsidR="00076794" w:rsidRPr="004C2177" w:rsidRDefault="00076794" w:rsidP="00076794">
      <w:pPr>
        <w:spacing w:before="300" w:after="300" w:line="240" w:lineRule="auto"/>
        <w:jc w:val="center"/>
        <w:rPr>
          <w:rFonts w:ascii="Times New Roman" w:hAnsi="Times New Roman" w:cs="Times New Roman"/>
          <w:strike/>
          <w:sz w:val="24"/>
          <w:szCs w:val="24"/>
        </w:rPr>
      </w:pPr>
      <w:r w:rsidRPr="004C2177">
        <w:rPr>
          <w:rFonts w:ascii="Times New Roman" w:hAnsi="Times New Roman" w:cs="Times New Roman"/>
          <w:strike/>
          <w:sz w:val="24"/>
          <w:szCs w:val="24"/>
        </w:rPr>
        <w:t>ANEXO II</w:t>
      </w:r>
    </w:p>
    <w:p w:rsidR="00076794" w:rsidRPr="004C2177" w:rsidRDefault="00076794" w:rsidP="00076794">
      <w:pPr>
        <w:spacing w:before="300" w:after="300" w:line="240" w:lineRule="auto"/>
        <w:jc w:val="center"/>
        <w:rPr>
          <w:rFonts w:ascii="Times New Roman" w:hAnsi="Times New Roman" w:cs="Times New Roman"/>
          <w:strike/>
          <w:sz w:val="24"/>
          <w:szCs w:val="24"/>
        </w:rPr>
      </w:pPr>
      <w:r w:rsidRPr="004C2177">
        <w:rPr>
          <w:rFonts w:ascii="Times New Roman" w:hAnsi="Times New Roman" w:cs="Times New Roman"/>
          <w:strike/>
          <w:sz w:val="24"/>
          <w:szCs w:val="24"/>
        </w:rPr>
        <w:t>BOAS PRÁTICAS PARA MANIPULAÇÃO DE SUBSTÂNCIAS DE BAIXO ÍNDICE TERAPÊUTICO</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 Este regulamento fixa os requisitos mínimos exigidos para a manipulação de substâncias de baixo índice terapêutico, baixa dosagem e alta potência e substâncias de baixo índice terapêutico, alta dosagem e baixa potência. </w:t>
      </w:r>
    </w:p>
    <w:p w:rsidR="00076794"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1.1. As substâncias clonidina, digoxina, minoxidil, varfarina, prazosina, serão definidos para fins deste regulamento como fármacos de baixo índice terapêutico, baixa dosagem e alta potência. </w:t>
      </w:r>
    </w:p>
    <w:p w:rsidR="00AA05D8" w:rsidRPr="004C2177" w:rsidRDefault="004C2177" w:rsidP="00AA05D8">
      <w:pPr>
        <w:spacing w:before="300" w:after="300" w:line="240" w:lineRule="auto"/>
        <w:ind w:firstLine="573"/>
        <w:jc w:val="both"/>
        <w:rPr>
          <w:rFonts w:ascii="Times New Roman" w:eastAsia="Times New Roman" w:hAnsi="Times New Roman" w:cs="Times New Roman"/>
          <w:b/>
          <w:strike/>
          <w:color w:val="0000FF"/>
          <w:sz w:val="24"/>
          <w:szCs w:val="24"/>
          <w:lang w:eastAsia="pt-BR"/>
        </w:rPr>
      </w:pPr>
      <w:r w:rsidRPr="004C2177">
        <w:rPr>
          <w:rFonts w:ascii="Times New Roman" w:hAnsi="Times New Roman" w:cs="Times New Roman"/>
          <w:strike/>
          <w:sz w:val="24"/>
          <w:szCs w:val="24"/>
        </w:rPr>
        <w:t>1.1. As substâncias clonidina,</w:t>
      </w:r>
      <w:r>
        <w:rPr>
          <w:rFonts w:ascii="Times New Roman" w:hAnsi="Times New Roman" w:cs="Times New Roman"/>
          <w:strike/>
          <w:sz w:val="24"/>
          <w:szCs w:val="24"/>
        </w:rPr>
        <w:t xml:space="preserve"> colchicina, </w:t>
      </w:r>
      <w:r w:rsidRPr="004C2177">
        <w:rPr>
          <w:rFonts w:ascii="Times New Roman" w:hAnsi="Times New Roman" w:cs="Times New Roman"/>
          <w:strike/>
          <w:sz w:val="24"/>
          <w:szCs w:val="24"/>
        </w:rPr>
        <w:t xml:space="preserve">digoxina, minoxidil, varfarina, prazosina, serão definidos para fins deste regulamento como fármacos de baixo índice terapêutico, baixa dosagem e alta </w:t>
      </w:r>
      <w:proofErr w:type="gramStart"/>
      <w:r w:rsidRPr="004C2177">
        <w:rPr>
          <w:rFonts w:ascii="Times New Roman" w:hAnsi="Times New Roman" w:cs="Times New Roman"/>
          <w:strike/>
          <w:sz w:val="24"/>
          <w:szCs w:val="24"/>
        </w:rPr>
        <w:t>potência</w:t>
      </w:r>
      <w:r w:rsidRPr="00AA05D8">
        <w:rPr>
          <w:rFonts w:ascii="Times New Roman" w:eastAsia="Times New Roman" w:hAnsi="Times New Roman" w:cs="Times New Roman"/>
          <w:b/>
          <w:strike/>
          <w:color w:val="0000FF"/>
          <w:sz w:val="24"/>
          <w:szCs w:val="24"/>
          <w:lang w:eastAsia="pt-BR"/>
        </w:rPr>
        <w:t>.(</w:t>
      </w:r>
      <w:proofErr w:type="gramEnd"/>
      <w:r w:rsidRPr="00AA05D8">
        <w:rPr>
          <w:rFonts w:ascii="Times New Roman" w:eastAsia="Times New Roman" w:hAnsi="Times New Roman" w:cs="Times New Roman"/>
          <w:b/>
          <w:strike/>
          <w:color w:val="0000FF"/>
          <w:sz w:val="24"/>
          <w:szCs w:val="24"/>
          <w:lang w:eastAsia="pt-BR"/>
        </w:rPr>
        <w:t xml:space="preserve">Redação dada </w:t>
      </w:r>
      <w:r w:rsidR="00AA05D8" w:rsidRPr="00AA05D8">
        <w:rPr>
          <w:rFonts w:ascii="Times New Roman" w:eastAsia="Times New Roman" w:hAnsi="Times New Roman" w:cs="Times New Roman"/>
          <w:b/>
          <w:strike/>
          <w:color w:val="0000FF"/>
          <w:sz w:val="24"/>
          <w:szCs w:val="24"/>
          <w:lang w:eastAsia="pt-BR"/>
        </w:rPr>
        <w:t xml:space="preserve">pela </w:t>
      </w:r>
      <w:r w:rsidR="00AA05D8" w:rsidRPr="004C2177">
        <w:rPr>
          <w:rFonts w:ascii="Times New Roman" w:eastAsia="Times New Roman" w:hAnsi="Times New Roman" w:cs="Times New Roman"/>
          <w:b/>
          <w:strike/>
          <w:color w:val="0000FF"/>
          <w:sz w:val="24"/>
          <w:szCs w:val="24"/>
          <w:lang w:eastAsia="pt-BR"/>
        </w:rPr>
        <w:t>Resolução – RDC nº 232, de 17 de agosto de 2005)</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1.2. As substâncias ácido valpróico, aminofilina, carbamazepina, lítio, ciclosporina, clindamicina, clozapina, disopiramida, fenitoína, oxcarbazepina, primidona, procainamida, quinidina, teofilina, verapamil, para fins deste regulamento serão definidos como fármacos de baixo índice terapêutico, alta dosagem e baixa potência.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2. Este regulamento se aplica as substâncias previstas no Anexo I, em todas as formas farmacêuticas de uso interno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3. As farmácias deverão apresentar comprovação da formulação para os produtos sólidos manipulados, quando da utilização de cada substância prevista no Anexo I, por meio de perfil de dissolução, de acordo com a monografia das substâncias.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 É</w:t>
      </w:r>
      <w:proofErr w:type="gramEnd"/>
      <w:r w:rsidRPr="004C2177">
        <w:rPr>
          <w:rFonts w:ascii="Times New Roman" w:hAnsi="Times New Roman" w:cs="Times New Roman"/>
          <w:strike/>
          <w:sz w:val="24"/>
          <w:szCs w:val="24"/>
        </w:rPr>
        <w:t xml:space="preserve"> concedida a farmácia de manipulação um prazo de 180 dias para que apresente os testes de perfil de dissolução.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b) As</w:t>
      </w:r>
      <w:proofErr w:type="gramEnd"/>
      <w:r w:rsidRPr="004C2177">
        <w:rPr>
          <w:rFonts w:ascii="Times New Roman" w:hAnsi="Times New Roman" w:cs="Times New Roman"/>
          <w:strike/>
          <w:sz w:val="24"/>
          <w:szCs w:val="24"/>
        </w:rPr>
        <w:t xml:space="preserve"> substâncias clonidina e digoxina só poderão ser manipuladas após comprovação da formulação por meio de perfil de dissolução.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3.1. Os excipientes deverão ser padronizados de acordo com a compatibilidade das formulações descritas em compêndios oficiais/farmacopéias/publicações científicas indexadas.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3.2. Este estudo poderá ser realizado por empresas individuais, por grupos de empresas ou associações de classe.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 Na aplicação deste Regulamento Técnico os seguintes procedimentos operacionais deverão ser adotados e registrados: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 Substâncias de baixo índice terapêutico, baixa dosagem e alta potência.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4.1.1. Aquisição - qualificação de fornecedores, especificando os critérios da qualificação; especificação de matérias-primas descritas em compêndios oficiais/farmacopéias/publicações científicas indexadas.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4.1.2. Recebimento de matéria-prima - identificação especial na rotulagem;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4.1.3. Armazenamento - em local distinto, de acesso restrito, sob guarda do farmacêutico, com especificação de cuidados especiais de armazenamento que garantam a manutenção das suas especificações e integridade.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4.1.4. Pesagem para diluição - dupla checagem a ser verificada pelo operador e farmacêutico, com registro desta operação;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4.1.5. Diluição - utilização de metodologia de diluição geométrica; escolha e padronização de excipientes de acordo com as especificações da substancias de baixo índice terapêutico, constante em compêndios/farmacopéias/publicações científicas indexadas;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4.1.6. Homogeneização - utilização de metodologia de diluição geométrica, utilização dos mesmos excipientes utilizados na diluição anterior;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4.1.7. Armazenamento do diluído - monitoramento trimestral do diluído com análises de teor e uniformidade de conteúdo, podendo haver diminuição do tempo de monitoramento dependendo do tipo do diluído;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4.1.8. Pesagem - dupla checagem, sendo uma pelo farmacêutico;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4.1.9. Homogeneização - utilização de metodologia de diluição geométrica, utilizando os mesmos excipientes da diluição anterior;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4.1.10. Encapsulamento - manter sob controle o peso médio, desvio padrão, com o uso de cápsula com o menor tamanho de acordo com a dosagem;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4.1.11. Envase e rotulagem;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4.1.12. Dispensação - Atenção farmacêutica com acompanhamento do paciente, que consiste na avaliação e monitorização do uso correto do </w:t>
      </w:r>
      <w:proofErr w:type="gramStart"/>
      <w:r w:rsidRPr="004C2177">
        <w:rPr>
          <w:rFonts w:ascii="Times New Roman" w:hAnsi="Times New Roman" w:cs="Times New Roman"/>
          <w:strike/>
          <w:sz w:val="24"/>
          <w:szCs w:val="24"/>
        </w:rPr>
        <w:t>medicamento;acompanhamento</w:t>
      </w:r>
      <w:proofErr w:type="gramEnd"/>
      <w:r w:rsidRPr="004C2177">
        <w:rPr>
          <w:rFonts w:ascii="Times New Roman" w:hAnsi="Times New Roman" w:cs="Times New Roman"/>
          <w:strike/>
          <w:sz w:val="24"/>
          <w:szCs w:val="24"/>
        </w:rPr>
        <w:t xml:space="preserve"> realizado pelo farmacêutico e outros profissionais de saúde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4.2. Substâncias de baixo índice terapêutico, alta dosagem e baixa potência.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4.2.1. Aquisição - qualificação de fornecedores, especificando os critérios da qualificação; especificação de matérias-primas descritas em compêndios oficiais/farmacopéias/ publicações científicas indexadas;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4.2.2. Recebimento de matéria-prima - identificação especial na rotulagem;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4.2.3. Armazenamento - acesso restrito com especificação de cuidados especiais de armazenamento que garantam a manutenção das suas especificações e integridade;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4.2.4. Pesagem - dupla checagem, sendo uma pelo farmacêutico;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4.2.5. Homogeneização - utilização de metodologia de diluição geométrica de acordo com as especificações da substancias de baixo índice terapêutico, constante em compêndios/farmacopéias/publicações científicas indexadas;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4.2.6. Encapsulamento - manter sob controle o peso médio, desvio padrão, com o uso de cápsula com o menor tamanho de acordo com a dosagem;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4.2.7. Envase e rotulagem;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4.2.8. Dispensação - Atenção farmacêutica com acompanhamento do paciente; que consiste na avaliação e monitorização do uso correto do </w:t>
      </w:r>
      <w:proofErr w:type="gramStart"/>
      <w:r w:rsidRPr="004C2177">
        <w:rPr>
          <w:rFonts w:ascii="Times New Roman" w:hAnsi="Times New Roman" w:cs="Times New Roman"/>
          <w:strike/>
          <w:sz w:val="24"/>
          <w:szCs w:val="24"/>
        </w:rPr>
        <w:t>medicamento;acompanhamento</w:t>
      </w:r>
      <w:proofErr w:type="gramEnd"/>
      <w:r w:rsidRPr="004C2177">
        <w:rPr>
          <w:rFonts w:ascii="Times New Roman" w:hAnsi="Times New Roman" w:cs="Times New Roman"/>
          <w:strike/>
          <w:sz w:val="24"/>
          <w:szCs w:val="24"/>
        </w:rPr>
        <w:t xml:space="preserve"> realizado pelo farmacêutico e outros profissionais de saúde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4.3. Sistema de Garantia da Qualidade (SGQ) - aplicável ao treinamento; monitoramento do processo de manipulação; auditorias internas; documentação; desenvolvimento (fórmula padrão); devendo possuir registros e permitir a rastreabilidade, observando: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a) A Garantia da Qualidade tem como objetivo assegurar que os produtos e serviços estejam dentro dos padrões de qualidade exigidos.</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b) Para</w:t>
      </w:r>
      <w:proofErr w:type="gramEnd"/>
      <w:r w:rsidRPr="004C2177">
        <w:rPr>
          <w:rFonts w:ascii="Times New Roman" w:hAnsi="Times New Roman" w:cs="Times New Roman"/>
          <w:strike/>
          <w:sz w:val="24"/>
          <w:szCs w:val="24"/>
        </w:rPr>
        <w:t xml:space="preserve"> assegurar a qualidade das fórmulas manipuladas, a farmácia deve possuir um Sistema de Garantia da Qualidade (SGQ) que incorpore as BPM deste Regulamento Técnico, totalmente documentado e monitorado assegurando que: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b.1) as operações de manipulação sejam claramente especificadas por escrito e que as exigências de BPM sejam cumpridas;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b.2) os controles necessários para avaliar as matérias primas sejam realizados de acordo com procedimentos escritos e devidamente registrados;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b.3) sejam elaborados procedimentos escritos para limpeza da área de manipulação, materiais e equipamentos;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b.4) os equipamentos sejam calibrados, em conformidade com a RDC 33/00;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b.5) a preparação seja corretamente manipulada, segundo procedimentos apropriados;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b.6) a preparação seja manipulada e conservada de forma que a qualidade da mesma seja mantida;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b.7) sejam realizadas auditorias internas de modo a assegurar um processo de melhoria contínua;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b.8) exista um programa de treinamento inicial e continuo;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b.9) exista a proibição de uso de cosméticos, jóias e acessórios para o pessoal com atividades na manipulação;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b.10) exista um sistema controlado, podendo ser informatizado, para arquivamento, por período estabelecido, dos documentos exigidos para substâncias e medicamentos sujeitos a controle especial (receituário geral, registros específicos, receitas, notificações de receitas, balanços e notas fiscais);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b.11) sejam estabelecidos prazos de validade, assim como as instruções de uso e de armazenamento das fórmulas manipuladas.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4.3.2. O estabelecimento deve possuir Manual de Boas Práticas de Manipulação apresentando as diretrizes empregadas pela empresa para o gerenciamento da qualidade </w:t>
      </w:r>
    </w:p>
    <w:p w:rsidR="00076794" w:rsidRPr="004C2177" w:rsidRDefault="00076794" w:rsidP="00076794">
      <w:pPr>
        <w:spacing w:before="300" w:after="300" w:line="240" w:lineRule="auto"/>
        <w:ind w:firstLine="573"/>
        <w:jc w:val="both"/>
        <w:rPr>
          <w:rFonts w:ascii="Times New Roman" w:hAnsi="Times New Roman" w:cs="Times New Roman"/>
          <w:strike/>
          <w:sz w:val="24"/>
          <w:szCs w:val="24"/>
        </w:rPr>
      </w:pPr>
    </w:p>
    <w:p w:rsidR="00076794" w:rsidRPr="004C2177" w:rsidRDefault="00076794" w:rsidP="00076794">
      <w:pPr>
        <w:spacing w:before="300" w:after="300" w:line="240" w:lineRule="auto"/>
        <w:jc w:val="center"/>
        <w:rPr>
          <w:rFonts w:ascii="Times New Roman" w:hAnsi="Times New Roman" w:cs="Times New Roman"/>
          <w:strike/>
          <w:sz w:val="24"/>
          <w:szCs w:val="24"/>
        </w:rPr>
      </w:pPr>
      <w:r w:rsidRPr="004C2177">
        <w:rPr>
          <w:rFonts w:ascii="Times New Roman" w:hAnsi="Times New Roman" w:cs="Times New Roman"/>
          <w:strike/>
          <w:sz w:val="24"/>
          <w:szCs w:val="24"/>
        </w:rPr>
        <w:t>ANEXO III</w:t>
      </w:r>
    </w:p>
    <w:p w:rsidR="00076794" w:rsidRPr="004C2177" w:rsidRDefault="00076794" w:rsidP="00076794">
      <w:pPr>
        <w:spacing w:before="300" w:after="300" w:line="240" w:lineRule="auto"/>
        <w:jc w:val="center"/>
        <w:rPr>
          <w:rFonts w:ascii="Times New Roman" w:eastAsia="Times New Roman" w:hAnsi="Times New Roman" w:cs="Times New Roman"/>
          <w:strike/>
          <w:sz w:val="24"/>
          <w:szCs w:val="24"/>
          <w:lang w:eastAsia="pt-BR"/>
        </w:rPr>
      </w:pPr>
      <w:r w:rsidRPr="004C2177">
        <w:rPr>
          <w:rFonts w:ascii="Times New Roman" w:hAnsi="Times New Roman" w:cs="Times New Roman"/>
          <w:strike/>
          <w:sz w:val="24"/>
          <w:szCs w:val="24"/>
        </w:rPr>
        <w:t>PADRÃO MÍNIMO PARA A PRESCRIÇÃO MÉDICA</w:t>
      </w:r>
    </w:p>
    <w:tbl>
      <w:tblPr>
        <w:tblStyle w:val="Tabelacomgrade"/>
        <w:tblW w:w="0" w:type="auto"/>
        <w:tblLook w:val="04A0" w:firstRow="1" w:lastRow="0" w:firstColumn="1" w:lastColumn="0" w:noHBand="0" w:noVBand="1"/>
      </w:tblPr>
      <w:tblGrid>
        <w:gridCol w:w="8644"/>
      </w:tblGrid>
      <w:tr w:rsidR="00076794" w:rsidRPr="004C2177" w:rsidTr="00076794">
        <w:tc>
          <w:tcPr>
            <w:tcW w:w="8644" w:type="dxa"/>
          </w:tcPr>
          <w:p w:rsidR="00076794" w:rsidRPr="004C2177" w:rsidRDefault="00076794" w:rsidP="00076794">
            <w:pPr>
              <w:rPr>
                <w:rFonts w:ascii="Times New Roman" w:hAnsi="Times New Roman" w:cs="Times New Roman"/>
                <w:b/>
                <w:strike/>
                <w:color w:val="0000FF"/>
                <w:sz w:val="24"/>
                <w:szCs w:val="24"/>
              </w:rPr>
            </w:pPr>
            <w:r w:rsidRPr="004C2177">
              <w:rPr>
                <w:rFonts w:ascii="Times New Roman" w:hAnsi="Times New Roman" w:cs="Times New Roman"/>
                <w:strike/>
                <w:sz w:val="24"/>
                <w:szCs w:val="24"/>
              </w:rPr>
              <w:t>PRESCRIÇÃO MÉDICA PARA MEDICAMENTO MANIPULADO</w:t>
            </w:r>
          </w:p>
        </w:tc>
      </w:tr>
      <w:tr w:rsidR="00076794" w:rsidRPr="004C2177" w:rsidTr="00076794">
        <w:tc>
          <w:tcPr>
            <w:tcW w:w="8644" w:type="dxa"/>
          </w:tcPr>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 xml:space="preserve">IDENTIFICADOR DO PRESCRITOR </w:t>
            </w:r>
          </w:p>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 xml:space="preserve">Nome: </w:t>
            </w:r>
          </w:p>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 xml:space="preserve">Endereço: </w:t>
            </w:r>
          </w:p>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 xml:space="preserve">Estado: </w:t>
            </w:r>
          </w:p>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 xml:space="preserve">Conselho Profissional: </w:t>
            </w:r>
          </w:p>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Número de Registro no Conselho Profissional:</w:t>
            </w:r>
          </w:p>
        </w:tc>
      </w:tr>
      <w:tr w:rsidR="00076794" w:rsidRPr="004C2177" w:rsidTr="00076794">
        <w:tc>
          <w:tcPr>
            <w:tcW w:w="8644" w:type="dxa"/>
          </w:tcPr>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 xml:space="preserve">IDENTIFICAÇÃO DO PACIENTE </w:t>
            </w:r>
          </w:p>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 xml:space="preserve">Nome: </w:t>
            </w:r>
          </w:p>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 xml:space="preserve">Idade: </w:t>
            </w:r>
          </w:p>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 xml:space="preserve">Endereço: </w:t>
            </w:r>
          </w:p>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Telefone:</w:t>
            </w:r>
          </w:p>
        </w:tc>
      </w:tr>
      <w:tr w:rsidR="00076794" w:rsidRPr="004C2177" w:rsidTr="00076794">
        <w:tc>
          <w:tcPr>
            <w:tcW w:w="8644" w:type="dxa"/>
          </w:tcPr>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CID:</w:t>
            </w:r>
          </w:p>
        </w:tc>
      </w:tr>
      <w:tr w:rsidR="00076794" w:rsidRPr="004C2177" w:rsidTr="00076794">
        <w:tc>
          <w:tcPr>
            <w:tcW w:w="8644" w:type="dxa"/>
          </w:tcPr>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PRESCRIÇÃO</w:t>
            </w:r>
          </w:p>
        </w:tc>
      </w:tr>
      <w:tr w:rsidR="00076794" w:rsidRPr="004C2177" w:rsidTr="00076794">
        <w:tc>
          <w:tcPr>
            <w:tcW w:w="8644" w:type="dxa"/>
          </w:tcPr>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PREENCHIMENTO FACULTATIVO PELO PRESCRITOR</w:t>
            </w:r>
          </w:p>
        </w:tc>
      </w:tr>
      <w:tr w:rsidR="00076794" w:rsidRPr="004C2177" w:rsidTr="00076794">
        <w:tc>
          <w:tcPr>
            <w:tcW w:w="8644" w:type="dxa"/>
          </w:tcPr>
          <w:p w:rsidR="00076794" w:rsidRPr="004C2177" w:rsidRDefault="00076794" w:rsidP="00076794">
            <w:pPr>
              <w:rPr>
                <w:rFonts w:ascii="Times New Roman" w:hAnsi="Times New Roman" w:cs="Times New Roman"/>
                <w:strike/>
                <w:sz w:val="24"/>
                <w:szCs w:val="24"/>
              </w:rPr>
            </w:pPr>
            <w:proofErr w:type="gramStart"/>
            <w:r w:rsidRPr="004C2177">
              <w:rPr>
                <w:rFonts w:ascii="Times New Roman" w:hAnsi="Times New Roman" w:cs="Times New Roman"/>
                <w:strike/>
                <w:sz w:val="24"/>
                <w:szCs w:val="24"/>
              </w:rPr>
              <w:t>INDICAÇÕES :</w:t>
            </w:r>
            <w:proofErr w:type="gramEnd"/>
          </w:p>
        </w:tc>
      </w:tr>
      <w:tr w:rsidR="00076794" w:rsidRPr="004C2177" w:rsidTr="00076794">
        <w:tc>
          <w:tcPr>
            <w:tcW w:w="8644" w:type="dxa"/>
          </w:tcPr>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CONTRA-INDICAÇÕES:</w:t>
            </w:r>
          </w:p>
        </w:tc>
      </w:tr>
      <w:tr w:rsidR="00076794" w:rsidRPr="004C2177" w:rsidTr="00076794">
        <w:tc>
          <w:tcPr>
            <w:tcW w:w="8644" w:type="dxa"/>
          </w:tcPr>
          <w:p w:rsidR="00076794" w:rsidRPr="004C2177" w:rsidRDefault="00076794" w:rsidP="00076794">
            <w:pPr>
              <w:rPr>
                <w:rFonts w:ascii="Times New Roman" w:hAnsi="Times New Roman" w:cs="Times New Roman"/>
                <w:strike/>
                <w:sz w:val="24"/>
                <w:szCs w:val="24"/>
              </w:rPr>
            </w:pPr>
            <w:r w:rsidRPr="004C2177">
              <w:rPr>
                <w:rFonts w:ascii="Times New Roman" w:hAnsi="Times New Roman" w:cs="Times New Roman"/>
                <w:strike/>
                <w:sz w:val="24"/>
                <w:szCs w:val="24"/>
              </w:rPr>
              <w:t>ORIENTAÇÕES DE USO:</w:t>
            </w:r>
          </w:p>
        </w:tc>
      </w:tr>
    </w:tbl>
    <w:p w:rsidR="00DC2DBB" w:rsidRPr="004C2177" w:rsidRDefault="00DC2DBB" w:rsidP="005A6909">
      <w:pPr>
        <w:spacing w:before="300" w:after="300" w:line="240" w:lineRule="auto"/>
        <w:ind w:firstLine="573"/>
        <w:jc w:val="both"/>
        <w:rPr>
          <w:rFonts w:ascii="Times New Roman" w:hAnsi="Times New Roman" w:cs="Times New Roman"/>
          <w:strike/>
          <w:sz w:val="24"/>
          <w:szCs w:val="24"/>
        </w:rPr>
      </w:pPr>
    </w:p>
    <w:p w:rsidR="00DC2DBB" w:rsidRPr="004C2177" w:rsidRDefault="00DC2DBB" w:rsidP="005A6909">
      <w:pPr>
        <w:spacing w:before="300" w:after="300" w:line="240" w:lineRule="auto"/>
        <w:jc w:val="center"/>
        <w:rPr>
          <w:rFonts w:ascii="Times New Roman" w:hAnsi="Times New Roman" w:cs="Times New Roman"/>
          <w:strike/>
          <w:sz w:val="24"/>
          <w:szCs w:val="24"/>
        </w:rPr>
      </w:pPr>
      <w:r w:rsidRPr="004C2177">
        <w:rPr>
          <w:rFonts w:ascii="Times New Roman" w:hAnsi="Times New Roman" w:cs="Times New Roman"/>
          <w:strike/>
          <w:sz w:val="24"/>
          <w:szCs w:val="24"/>
        </w:rPr>
        <w:lastRenderedPageBreak/>
        <w:t>ANEXO IV</w:t>
      </w:r>
    </w:p>
    <w:p w:rsidR="00DC2DBB" w:rsidRPr="004C2177" w:rsidRDefault="00DC2DBB" w:rsidP="005A6909">
      <w:pPr>
        <w:spacing w:before="300" w:after="300" w:line="240" w:lineRule="auto"/>
        <w:jc w:val="center"/>
        <w:rPr>
          <w:rFonts w:ascii="Times New Roman" w:hAnsi="Times New Roman" w:cs="Times New Roman"/>
          <w:strike/>
          <w:sz w:val="24"/>
          <w:szCs w:val="24"/>
        </w:rPr>
      </w:pPr>
      <w:r w:rsidRPr="004C2177">
        <w:rPr>
          <w:rFonts w:ascii="Times New Roman" w:hAnsi="Times New Roman" w:cs="Times New Roman"/>
          <w:strike/>
          <w:sz w:val="24"/>
          <w:szCs w:val="24"/>
        </w:rPr>
        <w:t>TERMO DE CONSENTIMENTO INFORMADO</w:t>
      </w:r>
    </w:p>
    <w:p w:rsidR="00DC2DBB" w:rsidRPr="004C2177" w:rsidRDefault="00DC2DBB" w:rsidP="005A6909">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Eu ............................................................................................. (nome </w:t>
      </w:r>
      <w:proofErr w:type="gramStart"/>
      <w:r w:rsidRPr="004C2177">
        <w:rPr>
          <w:rFonts w:ascii="Times New Roman" w:hAnsi="Times New Roman" w:cs="Times New Roman"/>
          <w:strike/>
          <w:sz w:val="24"/>
          <w:szCs w:val="24"/>
        </w:rPr>
        <w:t>do(</w:t>
      </w:r>
      <w:proofErr w:type="gramEnd"/>
      <w:r w:rsidRPr="004C2177">
        <w:rPr>
          <w:rFonts w:ascii="Times New Roman" w:hAnsi="Times New Roman" w:cs="Times New Roman"/>
          <w:strike/>
          <w:sz w:val="24"/>
          <w:szCs w:val="24"/>
        </w:rPr>
        <w:t xml:space="preserve">a) paciente ou seu Responsável Legal) abaixo identificado(a) e firmado(a), declaro ter sido informado(a) claramente sobre todas as indicações, contra-indicações, principais efeitos colaterais e riscos relacionados ao uso de medicamentos contendo substâncias de baixo índice terapêutico e estou ciente de que este medicamento somente pode ser utilizado por mim. </w:t>
      </w:r>
    </w:p>
    <w:p w:rsidR="00DC2DBB" w:rsidRPr="004C2177" w:rsidRDefault="00DC2DBB" w:rsidP="005A6909">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Expresso também minha concordância e espontânea vontade em submeter-me ao referido tratamento. </w:t>
      </w:r>
    </w:p>
    <w:p w:rsidR="00DC2DBB" w:rsidRPr="004C2177" w:rsidRDefault="00DC2DBB" w:rsidP="005A6909">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Assim, declaro que fui claramente </w:t>
      </w:r>
      <w:proofErr w:type="gramStart"/>
      <w:r w:rsidRPr="004C2177">
        <w:rPr>
          <w:rFonts w:ascii="Times New Roman" w:hAnsi="Times New Roman" w:cs="Times New Roman"/>
          <w:strike/>
          <w:sz w:val="24"/>
          <w:szCs w:val="24"/>
        </w:rPr>
        <w:t>informado(</w:t>
      </w:r>
      <w:proofErr w:type="gramEnd"/>
      <w:r w:rsidRPr="004C2177">
        <w:rPr>
          <w:rFonts w:ascii="Times New Roman" w:hAnsi="Times New Roman" w:cs="Times New Roman"/>
          <w:strike/>
          <w:sz w:val="24"/>
          <w:szCs w:val="24"/>
        </w:rPr>
        <w:t xml:space="preserve">a) pelo prescritor das indicações, contra-indicações, potenciais efeitos colaterais e riscos. </w:t>
      </w:r>
    </w:p>
    <w:p w:rsidR="00DC2DBB" w:rsidRPr="004C2177" w:rsidRDefault="00DC2DBB" w:rsidP="005A6909">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Autorizo o Ministério da Saúde e a ANVISA a fazer uso de informações relativas ao meu tratamento desde que assegurado o anonimato. </w:t>
      </w:r>
    </w:p>
    <w:p w:rsidR="00DC2DBB" w:rsidRPr="004C2177" w:rsidRDefault="00DC2DBB" w:rsidP="005A6909">
      <w:pPr>
        <w:spacing w:before="300" w:after="300" w:line="240" w:lineRule="auto"/>
        <w:ind w:firstLine="573"/>
        <w:jc w:val="both"/>
        <w:rPr>
          <w:rFonts w:ascii="Times New Roman" w:hAnsi="Times New Roman" w:cs="Times New Roman"/>
          <w:strike/>
          <w:sz w:val="24"/>
          <w:szCs w:val="24"/>
        </w:rPr>
        <w:sectPr w:rsidR="00DC2DBB" w:rsidRPr="004C2177">
          <w:headerReference w:type="default" r:id="rId6"/>
          <w:footerReference w:type="default" r:id="rId7"/>
          <w:pgSz w:w="11906" w:h="16838"/>
          <w:pgMar w:top="1417" w:right="1701" w:bottom="1417" w:left="1701" w:header="708" w:footer="708" w:gutter="0"/>
          <w:cols w:space="708"/>
          <w:docGrid w:linePitch="360"/>
        </w:sectPr>
      </w:pPr>
      <w:r w:rsidRPr="004C2177">
        <w:rPr>
          <w:rFonts w:ascii="Times New Roman" w:hAnsi="Times New Roman" w:cs="Times New Roman"/>
          <w:strike/>
          <w:sz w:val="24"/>
          <w:szCs w:val="24"/>
        </w:rPr>
        <w:t xml:space="preserve">Declaro, finalmente, ter compreendido e concordado com todos os termos deste Consentimento Informado e que meu tratamento constará </w:t>
      </w:r>
      <w:proofErr w:type="gramStart"/>
      <w:r w:rsidRPr="004C2177">
        <w:rPr>
          <w:rFonts w:ascii="Times New Roman" w:hAnsi="Times New Roman" w:cs="Times New Roman"/>
          <w:strike/>
          <w:sz w:val="24"/>
          <w:szCs w:val="24"/>
        </w:rPr>
        <w:t>do(</w:t>
      </w:r>
      <w:proofErr w:type="gramEnd"/>
      <w:r w:rsidRPr="004C2177">
        <w:rPr>
          <w:rFonts w:ascii="Times New Roman" w:hAnsi="Times New Roman" w:cs="Times New Roman"/>
          <w:strike/>
          <w:sz w:val="24"/>
          <w:szCs w:val="24"/>
        </w:rPr>
        <w:t>s) seguinte(s) medicamento(s):</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Ácido valpróico </w:t>
      </w:r>
    </w:p>
    <w:p w:rsidR="00DC2DBB" w:rsidRPr="004C2177" w:rsidRDefault="005A6909"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sectPr w:rsidR="00DC2DBB" w:rsidRPr="004C2177" w:rsidSect="00DC2DBB">
          <w:type w:val="continuous"/>
          <w:pgSz w:w="11906" w:h="16838"/>
          <w:pgMar w:top="1417" w:right="1701" w:bottom="1417" w:left="1701" w:header="708" w:footer="708" w:gutter="0"/>
          <w:cols w:num="2" w:space="708"/>
          <w:docGrid w:linePitch="360"/>
        </w:sectPr>
      </w:pPr>
      <w:proofErr w:type="gramStart"/>
      <w:r w:rsidRPr="004C2177">
        <w:rPr>
          <w:rFonts w:ascii="Times New Roman" w:eastAsia="Times New Roman" w:hAnsi="Times New Roman" w:cs="Times New Roman"/>
          <w:strike/>
          <w:sz w:val="24"/>
          <w:szCs w:val="24"/>
          <w:lang w:eastAsia="pt-BR"/>
        </w:rPr>
        <w:t>( )</w:t>
      </w:r>
      <w:r w:rsidR="00DC2DBB" w:rsidRPr="004C2177">
        <w:rPr>
          <w:rFonts w:ascii="Times New Roman" w:eastAsia="Times New Roman" w:hAnsi="Times New Roman" w:cs="Times New Roman"/>
          <w:strike/>
          <w:sz w:val="24"/>
          <w:szCs w:val="24"/>
          <w:lang w:eastAsia="pt-BR"/>
        </w:rPr>
        <w:t>Lítio</w:t>
      </w:r>
      <w:proofErr w:type="gramEnd"/>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Aminofilina </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Minoxidil</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sectPr w:rsidR="00DC2DBB" w:rsidRPr="004C2177" w:rsidSect="00DC2DBB">
          <w:type w:val="continuous"/>
          <w:pgSz w:w="11906" w:h="16838"/>
          <w:pgMar w:top="1417" w:right="1701" w:bottom="1417" w:left="1701" w:header="708" w:footer="708" w:gutter="0"/>
          <w:cols w:num="2" w:space="708"/>
          <w:docGrid w:linePitch="360"/>
        </w:sectPr>
      </w:pP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Carbamazepina </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Oxcarbazepina</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sectPr w:rsidR="00DC2DBB" w:rsidRPr="004C2177" w:rsidSect="00DC2DBB">
          <w:type w:val="continuous"/>
          <w:pgSz w:w="11906" w:h="16838"/>
          <w:pgMar w:top="1417" w:right="1701" w:bottom="1417" w:left="1701" w:header="708" w:footer="708" w:gutter="0"/>
          <w:cols w:num="2" w:space="708"/>
          <w:docGrid w:linePitch="360"/>
        </w:sectPr>
      </w:pP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Ciclosporina </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Prazosin</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sectPr w:rsidR="00DC2DBB" w:rsidRPr="004C2177" w:rsidSect="00DC2DBB">
          <w:type w:val="continuous"/>
          <w:pgSz w:w="11906" w:h="16838"/>
          <w:pgMar w:top="1417" w:right="1701" w:bottom="1417" w:left="1701" w:header="708" w:footer="708" w:gutter="0"/>
          <w:cols w:num="2" w:space="708"/>
          <w:docGrid w:linePitch="360"/>
        </w:sectPr>
      </w:pP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Clindamicina </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Primidona</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sectPr w:rsidR="00DC2DBB" w:rsidRPr="004C2177" w:rsidSect="00DC2DBB">
          <w:type w:val="continuous"/>
          <w:pgSz w:w="11906" w:h="16838"/>
          <w:pgMar w:top="1417" w:right="1701" w:bottom="1417" w:left="1701" w:header="708" w:footer="708" w:gutter="0"/>
          <w:cols w:num="2" w:space="708"/>
          <w:docGrid w:linePitch="360"/>
        </w:sectPr>
      </w:pP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Clonidina </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Procainamida</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sectPr w:rsidR="00DC2DBB" w:rsidRPr="004C2177" w:rsidSect="00DC2DBB">
          <w:type w:val="continuous"/>
          <w:pgSz w:w="11906" w:h="16838"/>
          <w:pgMar w:top="1417" w:right="1701" w:bottom="1417" w:left="1701" w:header="708" w:footer="708" w:gutter="0"/>
          <w:cols w:num="2" w:space="708"/>
          <w:docGrid w:linePitch="360"/>
        </w:sectPr>
      </w:pP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Clozapina </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Quinidina</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sectPr w:rsidR="00DC2DBB" w:rsidRPr="004C2177" w:rsidSect="00DC2DBB">
          <w:type w:val="continuous"/>
          <w:pgSz w:w="11906" w:h="16838"/>
          <w:pgMar w:top="1417" w:right="1701" w:bottom="1417" w:left="1701" w:header="708" w:footer="708" w:gutter="0"/>
          <w:cols w:num="2" w:space="708"/>
          <w:docGrid w:linePitch="360"/>
        </w:sectPr>
      </w:pP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Digoxina </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Teofilina</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sectPr w:rsidR="00DC2DBB" w:rsidRPr="004C2177" w:rsidSect="00DC2DBB">
          <w:type w:val="continuous"/>
          <w:pgSz w:w="11906" w:h="16838"/>
          <w:pgMar w:top="1417" w:right="1701" w:bottom="1417" w:left="1701" w:header="708" w:footer="708" w:gutter="0"/>
          <w:cols w:num="2" w:space="708"/>
          <w:docGrid w:linePitch="360"/>
        </w:sectPr>
      </w:pP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Disopiramida </w:t>
      </w:r>
    </w:p>
    <w:p w:rsidR="00DC2DBB" w:rsidRPr="004C2177" w:rsidRDefault="00DC2DBB" w:rsidP="005A6909">
      <w:pPr>
        <w:spacing w:before="300" w:after="300" w:line="240" w:lineRule="auto"/>
        <w:ind w:firstLine="573"/>
        <w:contextualSpacing/>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Verapamil</w:t>
      </w:r>
    </w:p>
    <w:p w:rsidR="00DC2DBB" w:rsidRPr="004C2177" w:rsidRDefault="00DC2DBB" w:rsidP="005A6909">
      <w:pPr>
        <w:spacing w:before="300" w:after="300" w:line="240" w:lineRule="auto"/>
        <w:ind w:firstLine="573"/>
        <w:jc w:val="both"/>
        <w:rPr>
          <w:rFonts w:ascii="Times New Roman" w:eastAsia="Times New Roman" w:hAnsi="Times New Roman" w:cs="Times New Roman"/>
          <w:strike/>
          <w:sz w:val="24"/>
          <w:szCs w:val="24"/>
          <w:lang w:eastAsia="pt-BR"/>
        </w:rPr>
        <w:sectPr w:rsidR="00DC2DBB" w:rsidRPr="004C2177" w:rsidSect="00DC2DBB">
          <w:type w:val="continuous"/>
          <w:pgSz w:w="11906" w:h="16838"/>
          <w:pgMar w:top="1417" w:right="1701" w:bottom="1417" w:left="1701" w:header="708" w:footer="708" w:gutter="0"/>
          <w:cols w:num="2" w:space="708"/>
          <w:docGrid w:linePitch="360"/>
        </w:sectPr>
      </w:pPr>
    </w:p>
    <w:p w:rsidR="00DC2DBB" w:rsidRPr="004C2177" w:rsidRDefault="00DC2DBB" w:rsidP="005A6909">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Fenitoína </w:t>
      </w:r>
    </w:p>
    <w:p w:rsidR="00DC2DBB" w:rsidRPr="004C2177" w:rsidRDefault="00DC2DBB" w:rsidP="005A6909">
      <w:pPr>
        <w:spacing w:before="300" w:after="300" w:line="240" w:lineRule="auto"/>
        <w:ind w:firstLine="573"/>
        <w:jc w:val="both"/>
        <w:rPr>
          <w:rFonts w:ascii="Times New Roman" w:eastAsia="Times New Roman" w:hAnsi="Times New Roman" w:cs="Times New Roman"/>
          <w:strike/>
          <w:sz w:val="24"/>
          <w:szCs w:val="24"/>
          <w:lang w:eastAsia="pt-BR"/>
        </w:rPr>
      </w:pPr>
      <w:proofErr w:type="gramStart"/>
      <w:r w:rsidRPr="004C2177">
        <w:rPr>
          <w:rFonts w:ascii="Times New Roman" w:eastAsia="Times New Roman" w:hAnsi="Times New Roman" w:cs="Times New Roman"/>
          <w:strike/>
          <w:sz w:val="24"/>
          <w:szCs w:val="24"/>
          <w:lang w:eastAsia="pt-BR"/>
        </w:rPr>
        <w:t>( )</w:t>
      </w:r>
      <w:proofErr w:type="gramEnd"/>
      <w:r w:rsidRPr="004C2177">
        <w:rPr>
          <w:rFonts w:ascii="Times New Roman" w:eastAsia="Times New Roman" w:hAnsi="Times New Roman" w:cs="Times New Roman"/>
          <w:strike/>
          <w:sz w:val="24"/>
          <w:szCs w:val="24"/>
          <w:lang w:eastAsia="pt-BR"/>
        </w:rPr>
        <w:t xml:space="preserve"> Varfarina</w:t>
      </w:r>
    </w:p>
    <w:p w:rsidR="00DC2DBB" w:rsidRPr="004C2177" w:rsidRDefault="00DC2DBB" w:rsidP="00076794">
      <w:pPr>
        <w:rPr>
          <w:rFonts w:ascii="Times New Roman" w:hAnsi="Times New Roman" w:cs="Times New Roman"/>
          <w:b/>
          <w:strike/>
          <w:color w:val="0000FF"/>
          <w:sz w:val="24"/>
          <w:szCs w:val="24"/>
        </w:rPr>
        <w:sectPr w:rsidR="00DC2DBB" w:rsidRPr="004C2177" w:rsidSect="00DC2DBB">
          <w:type w:val="continuous"/>
          <w:pgSz w:w="11906" w:h="16838"/>
          <w:pgMar w:top="1417" w:right="1701" w:bottom="1417" w:left="1701" w:header="708" w:footer="708" w:gutter="0"/>
          <w:cols w:num="2" w:space="708"/>
          <w:docGrid w:linePitch="360"/>
        </w:sectPr>
      </w:pPr>
    </w:p>
    <w:tbl>
      <w:tblPr>
        <w:tblStyle w:val="Tabelacomgrade"/>
        <w:tblW w:w="0" w:type="auto"/>
        <w:tblLook w:val="04A0" w:firstRow="1" w:lastRow="0" w:firstColumn="1" w:lastColumn="0" w:noHBand="0" w:noVBand="1"/>
      </w:tblPr>
      <w:tblGrid>
        <w:gridCol w:w="1384"/>
        <w:gridCol w:w="992"/>
        <w:gridCol w:w="567"/>
        <w:gridCol w:w="2819"/>
        <w:gridCol w:w="2882"/>
      </w:tblGrid>
      <w:tr w:rsidR="005A6909" w:rsidRPr="004C2177" w:rsidTr="005A6909">
        <w:tc>
          <w:tcPr>
            <w:tcW w:w="8644" w:type="dxa"/>
            <w:gridSpan w:val="5"/>
          </w:tcPr>
          <w:p w:rsidR="005A6909" w:rsidRPr="004C2177" w:rsidRDefault="005A6909" w:rsidP="00076794">
            <w:pPr>
              <w:rPr>
                <w:rFonts w:ascii="Times New Roman" w:hAnsi="Times New Roman" w:cs="Times New Roman"/>
                <w:strike/>
                <w:sz w:val="24"/>
                <w:szCs w:val="24"/>
              </w:rPr>
            </w:pPr>
            <w:r w:rsidRPr="004C2177">
              <w:rPr>
                <w:rFonts w:ascii="Times New Roman" w:hAnsi="Times New Roman" w:cs="Times New Roman"/>
                <w:strike/>
                <w:sz w:val="24"/>
                <w:szCs w:val="24"/>
              </w:rPr>
              <w:t>Paciente:</w:t>
            </w:r>
          </w:p>
        </w:tc>
      </w:tr>
      <w:tr w:rsidR="005A6909" w:rsidRPr="004C2177" w:rsidTr="005A6909">
        <w:tc>
          <w:tcPr>
            <w:tcW w:w="8644" w:type="dxa"/>
            <w:gridSpan w:val="5"/>
          </w:tcPr>
          <w:p w:rsidR="005A6909" w:rsidRPr="004C2177" w:rsidRDefault="005A6909" w:rsidP="00076794">
            <w:pPr>
              <w:rPr>
                <w:rFonts w:ascii="Times New Roman" w:hAnsi="Times New Roman" w:cs="Times New Roman"/>
                <w:strike/>
                <w:sz w:val="24"/>
                <w:szCs w:val="24"/>
              </w:rPr>
            </w:pPr>
            <w:r w:rsidRPr="004C2177">
              <w:rPr>
                <w:rFonts w:ascii="Times New Roman" w:hAnsi="Times New Roman" w:cs="Times New Roman"/>
                <w:strike/>
                <w:sz w:val="24"/>
                <w:szCs w:val="24"/>
              </w:rPr>
              <w:t>Documento de identidade:</w:t>
            </w:r>
          </w:p>
        </w:tc>
      </w:tr>
      <w:tr w:rsidR="005A6909" w:rsidRPr="004C2177" w:rsidTr="005A6909">
        <w:tc>
          <w:tcPr>
            <w:tcW w:w="1384" w:type="dxa"/>
          </w:tcPr>
          <w:p w:rsidR="005A6909" w:rsidRPr="004C2177" w:rsidRDefault="005A6909" w:rsidP="00076794">
            <w:pPr>
              <w:rPr>
                <w:rFonts w:ascii="Times New Roman" w:hAnsi="Times New Roman" w:cs="Times New Roman"/>
                <w:strike/>
                <w:sz w:val="24"/>
                <w:szCs w:val="24"/>
              </w:rPr>
            </w:pPr>
            <w:r w:rsidRPr="004C2177">
              <w:rPr>
                <w:rFonts w:ascii="Times New Roman" w:hAnsi="Times New Roman" w:cs="Times New Roman"/>
                <w:strike/>
                <w:sz w:val="24"/>
                <w:szCs w:val="24"/>
              </w:rPr>
              <w:t>Sexo:</w:t>
            </w:r>
          </w:p>
        </w:tc>
        <w:tc>
          <w:tcPr>
            <w:tcW w:w="4378" w:type="dxa"/>
            <w:gridSpan w:val="3"/>
          </w:tcPr>
          <w:p w:rsidR="005A6909" w:rsidRPr="004C2177" w:rsidRDefault="005A6909" w:rsidP="00076794">
            <w:pPr>
              <w:rPr>
                <w:rFonts w:ascii="Times New Roman" w:hAnsi="Times New Roman" w:cs="Times New Roman"/>
                <w:strike/>
                <w:sz w:val="24"/>
                <w:szCs w:val="24"/>
              </w:rPr>
            </w:pPr>
            <w:r w:rsidRPr="004C2177">
              <w:rPr>
                <w:rFonts w:ascii="Times New Roman" w:hAnsi="Times New Roman" w:cs="Times New Roman"/>
                <w:strike/>
                <w:sz w:val="24"/>
                <w:szCs w:val="24"/>
              </w:rPr>
              <w:t xml:space="preserve">Masculino </w:t>
            </w:r>
            <w:proofErr w:type="gramStart"/>
            <w:r w:rsidRPr="004C2177">
              <w:rPr>
                <w:rFonts w:ascii="Times New Roman" w:hAnsi="Times New Roman" w:cs="Times New Roman"/>
                <w:strike/>
                <w:sz w:val="24"/>
                <w:szCs w:val="24"/>
              </w:rPr>
              <w:t>( )</w:t>
            </w:r>
            <w:proofErr w:type="gramEnd"/>
            <w:r w:rsidRPr="004C2177">
              <w:rPr>
                <w:rFonts w:ascii="Times New Roman" w:hAnsi="Times New Roman" w:cs="Times New Roman"/>
                <w:strike/>
                <w:sz w:val="24"/>
                <w:szCs w:val="24"/>
              </w:rPr>
              <w:t xml:space="preserve"> Feminino ( )</w:t>
            </w:r>
          </w:p>
        </w:tc>
        <w:tc>
          <w:tcPr>
            <w:tcW w:w="2882" w:type="dxa"/>
          </w:tcPr>
          <w:p w:rsidR="005A6909" w:rsidRPr="004C2177" w:rsidRDefault="005A6909" w:rsidP="00076794">
            <w:pPr>
              <w:rPr>
                <w:rFonts w:ascii="Times New Roman" w:hAnsi="Times New Roman" w:cs="Times New Roman"/>
                <w:strike/>
                <w:sz w:val="24"/>
                <w:szCs w:val="24"/>
              </w:rPr>
            </w:pPr>
            <w:r w:rsidRPr="004C2177">
              <w:rPr>
                <w:rFonts w:ascii="Times New Roman" w:hAnsi="Times New Roman" w:cs="Times New Roman"/>
                <w:strike/>
                <w:sz w:val="24"/>
                <w:szCs w:val="24"/>
              </w:rPr>
              <w:t>Idade</w:t>
            </w:r>
          </w:p>
        </w:tc>
      </w:tr>
      <w:tr w:rsidR="005A6909" w:rsidRPr="004C2177" w:rsidTr="00AE4BC3">
        <w:tc>
          <w:tcPr>
            <w:tcW w:w="8644" w:type="dxa"/>
            <w:gridSpan w:val="5"/>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Endereço:</w:t>
            </w:r>
          </w:p>
        </w:tc>
      </w:tr>
      <w:tr w:rsidR="005A6909" w:rsidRPr="004C2177" w:rsidTr="005A6909">
        <w:tc>
          <w:tcPr>
            <w:tcW w:w="2376" w:type="dxa"/>
            <w:gridSpan w:val="2"/>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Cidade:</w:t>
            </w:r>
          </w:p>
        </w:tc>
        <w:tc>
          <w:tcPr>
            <w:tcW w:w="3386" w:type="dxa"/>
            <w:gridSpan w:val="2"/>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CEP:</w:t>
            </w:r>
          </w:p>
        </w:tc>
        <w:tc>
          <w:tcPr>
            <w:tcW w:w="2882" w:type="dxa"/>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Telefone:</w:t>
            </w:r>
          </w:p>
        </w:tc>
      </w:tr>
      <w:tr w:rsidR="005A6909" w:rsidRPr="004C2177" w:rsidTr="00AE4BC3">
        <w:tc>
          <w:tcPr>
            <w:tcW w:w="8644" w:type="dxa"/>
            <w:gridSpan w:val="5"/>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Responsável legal (quando for o caso):</w:t>
            </w:r>
          </w:p>
        </w:tc>
      </w:tr>
      <w:tr w:rsidR="005A6909" w:rsidRPr="004C2177" w:rsidTr="00AE4BC3">
        <w:tc>
          <w:tcPr>
            <w:tcW w:w="8644" w:type="dxa"/>
            <w:gridSpan w:val="5"/>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Documento de identidade do responsável legal:</w:t>
            </w:r>
          </w:p>
        </w:tc>
      </w:tr>
      <w:tr w:rsidR="005A6909" w:rsidRPr="004C2177" w:rsidTr="00AE4BC3">
        <w:tc>
          <w:tcPr>
            <w:tcW w:w="8644" w:type="dxa"/>
            <w:gridSpan w:val="5"/>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Assinatura do paciente ou do responsável legal</w:t>
            </w:r>
          </w:p>
        </w:tc>
      </w:tr>
      <w:tr w:rsidR="005A6909" w:rsidRPr="004C2177" w:rsidTr="005A6909">
        <w:tc>
          <w:tcPr>
            <w:tcW w:w="2943" w:type="dxa"/>
            <w:gridSpan w:val="3"/>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Prescritor:</w:t>
            </w:r>
          </w:p>
        </w:tc>
        <w:tc>
          <w:tcPr>
            <w:tcW w:w="2819" w:type="dxa"/>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CR_:</w:t>
            </w:r>
          </w:p>
        </w:tc>
        <w:tc>
          <w:tcPr>
            <w:tcW w:w="2882" w:type="dxa"/>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UF:</w:t>
            </w:r>
          </w:p>
        </w:tc>
      </w:tr>
      <w:tr w:rsidR="005A6909" w:rsidRPr="004C2177" w:rsidTr="00AE4BC3">
        <w:tc>
          <w:tcPr>
            <w:tcW w:w="8644" w:type="dxa"/>
            <w:gridSpan w:val="5"/>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Endereço</w:t>
            </w:r>
          </w:p>
        </w:tc>
      </w:tr>
      <w:tr w:rsidR="005A6909" w:rsidRPr="004C2177" w:rsidTr="00AE4BC3">
        <w:tc>
          <w:tcPr>
            <w:tcW w:w="2376" w:type="dxa"/>
            <w:gridSpan w:val="2"/>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lastRenderedPageBreak/>
              <w:t>Cidade:</w:t>
            </w:r>
          </w:p>
        </w:tc>
        <w:tc>
          <w:tcPr>
            <w:tcW w:w="3386" w:type="dxa"/>
            <w:gridSpan w:val="2"/>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CEP:</w:t>
            </w:r>
          </w:p>
        </w:tc>
        <w:tc>
          <w:tcPr>
            <w:tcW w:w="2882" w:type="dxa"/>
          </w:tcPr>
          <w:p w:rsidR="005A6909" w:rsidRPr="004C2177" w:rsidRDefault="005A6909" w:rsidP="00AE4BC3">
            <w:pPr>
              <w:rPr>
                <w:rFonts w:ascii="Times New Roman" w:hAnsi="Times New Roman" w:cs="Times New Roman"/>
                <w:strike/>
                <w:sz w:val="24"/>
                <w:szCs w:val="24"/>
              </w:rPr>
            </w:pPr>
            <w:r w:rsidRPr="004C2177">
              <w:rPr>
                <w:rFonts w:ascii="Times New Roman" w:hAnsi="Times New Roman" w:cs="Times New Roman"/>
                <w:strike/>
                <w:sz w:val="24"/>
                <w:szCs w:val="24"/>
              </w:rPr>
              <w:t>Telefone:</w:t>
            </w:r>
          </w:p>
        </w:tc>
      </w:tr>
    </w:tbl>
    <w:p w:rsidR="005A6909" w:rsidRPr="004C2177" w:rsidRDefault="005A6909" w:rsidP="005A6909">
      <w:pPr>
        <w:spacing w:before="300" w:after="300" w:line="240" w:lineRule="auto"/>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Observações: </w:t>
      </w:r>
    </w:p>
    <w:p w:rsidR="005A6909" w:rsidRPr="004C2177" w:rsidRDefault="005A6909" w:rsidP="005A6909">
      <w:pPr>
        <w:spacing w:before="300" w:after="300" w:line="240" w:lineRule="auto"/>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 O preenchimento completo deste Termo e sua respectiva assinatura são imprescindíveis para a dispensação do medicamento. </w:t>
      </w:r>
    </w:p>
    <w:p w:rsidR="005A6909" w:rsidRPr="004C2177" w:rsidRDefault="005A6909" w:rsidP="005A6909">
      <w:pPr>
        <w:spacing w:before="300" w:after="300" w:line="240" w:lineRule="auto"/>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2. Este Termo será preenchido em duas vias: uma será arquivada na farmácia responsável pela dispensação dos medicamentos e a outra ficará retida com o prescritor, sendo opcional a entrega de uma via ao paciente.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p>
    <w:p w:rsidR="005A6909" w:rsidRPr="004C2177" w:rsidRDefault="005A6909" w:rsidP="00FD10AD">
      <w:pPr>
        <w:spacing w:before="300" w:after="300" w:line="240" w:lineRule="auto"/>
        <w:jc w:val="center"/>
        <w:rPr>
          <w:rFonts w:ascii="Times New Roman" w:hAnsi="Times New Roman" w:cs="Times New Roman"/>
          <w:strike/>
          <w:sz w:val="24"/>
          <w:szCs w:val="24"/>
        </w:rPr>
      </w:pPr>
      <w:r w:rsidRPr="004C2177">
        <w:rPr>
          <w:rFonts w:ascii="Times New Roman" w:hAnsi="Times New Roman" w:cs="Times New Roman"/>
          <w:strike/>
          <w:sz w:val="24"/>
          <w:szCs w:val="24"/>
        </w:rPr>
        <w:t>ANEXO V</w:t>
      </w:r>
    </w:p>
    <w:p w:rsidR="005A6909" w:rsidRPr="004C2177" w:rsidRDefault="005A6909" w:rsidP="00FD10AD">
      <w:pPr>
        <w:spacing w:before="300" w:after="300" w:line="240" w:lineRule="auto"/>
        <w:jc w:val="center"/>
        <w:rPr>
          <w:rFonts w:ascii="Times New Roman" w:hAnsi="Times New Roman" w:cs="Times New Roman"/>
          <w:strike/>
          <w:sz w:val="24"/>
          <w:szCs w:val="24"/>
        </w:rPr>
      </w:pPr>
      <w:r w:rsidRPr="004C2177">
        <w:rPr>
          <w:rFonts w:ascii="Times New Roman" w:hAnsi="Times New Roman" w:cs="Times New Roman"/>
          <w:strike/>
          <w:sz w:val="24"/>
          <w:szCs w:val="24"/>
        </w:rPr>
        <w:t>PADRÃO MÍNIMO PARA INFORMAÇÕES AO PACIENTE</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1. ÁCIDO VALPRÓICO</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ADULTO E PEDIÁTRICO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Ácido Valpróico é um agente anticonvulsivante não relacionado quimicamente com outras drogas empregadas no tratamento de distúrbios elétricos cerebrais.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apresenta nitrogênio ou moléculas aromáticas características de outras drogas anticonvulsivantes. Seu mecanismo de ação ainda não foi estabelecido, mas sua atividade parece estar relacionada com o aumento dos níveis do ácido gama-aminobutírico no cérebro, pela inibição da GABA-transaminase. Sua ação sobre a membrana neuronal é desconhecida.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inicia a ação deste medicamento?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Ácido Valpróico é rapidamente absorvido por via oral e atinge níveis sangüíneos máximos entre uma a quatro horas após a ingestão. Sua vida média no soro é de oito a doze horas aproximadamente. Ocorre ligeira demora na absorção inicial quando o medicamento é administrado com alimentos, porém a absorção total não é afetada. Não foi estabelecida uma relação entre a dose diária, o nível sérico e o efeito terapêutico. A droga é rapidamente distribuída nos tecidos e se liga fortemente (90%) às proteínas plasmáticas humanas. Sua eliminação e a de seus metabólitos ocorre principalmente pela urina.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Por que este medicamento foi indicado?</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está indicado como monoterápico em quadros de ausência simples e complexa e convulsões febris. Está indicado em esquemas terapêuticos associados nos casos de ausência complexa (ou atípica) mioclônica, espasmos infantis (síndrome de West) e crises acinéticas. Terapêutica adjuvante pode ser instituída com Ácido Valpróico nos casos de crises tônico-clônica (grande mal), crises focais com sintomatologia elementar e complexa, crises focais com generalização secundária e formas mistas.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Ácido Valpróico não deve ser administrado a pacientes com doença hepática significativa. Também é contra-indicado para pacientes com hipersensibilidade conhecida a esta droga.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não deve ser tomado por mulheres grávidas ou que estejam amamentando, a não ser que o médico indique. Se você engravidar ou desejar engravidar durante o tratamento, deve informar isso imediatamente ao seu médico. Não se deve tomar doses superiores às recomendadas pelo médico ou pela bula.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durante a gravidez e lactação: Há múltiplos relatos na literatura clínica, que indicam que o uso de drogas anticonvulsivantes em geral, durante a gravidez, resulta em um aumento da incidência de defeitos congênitos no concepto. Embora os dados sejam mais extensos com respeito à trimetadiona, parametadiona, difenilhidantoína e fenobarbital, relatos indicam uma possível associação similar com o uso de outras drogas anticonvulsivantes. Portanto, medicações anticonvulsivantes só devem ser administradas a mulheres com potencial para engravidar se demonstrarem claramente serem essenciais no tratamento de suas crises. Segundo informações recentes da literatura médica, ácido valpróico e seus sais podem produzir efeitos teratogênicos no concepto de mulheres que recebam esta medicação durante a gestação. A incidência de defeitos no canal neural (por ex. espinha bífida) no feto pode ser aumentada em gestante que recebam ácido valpróico e seus sais durante o primeiro trimestre da gravidez. Estudos em animais demonstram teratogenidade. Estudos em ratos e em mulheres demonstram transferência placentária da droga. Como para toda droga anticonvulsivante, antes de determinar administração ou suspensão do medicamento em casos de gravidez, o médico deverá ponderar os possíveis riscos contra os benefícios proporcionados pela droga e avaliar se a gravidade e a freqüência dos distúrbios convulsivos não irão implicar em perigo maior para a gestante e o concepto. Pelo fato do valproato ser eliminado pelo leite materno e devido á inexistência de dados conclusivos sobre a ação da droga em recém-nascidos, recomenda-se o não aleitamento materno por pacientes sob tratamento com essa droga.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não pode ser tomado por pessoa que esteja com alguma doença no fígado e deve ser tomado com cautela por pessoas que já tiveram doença no fígado.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Quais são os cuidados que devem ser observados durante o uso deste medicamento?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alguns casos, os sinais de melhora já são notados nos primeiros dias de tratamento; em outros, é necessário um tempo maior para obter-se os efeitos benéficos. Procure orientação do seu médico.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interrupção repentina do tratamento com este medicamento não causa efeitos desagradáveis; apenas cessará o efeito terapêutico, o que poderá ser danoso ao paciente devido às características da doença para a qual este medicamento está indicado.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Se durante o tratamento você sentir efeitos desagradáveis, deve informar isso ao médico. Os efeitos desagradáveis ocasionais são: náuseas, vômito, queimação no estômago, dor de cabeça, falta de coordenação nos braços e pernas, queda passageira de cabelos, raramente depressão ou agressividade, fraqueza muscular e toxicidade no fígado.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em tratamento com Ácido Valpróico devem ser cuidadosamente acompanhados com exame clínico detalhado e provas de função hepática. Como grande parte da droga é metabolizada pelo fígado, deve-se ter cuidado na administração de Ácido Valpróico a paciente com distúrbios hepáticos, ainda que graus leves. Tem ocorrido insuficiência hepática fatal em paciente recebendo a medicação. Tais incidências têm-se registrado geralmente nos seis primeiros meses de tratamento. Hepatotoxidade grave ou fatal tem sido precedida por sintomas inespecíficos, tais como perda de controle das crises, mal-estar, astenia, letargia ou anorexia e vômitos. Devem-se fazer testes de função hepática antes do tratamento e a intervalos freqüentes daí em diante, especialmente durante os seis primeiros meses. No entanto, os médicos não devem confiar unicamente na bioquímica sérica, de vez que estes testes podem não estar anormais em todas as circunstâncias, mas devem considerar também os resultados de história clínica e exame físico cuidadosos. Deve-se ter cautela ao administrar a droga a pacientes com história anterior de doença hepática.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em politerapia, crianças com distúrbios metabó- licos congênitos, com graves distúrbios convulsivos acompanhados por retardamento mental e aqueles com encefalopatia orgânica, podem estar particularmente em risco. A experiência tem indicado que crianças com idade abaixo de dois anos têm risco consideravelmente aumentado de desenvolverem hepatotoxicidade fatal, especialmente aquelas com as condições acima mencionadas. Deve-se interromper imediatamente a medicação na presença de disfunção hepática significativa, suspeita ou aparente. A freqüência de reações adversas (principalmente elevação de enzimas hepáticas) pode aumentar com elevação da dose. Portanto, deve-se pesar o benefício obtido pelo maior controle das crises contra a incidência aumentada de efeitos adversos que se observa, às vezes, com doses mais altas.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Pelo fato de terem sido relatados casos de alterações na agregação plaquetária, trombocitopenia e elevação das enzimas hepáticas, recomenda-se a utilização de exames iniciais e periódicos para detecção de possíveis anormalidades sangüíneas.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Tem-se relatado hiperamonemia com ou sem letargia ou coma que pode estar presente na ausência de anormalidades das provas de função hepática. Caso ocorra elevação deve-se interromper o tratamento. A droga é eliminada parcialmente pela urina como metabolito cetônico, o qual pode prejudicar a interpretação correta dos resultados do teste de corpos cetônicos na urina.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Carcinogênese, mutagênese e fertilidade: Observou-se aumento estatisticamente significante de fibrossarcomas subcutâneos em ratos Sprague Dawley que recebiam altas doses de valproato por dois anos e de adenomas pulmonares benignos relacionados com a dose, em camundongos. O significado desses achados para o homem não é conhecido no momento. Estudos com valproato usando sistemas bacterianos e mamíferos não evidenciaram potencial mutagênico.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efeito do valproato no desenvolvimento testicular e na produção espermática e fertilidade em humanos não é conhecido.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valproato pode potencializar a atividade depressora do álcool sobre o sistema nervoso central.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Doses excessivas podem causar distúrbio de consciência podendo chegar ao coma. Nesses casos a pessoa deverá procurar auxílio médico imediatamente.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outros?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Existem evidências de possível elevação dos níveis séricos de fenobarbital pelo valproato. Apesar de não se conhecer o mecanismo de interação, devem-se observar cuidadosamente todos os pacientes que recebam terapêutica barbitúrica concomitante, em relação à toxicidade neurológica e a níveis séricos de barbiturato, para, se necessário, diminuir as doses administradas. Existem evidências conflitivas em relação à interação de valproato com hidantoína. Não se sabe se existe mudança na concentração de hidantoína livre (não ligada a proteína) no soro. Se necessário, deve-se ajustar a dose de hidantoína de acordo com a situação clínica. O uso concomitante de valproato de sódio e clonazepam pode produzir estados de ausência. Recomenda-se precaução quando se administra o medicamento com drogas que afetam a coagulação, tais como aspirina, warfarina, etc. Pode haver aumento dos efeitos do diazepam e da etossuximida quando associados ao valproato.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possíveis efeitos na Habilidade de Dirigir Veículos e Operar Máquinas?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pode produzir depressão do Sistema Nervoso Central, especialmente quando combinado com outras substâncias que apresentam o mesmo </w:t>
      </w:r>
      <w:r w:rsidRPr="004C2177">
        <w:rPr>
          <w:rFonts w:ascii="Times New Roman" w:hAnsi="Times New Roman" w:cs="Times New Roman"/>
          <w:strike/>
          <w:sz w:val="24"/>
          <w:szCs w:val="24"/>
        </w:rPr>
        <w:lastRenderedPageBreak/>
        <w:t xml:space="preserve">efeito (por exemplo, álcool) você não deve ocupar-se de tarefas de risco, como, dirigir veículos ou operar máquinas perigosas, até que tenha certeza de que não fica sonolento com o uso deste medicamento.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se estiver grávida, se ocorrer gravidez durante o tratamento ou se estiver amamentando.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interrompa e não use medicamento sem o conhecimento do seu médico. Pode ser perigoso para a sua saúde.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médico ou cirurgião dentista se você está fazendo uso de algum outro medicamento e do aparecimento de reações indesejáveis.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o valproato de sódio é freqüentemente administrado com outras drogas, não é possível estabelecer se os efeitos adversos são ocasionados pelo mesmo ou pela combinação de drogas.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Efeitos gastrintestinais: Os efeitos colaterais mais freqüentemente relatados no início da terapia são náuseas, vômito e indigestão. São efeitos usualmente transitórios e raramente requerem interrupção do tratamento. Diarréia, dor abdominal e constipação têm sido relatados. Tanto anorexia com perda de peso, quanto aumento do apetite com ganho de peso têm sido informados. A forma de comprimidos revestidos de liberação entérica praticamente elimina os efeitos gastrintestinais, como náuseas, vômitos e dispepsia, normalmente observados com outras formas farmacêuticas.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Efeitos sobre o SNC: Foram observados efeitos sedativos em pacientes sob tratamento com valproato de sódio, porém esses são mais freqüentes em pacientes recebendo drogas combinadas. Foram observados casos raros de ataxia, cefaléia, diplopia, disartria, incoordenação motora, náuseas e nistagmo. Raros casos de coma foram vistos em pacientes recebendo valproato isolado ou em combinação com fenobarbital.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Efeitos dermatológicos: Foi observado aumento transitório de perda de cabelos. Muito raramente podem aparecer dermatoses e petéquias.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Efeitos psiquiátricos: Observaram-se casos de desgosto emocional, depressão, agressividade, hiperatividade e deterioração de conduta.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Efeitos músculo-esqueléticos: Foram comunicados alguns casos de debilidade.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Efeitos hematopoéticos: Foi relatada trombocitopenia. O valproato inibe a fase secundária da agregação plaquetária (ver Interações medicamentosas</w:t>
      </w:r>
      <w:proofErr w:type="gramStart"/>
      <w:r w:rsidRPr="004C2177">
        <w:rPr>
          <w:rFonts w:ascii="Times New Roman" w:hAnsi="Times New Roman" w:cs="Times New Roman"/>
          <w:strike/>
          <w:sz w:val="24"/>
          <w:szCs w:val="24"/>
        </w:rPr>
        <w:t>) .</w:t>
      </w:r>
      <w:proofErr w:type="gramEnd"/>
      <w:r w:rsidRPr="004C2177">
        <w:rPr>
          <w:rFonts w:ascii="Times New Roman" w:hAnsi="Times New Roman" w:cs="Times New Roman"/>
          <w:strike/>
          <w:sz w:val="24"/>
          <w:szCs w:val="24"/>
        </w:rPr>
        <w:t xml:space="preserve"> Isso pode ser refletido na alteração do tempo de sangria. Hematomas e hemorragia franca foram informados. Há relatos de linfocitose relativa, hipofibrinogenemia, leucopenia eosinofilia, anemia e depressão de medula óssea.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Efeitos hepáticos: São freqüentes pequenas elevações de transaminases (TGO e TGP) e de LDH, que parecem estar relacionadas às doses. Ocasionalmente, os resultados de exames de laboratório incluem também aumentos de bilirrubina sérica e alterações anormais de outras provas de função hepática. Tais resultados podem refletir hepatotoxicidade potencialmente grave (ver Precauções).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Efeitos pancreáticos: Houve relato de pancreatite aguda em pacientes recebendo valproato.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Efeitos metabólicos: Hiperamonemia (ver Precauções). Hiperglicemia tem sido relatada e foi associada com desenlace fatal em um paciente com hiperglicemia não cetótica pré-existente.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Outros efeitos: Fraqueza muscular, fadiga e alterações do ciclo menstrual com amenorréia secundária.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Os pacientes que apresentam irritação gástrica podem ser beneficiados pela administração da droga com alimentação, ou então pela administração inicial de doses baixas, com aumento paulatino das mesmas. Ácido Valpróico é também apresentado na forma de comprimidos revestidos de liberação entérica, que diminuem os efeitos adversos gastrintestinais. A forma xarope é a mais adequada para pacientes pediátricos ou àqueles que apresentam dificuldades de deglutição das formas orais sólidas. As cápsulas não devem ser mastigadas, para evitar irritação local da boca e garganta.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em grande quantidade deste medicamento de uma só vez?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superdosagem com valproato pode resultar em coma profundo. O benefício da lavagem gástrica ou emese varia com o tempo decorrido desde a ingestão, pois a droga é rapidamente absorvida. Deve-se aplicar medidas de suporte, com particular atenção à manutenção de um fluxo urinário adequado. Foi descrito que a naloxona reverte os efeitos depressores da superdose de valproato. Entretanto, como a naloxona pode, teoricamente, reverter também os efeitos antiepilépticos do valproato, deve ser usada com cautela.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critério médico.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do seu médico, respeitando sempre os horários, as doses e a duração do tratamento.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RETENÇÃO DE RECEITA.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2. AMINOFILINA INFORMAÇÕES AO PACIENTE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AMINOFILINA tem como principio ativo a aminofilina que atua como broncodilatador e por isso causa relaxamento dos brônquios e dos vasos pulmonares.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aminofilina causa dilatação dos brônquios e dos vasos pulmonares, através do relaxamento da musculatura lisa. Dilata também as artérias coronárias e aumenta o débito cardíaco e a diurese. A aminofilina exerce efeito estimulante sobre o sistema nervoso central e a musculatura esquelética. Pode ser administrada durante períodos prolongados.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Porque este medicamento foi indicado?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é indicado para doenças caracterizadas por broncoespasmo, particularmente a asma brônquica ou o broncoespasmo associado com bronquite crônica e enfisema. Ainda em casos de respiração de Cheyne-Stokes.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Este medicamento está contra-indicado para pacientes com úlcera ou que apresentem qualquer alergia à aminofilina, teofilina ou qualquer outro componente da fórmula (excipientes).</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uso seguro durante a gravidez e a lactação não foi estabelecido. Portanto, a aminofilina só deve ser administrada a gestantes ou lactantes se o médico julgar que os benefícios potenciais ultrapassem os possíveis riscos.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Informe ao seu médico se estiver grávida, se ocorrer gravidez durante o tratamento ou se estiver amamentando.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sem</w:t>
      </w:r>
      <w:proofErr w:type="gramEnd"/>
      <w:r w:rsidRPr="004C2177">
        <w:rPr>
          <w:rFonts w:ascii="Times New Roman" w:hAnsi="Times New Roman" w:cs="Times New Roman"/>
          <w:strike/>
          <w:sz w:val="24"/>
          <w:szCs w:val="24"/>
        </w:rPr>
        <w:t xml:space="preserve"> o conhecimento do seu médico.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medicamento e não interrompa o tratamento sem o conhecimento do seu médico. Pode ser perigoso para a sua saúde.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médico ou cirurgião dentista se você está fazendo uso de algum outro medicamento e do aparecimento de reações indesejáveis.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Eventualmente, Aminofilina pode provocar algumas reações desagradáveis, as mais comuns são os distúrbios gastrintestinais, como náuseas e vômitos. Informe seu médico sobre o aparecimento de reações desagradáveis.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Também são efeitos comumente relacionados ao uso deste medicamento: dor de cabeça, excitação, taquicardia e insônia. Informe ao seu médico.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que devem ser observados durante o uso deste medicamento?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Recomenda-se a atenção para o uso em crianças, na administração oral e intravenosa. As crianças são especialmente sensíveis à Aminofilina, portanto, siga atentamente as recomendações do médico.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administração da injeção intravenosa em pacientes idosos e portadores de doença do coração, hipertensão e hipertireoidismo requer acompanhamento médico durante o tratamento.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obesos deve-se utilizar o peso corpóreo seco.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Várias outras drogas podem interferir com o metabolismo da aminofilina e a administração concomitante da aminofilina e outros medicamentos devem ser sempre avaliados.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Níveis séricos de teofilina devem ser medidos em todos os pacientes em tratamento crônico com a teofilina.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Adrenocorticóides, glicocorticóides e mineralocorticóides o uso conjunto com a aminofilina e injeção de cloreto de sódio pode resultar em hipernatremia.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Fenitoína, ou primidona ou rifampina: - o uso conjunto pode estimular o metabolismo hepático e aumentar a depuração da teofilina. O uso da fenitoína com as xantinas pode inibir a absorção da fenitoína, resultando em concentrações séricas menores de fenitoína. As concentrações séricas dessas substâncias devem ser determinadas durante a terapia; podem ser necessários ajustes na posologia, tanto da fenitoína como da teofilina.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Betabloqueadores: o uso conjunto pode resultar em inibição mútua dos efeitos terapêuticos; além disso, pode haver diminuição da depuração da teofilina, especialmente em fumantes.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Cimetidina, eritromicina, ranitidina ou troleandomicina: o uso com as xantinas pode diminuir a depuração hepática da teofilina, resultando em concentrações séricas aumentadas de teofilina e/ou toxicidade.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Fumo: a cessação do hábito de fumar pode aumentar os efeitos terapêuticos das xantinas, diminuindo o metabolismo e consequentemente, aumentando a concentração sérica. A normalização da farmacocinética da teofilina pode demorar de 3 meses a 2 anos para ocorrer, podendo ser necessários ajustes da posologia. O uso das xantinas em fumantes, resulta em depuração aumentada da teofilina e concentrações séricas diminuídas de teofilina, sendo que os fumantes podem requerer uma posologia 50 a 100% maior.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em grande quantidade deste medicamento de uma só vez?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Para controlar os sintomas tóxicos causados por via oral, interrompa o medicamento. Não há antídoto específico. Lavagem gástrica ou medicação emética podem ser úteis. Evite usar drogas simpatomiméticas. Utilize fluídos intravenosos, oxigênio e outras medidas de apoio para prevenir a hipotensão e controlar a desidratação. O estímulo do sistema nervoso central pode responder a barbitúricos de curta ação. Os níveis séricos devem ser controlados até que fiquem inferiores a 20 mcg/ml.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Não misture medicamentos diferentes. A troca pode ser fatal. Certifique-se que está sendo administrado o medicamento prescrito.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critério médico.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Siga a orientação do seu médico, respeitando sempre os horários, as doses e a duração do tratamento.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3. CARBAMAZEPINA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ADULTO E PEDIÁTRICO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mecanismo exato da ação anticonvulsiva da carbamazepina é desconhecido; pode deprimir a atividade do núcleo ventral anterior do tálamo, porém o significado não está completamente esclarecido.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Epilepsia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Se estiver amamentando;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caso de depressão da medula óssea; durante pelo menos 14 dias após o uso de IMAO (inibidor da monoamina-oxidase) e hipersensibilidade a antidepressivos tricíclicos.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mantenha</w:t>
      </w:r>
      <w:proofErr w:type="gramEnd"/>
      <w:r w:rsidRPr="004C2177">
        <w:rPr>
          <w:rFonts w:ascii="Times New Roman" w:hAnsi="Times New Roman" w:cs="Times New Roman"/>
          <w:strike/>
          <w:sz w:val="24"/>
          <w:szCs w:val="24"/>
        </w:rPr>
        <w:t xml:space="preserve"> uma boa higiene bucal para minimizar o crescimento e a sensibilidade das gengivas;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evite</w:t>
      </w:r>
      <w:proofErr w:type="gramEnd"/>
      <w:r w:rsidRPr="004C2177">
        <w:rPr>
          <w:rFonts w:ascii="Times New Roman" w:hAnsi="Times New Roman" w:cs="Times New Roman"/>
          <w:strike/>
          <w:sz w:val="24"/>
          <w:szCs w:val="24"/>
        </w:rPr>
        <w:t xml:space="preserve"> a ingestão de bebida alcoólica, durante o tratamento;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dirija veículos, nem opere máquinas perigosas até ter certeza de que este medicamento não está afetando seu estado de alerta ou sua coordenação motora;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lastRenderedPageBreak/>
        <w:t>não</w:t>
      </w:r>
      <w:proofErr w:type="gramEnd"/>
      <w:r w:rsidRPr="004C2177">
        <w:rPr>
          <w:rFonts w:ascii="Times New Roman" w:hAnsi="Times New Roman" w:cs="Times New Roman"/>
          <w:strike/>
          <w:sz w:val="24"/>
          <w:szCs w:val="24"/>
        </w:rPr>
        <w:t xml:space="preserve"> interrompa abruptamente a medicação. A retirada deste medicamento deve ser feita aos</w:t>
      </w:r>
      <w:r w:rsidR="00FB6CC2" w:rsidRPr="004C2177">
        <w:rPr>
          <w:rFonts w:ascii="Times New Roman" w:hAnsi="Times New Roman" w:cs="Times New Roman"/>
          <w:strike/>
          <w:sz w:val="24"/>
          <w:szCs w:val="24"/>
        </w:rPr>
        <w:t xml:space="preserve"> poucos e com orientação do mé</w:t>
      </w:r>
      <w:r w:rsidRPr="004C2177">
        <w:rPr>
          <w:rFonts w:ascii="Times New Roman" w:hAnsi="Times New Roman" w:cs="Times New Roman"/>
          <w:strike/>
          <w:sz w:val="24"/>
          <w:szCs w:val="24"/>
        </w:rPr>
        <w:t xml:space="preserve">dico.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que condições é necessária cautelosa avaliação profissional (Riscos </w:t>
      </w:r>
      <w:proofErr w:type="gramStart"/>
      <w:r w:rsidRPr="004C2177">
        <w:rPr>
          <w:rFonts w:ascii="Times New Roman" w:hAnsi="Times New Roman" w:cs="Times New Roman"/>
          <w:strike/>
          <w:sz w:val="24"/>
          <w:szCs w:val="24"/>
        </w:rPr>
        <w:t>x</w:t>
      </w:r>
      <w:proofErr w:type="gramEnd"/>
      <w:r w:rsidRPr="004C2177">
        <w:rPr>
          <w:rFonts w:ascii="Times New Roman" w:hAnsi="Times New Roman" w:cs="Times New Roman"/>
          <w:strike/>
          <w:sz w:val="24"/>
          <w:szCs w:val="24"/>
        </w:rPr>
        <w:t xml:space="preserve"> Benefícios)?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crianças</w:t>
      </w:r>
      <w:proofErr w:type="gramEnd"/>
      <w:r w:rsidRPr="004C2177">
        <w:rPr>
          <w:rFonts w:ascii="Times New Roman" w:hAnsi="Times New Roman" w:cs="Times New Roman"/>
          <w:strike/>
          <w:sz w:val="24"/>
          <w:szCs w:val="24"/>
        </w:rPr>
        <w:t xml:space="preserve"> e idosos, bloqueio atrioventricular, crise de ausência, crises atônicas e crises mioclônicas; depressão da medula óssea, doença cardiovascular, renal ou hepática, pressão intraocular aumentada; problemas no sangue.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Risco na Gravidez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Mulheres que estejam tomando este medicamento, caso fiquem grávidas, devem avisar imediatamente o médico.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se estiver grávida, se ocorrer gravidez durante o tratamento, ou se estiver amamentando.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interrompa o tratamento sem o conhecimento do seu médico.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médico ou cirurgião dentista o aparecimento de reações indesejáveis.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 dentista se você está fazendo uso de algum outro medicamento.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medicamento sem o conhecimento do seu médico. Pode ser perigoso para a sua saúde.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diminuir a ação de: anticoagulantes orais, anticonvulsivantes (hidantoínas, succimida), barbituratos, benzodiazepínas (especialmente o clonazepam), primidona, ácido valpróico, anticoncepcionais orais contendo estrogênios, estrogênios, quinidina, corticosteróides e risperidona;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aumentado o risco de depressão do sistema nervoso central com: antidepressivos tricíclicos;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lastRenderedPageBreak/>
        <w:t>pode</w:t>
      </w:r>
      <w:proofErr w:type="gramEnd"/>
      <w:r w:rsidRPr="004C2177">
        <w:rPr>
          <w:rFonts w:ascii="Times New Roman" w:hAnsi="Times New Roman" w:cs="Times New Roman"/>
          <w:strike/>
          <w:sz w:val="24"/>
          <w:szCs w:val="24"/>
        </w:rPr>
        <w:t xml:space="preserve"> ter sua ação e efeitos tóxicos aumentados por: cimetidina, claritromicina, diltiazem, verapamil, eritromicina e propoxifeno;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aumentados os riscos de reações adversas com felbamato;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aumentar os riscos de toxicidade do fígado de isoniazida 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aumentar os riscos de reações adversas graves com: IMAO (inibidor da monoamina-oxidase), incluindo a furazolidona e a procarbazina (aguardar pelo menos 14 dias de intervalo entre o uso desses produtos e a carbamazepina).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Sangramento, alterações no sangue; calafrio, confusão mental, diminuição da atenção, perturbação dos movimentos, sonolência, tontura e distúrbio de humor, constipação; cor amarelada na pele ou nos olhos, náusea, diarréia, dor abdominal, ulceração na boca; dor de garganta; erupção na pele; escurecimento da visão; febre, impotência, inchaço, urina escura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Alerta!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Se ocorrerem reações tais com</w:t>
      </w:r>
      <w:r w:rsidR="00FB6CC2" w:rsidRPr="004C2177">
        <w:rPr>
          <w:rFonts w:ascii="Times New Roman" w:hAnsi="Times New Roman" w:cs="Times New Roman"/>
          <w:strike/>
          <w:sz w:val="24"/>
          <w:szCs w:val="24"/>
        </w:rPr>
        <w:t>o febre, dor de garganta, erup</w:t>
      </w:r>
      <w:r w:rsidRPr="004C2177">
        <w:rPr>
          <w:rFonts w:ascii="Times New Roman" w:hAnsi="Times New Roman" w:cs="Times New Roman"/>
          <w:strike/>
          <w:sz w:val="24"/>
          <w:szCs w:val="24"/>
        </w:rPr>
        <w:t>ção,</w:t>
      </w:r>
      <w:r w:rsidR="00FB6CC2" w:rsidRPr="004C2177">
        <w:rPr>
          <w:rFonts w:ascii="Times New Roman" w:hAnsi="Times New Roman" w:cs="Times New Roman"/>
          <w:strike/>
          <w:sz w:val="24"/>
          <w:szCs w:val="24"/>
        </w:rPr>
        <w:t xml:space="preserve"> </w:t>
      </w:r>
      <w:r w:rsidRPr="004C2177">
        <w:rPr>
          <w:rFonts w:ascii="Times New Roman" w:hAnsi="Times New Roman" w:cs="Times New Roman"/>
          <w:strike/>
          <w:sz w:val="24"/>
          <w:szCs w:val="24"/>
        </w:rPr>
        <w:t>úlceras na boca,</w:t>
      </w:r>
      <w:r w:rsidR="00FB6CC2" w:rsidRPr="004C2177">
        <w:rPr>
          <w:rFonts w:ascii="Times New Roman" w:hAnsi="Times New Roman" w:cs="Times New Roman"/>
          <w:strike/>
          <w:sz w:val="24"/>
          <w:szCs w:val="24"/>
        </w:rPr>
        <w:t xml:space="preserve"> </w:t>
      </w:r>
      <w:r w:rsidRPr="004C2177">
        <w:rPr>
          <w:rFonts w:ascii="Times New Roman" w:hAnsi="Times New Roman" w:cs="Times New Roman"/>
          <w:strike/>
          <w:sz w:val="24"/>
          <w:szCs w:val="24"/>
        </w:rPr>
        <w:t xml:space="preserve">equimose, púrpura petequial ou hemorrágica, procure seu médico imediatamente.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Conforme orientação do seu médico.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de seu médico, respeitando sempre os horários, as doses e a duração do tratamento.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interrompa o tratamento sem o conhecimento do seu médico.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o medicamento com o prazo de validade vencido.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Antes de usar observe o aspecto do medicamento.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SÓ PODE SER VENDIDO COM RETENÇÃO DA RECEITA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4. CICLOSPORINA INFORMAÇÕES AO PACIENTE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PEDIÁTRICO E ADULTO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Usado particularmente nos casos de transplante de órgãos e em algumas doenças chamadas auto-imunes, como psoríase e artrite reumatóide, quando este sistema de defesa ataca o próprio corpo e há necessidade de diminuir a atividade do sistema imunológico humano (sistema de defesa do organismo). É usado após transplante de rim, fígado, pâncreas, coração, pulmão ou medula óssea. Inibe as reações do organismo contra os tecidos "estranhos", para prevenir rejeição e garantir funcionamento adequado do órgão ou medula óssea transplantados.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inicia a ação deste medicamento?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absorção gastroinstestinal é variável e incompleta. A biodisponibilidade é de cerca de 30%. A ligação protéica é alta (90%). A concentração sanguínea é atingida em 3,5 horas pela via oral. A meiavida é bifásica e variável: em crianças, a meia-vida terminal é de 7 horas, e nos adultos, 19 horas.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Para a profilaxia da rejeição orgânica em transplantes alogênicos renais, hepáticos e cardíacos.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No tratamento de pacientes com artrite reumatóide ativa severa, em casos que a doença não respondeu adequadamente ao metotrexato. </w:t>
      </w:r>
    </w:p>
    <w:p w:rsidR="00FB6CC2"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Associado ao metotrexato, em pacientes com artrite reumatóide que não responderam adequadamente apenas ao metotrexato.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ciclosporina está indicada no tratamento de pacientes adultos não imunocomprometidos com psoríase severa (isto é, extensiva ou incapacitante), recalcitrante e em placas, que não tenham respondido a pelo menos uma terapia sistêmica [por exemplo: PUVA (psoralen </w:t>
      </w:r>
      <w:proofErr w:type="gramStart"/>
      <w:r w:rsidRPr="004C2177">
        <w:rPr>
          <w:rFonts w:ascii="Times New Roman" w:hAnsi="Times New Roman" w:cs="Times New Roman"/>
          <w:strike/>
          <w:sz w:val="24"/>
          <w:szCs w:val="24"/>
        </w:rPr>
        <w:t>+</w:t>
      </w:r>
      <w:proofErr w:type="gramEnd"/>
      <w:r w:rsidRPr="004C2177">
        <w:rPr>
          <w:rFonts w:ascii="Times New Roman" w:hAnsi="Times New Roman" w:cs="Times New Roman"/>
          <w:strike/>
          <w:sz w:val="24"/>
          <w:szCs w:val="24"/>
        </w:rPr>
        <w:t xml:space="preserve"> luz ultravioleta A), retinóides, ou metotrexato].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Ou em pacientes nos quais outras terapias sistêmicas são contra-indicadas ou não-toleradas.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ciclosporina é contra-indicada para pacientes com hipersensibilidade à ciclosporina ou a outros componentes incluídos na formulação.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Somente médicos especializados no manejo de terapêuticas sistêmicas imunossupressoras para os distúrbios indicados e na realização de transplantes de órgãos podem prescrever ciclosporina. Pacientes que receberem o fármaco devem ser tratados em instalações adequadas, com recursos médicos e laboratoriais de suporte.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médico responsável pela continuação do tratamento deve ter informações completas, como pré-requisito, para o tratamento de manutenção do paciente. Qualquer alteração da formulação da ciclosporina deve ser realizada com precaução e somente sob supervisão médica, pois pode resultar na necessidade de alteração na dose.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É necessário repetir testes laboratoriais enquanto o paciente estiver usando ciclosporina.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Para as pacientes em tratamento, há risco potencial durante a gravidez e aumento do risco de neoplasias, risco de hipertensão arterial e disfunção renal.</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ciclosporina pode provocar hipertensão sistêmica, nefrotoxicidade e hepatotoxicidade, ainda que nas doses recomendadas. O risco aumenta com a elevação das doses e com a duração da terapia com ciclosporina. A disfunção renal é </w:t>
      </w:r>
      <w:proofErr w:type="gramStart"/>
      <w:r w:rsidRPr="004C2177">
        <w:rPr>
          <w:rFonts w:ascii="Times New Roman" w:hAnsi="Times New Roman" w:cs="Times New Roman"/>
          <w:strike/>
          <w:sz w:val="24"/>
          <w:szCs w:val="24"/>
        </w:rPr>
        <w:t>uma importante</w:t>
      </w:r>
      <w:proofErr w:type="gramEnd"/>
      <w:r w:rsidRPr="004C2177">
        <w:rPr>
          <w:rFonts w:ascii="Times New Roman" w:hAnsi="Times New Roman" w:cs="Times New Roman"/>
          <w:strike/>
          <w:sz w:val="24"/>
          <w:szCs w:val="24"/>
        </w:rPr>
        <w:t xml:space="preserve"> conseqüência do uso de ciclosporina, e por esta razão a função renal deve ser monitorada durante o tratamento.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que apresentam risco aumentado, tais como aqueles com função renal alterada, hipertensão descontrolada e outros distúrbios, não devem receber ciclosporina.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com artrite reumatóide e função renal anormal, hipertensão não controlada ou neoplasias não deverão tomar este medicamento.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com psoríase tratados com ciclosporina não devem receber, concomitantemente, tratamento com PUVA ou UVB (luz ultravioleta B), metotrexato ou agentes imunossupressores, coaltar ou radioterapia. Pacientes com psoríase e disfunção renal, hipertensão descontrolada e neoplasias não devem receber ciclosporina.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que devem ser observados durante o uso deste medicamento?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idosos devem ser acompanhados com cuidados especiais, uma vez que pode ocorrer redução da função renal com a idade. Se os pacientes não forem adequadamente acompanhados e as doses não forem adequadamente ajustadas, o tratamento com ciclosporina pode ficar associado à ocorrência de danos na estrutura renal e disfunção renal persistente.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Durante o tratamento com ciclosporina, a vacinação pode ser menos eficaz e o uso de vacinas atenuadas devem ser evitados.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É necessário utilizar ciclosporina sob posologia rigorosa, respeitando-se os horários do dia e a relação com a alimentação.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Grapefruit e seu suco devem ser evitados, pois afetam o metabolismo e aumentam a concentração sanguínea da ciclosporina.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Verifique com seu médico a forma de administração, preferencial do medicamento, sendo usualmente descrito a utilização de suco de laranja ou maçã, a temperatura ambiente. A combinação de ciclosporina com leite pode ser desagradável.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As concentrações sanguíneas de ciclosporina devem ser monitoradas em pacientes transplantados e em pacientes com artrite reumatóide que recebem ciclosporina, para evitar toxicidade devido a altas concentrações. Podem ser necessários ajustes de dose em pacientes transplantados, a fim de minimizar possíveis rejeições orgânicas devidas a baixas concentrações.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recebendo ciclosporina necessitam de monitoração freqüente da creatinina sérica. </w:t>
      </w:r>
    </w:p>
    <w:p w:rsidR="00FD10AD"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Assim como nos pacientes que recebem outros imunossupressores, os pacientes que recebem ciclosporina apresentam aumento no risco de desenvolver linfomas e outras doenças malignas, particularmente na pele. O aumento do risco parece estar mais relacionado à intensidade e à duração da imunossupressão do que ao uso de agentes específicos. Devido ao perigo da supressão excessiva do sistema imunológico resultar aumento do risco para infecções ou neoplasias, a posologia dos tratamentos que incluem imunossupressores deve ser feita com precaução. </w:t>
      </w:r>
    </w:p>
    <w:p w:rsidR="005A6909" w:rsidRPr="004C2177" w:rsidRDefault="005A6909" w:rsidP="00FD10AD">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Os pacientes devem ser avaliados por completo antes e durante o tratamento com ciclosporina, para prevenção do desenvolvimento de neoplasias. Além disso, o uso de ciclosporina com outros agentes imunossupressores pode induzir a excessiva imunossupressão, o que reconhecidamente pode aumentar o risco de malignidade.</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ciclosporina, é um imunossupressor sistêmico e pode aumentar a susceptibilidade para infecções e desenvolvimento de neoplasias. Em pacientes transplantados renais, hepáticos e cardíacos, esta substância pode ser administrada com outros agentes imunossupressores. O aumento da susceptibilidade para infecção e o possível desenvolvimento de linfomas e de outras neoplasias pode ser resultado do aumento no grau de imunossupressão nos pacientes transplantados. É normal o aumento dos níveis de creatinina e uréia séricas durante o tratamento com ciclosporina. Estes aumentos em pacientes transplantados renais não indicam, necessariamente, uma rejeição, e cada paciente deve ser avaliado por completo antes do ajuste de dose ser iniciado.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nefropatia associada ao uso de ciclosporina é caracterizada por várias deteriorações da função renal e alterações morfológicas nos rins. Quando se considera o desenvolvimento de nefropatia associada à ciclosporina, nota-se que vários autores têm relatado uma associação entre a aparência de fibrose intersticial e doses cumulativas mais elevadas ou com a circulação contínua de níveis elevados da concentração mínima de ciclosporina. Isso é verdadeiro particularmente durante os primeiros 6 meses pós-transplante, quando a dose tende a ser mais elevada e quando, em pacientes renais, o órgão parece ser mais vulnerável aos efeitos tóxicos da ciclosporina.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Hipercalemia (algumas vezes associada à acidose hiperclorêmica metabólica) e hiperuricemia significativas têm sido observadas ocasionalmente em pacientes isolados.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hepatotoxicidade associada ao uso de ciclosporina tem sido observada em alguns dos casos de transplantes renais, de transplantes cardíacos e de transplantes hepáticos. Esta foi observada no primeiro mês de tratamento, com a utilização de doses elevadas de ciclosporina, e quando ocorreram aumentos consistentes das enzimas hepáticas e bilirrubina. As alterações bioquímicas normalmente diminuem com a redução da dose.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Há aumento no risco de desenvolvimento de neoplasias cutâneas e linfoproliferativas em pacientes com psoríase tratados com ciclosporina. O risco relativo de neoplasias é comparável ao observado nos pacientes com psoríase tratados com outros agentes imunossupressores.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Os pacientes não devem receber tratamento simultâneo de ciclosporina com PUVA ou UVB, outros tratamentos de radiação ou com outros agentes imunossupressores, devido à possibilidade de imunossupressão excessiva e o subseqüente risco de neoplasias.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Os pacientes devem se proteger do sol e evitar a exposição solar excessiva.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hipertensão é um efeito colateral comum no tratamento com ciclosporina e pode persistir. A hipertensão leve a moderada é observada mais freqüentemente que a hipertensão grave; a incidência diminui com o passar do tempo. Em pacientes transplantados renais, hepáticos e cardíacos tratados com ciclosporina, pode ser necessário o tratamento anti-hipertensivo. Porém, como a ciclosporina pode provocar hipercalemia, não devem ser utilizados diuréticos que retém potássio. Embora os antagonistas de cálcio possam ser agentes efetivos no tratamento da hipertensão associada à ciclosporina, também podem interferir com o metabolismo da ciclosporina.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Antes de iniciar o tratamento, devem ser realizados um exame físico e dermatológico meticuloso que inclua aferição da pressão sanguínea (pelo menos em 2 ocasiões), e 2 avaliações dos níveis basais de creatinina. Os testes laboratoriais basais devem incluir creatinina sérica (em 2 ocasiões), uréia, hemograma completo, magnésio sérico, potássio, ácido úrico e lipídios.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pressão sanguínea, a creatinina sérica e a uréia sérica devem ser avaliadas a cada 2 semanas, durante os 3 meses iniciais de tratamento; a partir de então, mensalmente se o paciente estiver estável, ou mais freqüentemente quando ajustes de dose forem realizados. É aconselhável controlar a creatinina sérica e a pressão sanguínea sempre após um aumento da dose de antiinflamatórios nãoesteróides e/ou após o início de um novo tratamento com fármaco antiinflamatório não-esteróide.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a ciclosporina é excretada no leite humano, a amamentação deve ser evitada.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Embora não haja nenhum estudo adequado, finalizado e bem controlado em crianças, pacientes transplantados de até 1 ano de idade receberam ciclosporina, sem nenhum efeito adverso incomum. Não foram estabelecidas a segurança e eficácia do tratamento com ciclosporina em pacientes pediátricos com artrite reumatóide juvenil ou psoríase, menores de 18 anos.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 </w:t>
      </w:r>
    </w:p>
    <w:p w:rsidR="00FD10AD"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Todos os fármacos citados a seguir podem interagir com ciclosporina. </w:t>
      </w:r>
    </w:p>
    <w:p w:rsidR="005A6909" w:rsidRPr="004C2177" w:rsidRDefault="005A6909" w:rsidP="00FD10AD">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Fármacos que podem potencializar a disfunção renal</w:t>
      </w:r>
    </w:p>
    <w:tbl>
      <w:tblPr>
        <w:tblStyle w:val="Tabelacomgrade"/>
        <w:tblW w:w="0" w:type="auto"/>
        <w:tblLook w:val="04A0" w:firstRow="1" w:lastRow="0" w:firstColumn="1" w:lastColumn="0" w:noHBand="0" w:noVBand="1"/>
      </w:tblPr>
      <w:tblGrid>
        <w:gridCol w:w="1664"/>
        <w:gridCol w:w="1843"/>
        <w:gridCol w:w="1460"/>
        <w:gridCol w:w="1923"/>
        <w:gridCol w:w="1830"/>
      </w:tblGrid>
      <w:tr w:rsidR="00FD10AD" w:rsidRPr="004C2177" w:rsidTr="00FD10AD">
        <w:tc>
          <w:tcPr>
            <w:tcW w:w="1728" w:type="dxa"/>
          </w:tcPr>
          <w:p w:rsidR="00FD10AD" w:rsidRPr="004C2177" w:rsidRDefault="00FD10AD" w:rsidP="005A6909">
            <w:pPr>
              <w:tabs>
                <w:tab w:val="left" w:pos="4253"/>
              </w:tabs>
              <w:rPr>
                <w:rFonts w:ascii="Times New Roman" w:hAnsi="Times New Roman" w:cs="Times New Roman"/>
                <w:b/>
                <w:strike/>
                <w:color w:val="0000FF"/>
                <w:sz w:val="24"/>
                <w:szCs w:val="24"/>
              </w:rPr>
            </w:pPr>
            <w:r w:rsidRPr="004C2177">
              <w:rPr>
                <w:rFonts w:ascii="Times New Roman" w:hAnsi="Times New Roman" w:cs="Times New Roman"/>
                <w:strike/>
                <w:sz w:val="24"/>
                <w:szCs w:val="24"/>
              </w:rPr>
              <w:t>Antibióticos</w:t>
            </w:r>
          </w:p>
        </w:tc>
        <w:tc>
          <w:tcPr>
            <w:tcW w:w="1749" w:type="dxa"/>
          </w:tcPr>
          <w:p w:rsidR="00FD10AD" w:rsidRPr="004C2177" w:rsidRDefault="00FD10AD" w:rsidP="005A6909">
            <w:pPr>
              <w:tabs>
                <w:tab w:val="left" w:pos="4253"/>
              </w:tabs>
              <w:rPr>
                <w:rFonts w:ascii="Times New Roman" w:hAnsi="Times New Roman" w:cs="Times New Roman"/>
                <w:b/>
                <w:strike/>
                <w:color w:val="0000FF"/>
                <w:sz w:val="24"/>
                <w:szCs w:val="24"/>
              </w:rPr>
            </w:pPr>
            <w:r w:rsidRPr="004C2177">
              <w:rPr>
                <w:rFonts w:ascii="Times New Roman" w:hAnsi="Times New Roman" w:cs="Times New Roman"/>
                <w:strike/>
                <w:sz w:val="24"/>
                <w:szCs w:val="24"/>
              </w:rPr>
              <w:t>Antineoplásicos</w:t>
            </w:r>
          </w:p>
        </w:tc>
        <w:tc>
          <w:tcPr>
            <w:tcW w:w="1729" w:type="dxa"/>
          </w:tcPr>
          <w:p w:rsidR="00FD10AD" w:rsidRPr="004C2177" w:rsidRDefault="00FD10AD" w:rsidP="005A6909">
            <w:pPr>
              <w:tabs>
                <w:tab w:val="left" w:pos="4253"/>
              </w:tabs>
              <w:rPr>
                <w:rFonts w:ascii="Times New Roman" w:hAnsi="Times New Roman" w:cs="Times New Roman"/>
                <w:b/>
                <w:strike/>
                <w:color w:val="0000FF"/>
                <w:sz w:val="24"/>
                <w:szCs w:val="24"/>
              </w:rPr>
            </w:pPr>
            <w:r w:rsidRPr="004C2177">
              <w:rPr>
                <w:rFonts w:ascii="Times New Roman" w:hAnsi="Times New Roman" w:cs="Times New Roman"/>
                <w:strike/>
                <w:sz w:val="24"/>
                <w:szCs w:val="24"/>
              </w:rPr>
              <w:t>Anti-fúngicos</w:t>
            </w:r>
          </w:p>
        </w:tc>
        <w:tc>
          <w:tcPr>
            <w:tcW w:w="1773" w:type="dxa"/>
          </w:tcPr>
          <w:p w:rsidR="00FD10AD" w:rsidRPr="004C2177" w:rsidRDefault="00FD10AD" w:rsidP="005A6909">
            <w:pPr>
              <w:tabs>
                <w:tab w:val="left" w:pos="4253"/>
              </w:tabs>
              <w:rPr>
                <w:rFonts w:ascii="Times New Roman" w:hAnsi="Times New Roman" w:cs="Times New Roman"/>
                <w:b/>
                <w:strike/>
                <w:color w:val="0000FF"/>
                <w:sz w:val="24"/>
                <w:szCs w:val="24"/>
              </w:rPr>
            </w:pPr>
            <w:r w:rsidRPr="004C2177">
              <w:rPr>
                <w:rFonts w:ascii="Times New Roman" w:hAnsi="Times New Roman" w:cs="Times New Roman"/>
                <w:strike/>
                <w:sz w:val="24"/>
                <w:szCs w:val="24"/>
              </w:rPr>
              <w:t>Fármacos Antiinflamatórios</w:t>
            </w:r>
          </w:p>
        </w:tc>
        <w:tc>
          <w:tcPr>
            <w:tcW w:w="1730" w:type="dxa"/>
          </w:tcPr>
          <w:p w:rsidR="00FD10AD" w:rsidRPr="004C2177" w:rsidRDefault="00FD10AD" w:rsidP="005A6909">
            <w:pPr>
              <w:tabs>
                <w:tab w:val="left" w:pos="4253"/>
              </w:tabs>
              <w:rPr>
                <w:rFonts w:ascii="Times New Roman" w:hAnsi="Times New Roman" w:cs="Times New Roman"/>
                <w:b/>
                <w:strike/>
                <w:color w:val="0000FF"/>
                <w:sz w:val="24"/>
                <w:szCs w:val="24"/>
              </w:rPr>
            </w:pPr>
            <w:r w:rsidRPr="004C2177">
              <w:rPr>
                <w:rFonts w:ascii="Times New Roman" w:hAnsi="Times New Roman" w:cs="Times New Roman"/>
                <w:strike/>
                <w:sz w:val="24"/>
                <w:szCs w:val="24"/>
              </w:rPr>
              <w:t>Agentes Gastrointestinais</w:t>
            </w:r>
          </w:p>
        </w:tc>
      </w:tr>
      <w:tr w:rsidR="00FD10AD" w:rsidRPr="004C2177" w:rsidTr="00FD10AD">
        <w:tc>
          <w:tcPr>
            <w:tcW w:w="1728" w:type="dxa"/>
          </w:tcPr>
          <w:p w:rsidR="00FD10AD" w:rsidRPr="004C2177" w:rsidRDefault="00FD10AD" w:rsidP="00FD10AD">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Gentamicina Tobramicina Vancomicina Trimetropim com Sulfametoxazo</w:t>
            </w:r>
          </w:p>
        </w:tc>
        <w:tc>
          <w:tcPr>
            <w:tcW w:w="1749" w:type="dxa"/>
          </w:tcPr>
          <w:p w:rsidR="00FD10AD" w:rsidRPr="004C2177" w:rsidRDefault="00FD10AD" w:rsidP="005A6909">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Melfalan</w:t>
            </w:r>
          </w:p>
          <w:p w:rsidR="00FD10AD" w:rsidRPr="004C2177" w:rsidRDefault="00FD10AD" w:rsidP="005A6909">
            <w:pPr>
              <w:tabs>
                <w:tab w:val="left" w:pos="4253"/>
              </w:tabs>
              <w:rPr>
                <w:rFonts w:ascii="Times New Roman" w:hAnsi="Times New Roman" w:cs="Times New Roman"/>
                <w:strike/>
                <w:sz w:val="24"/>
                <w:szCs w:val="24"/>
              </w:rPr>
            </w:pPr>
          </w:p>
          <w:p w:rsidR="00FD10AD" w:rsidRPr="004C2177" w:rsidRDefault="00FD10AD" w:rsidP="005A6909">
            <w:pPr>
              <w:tabs>
                <w:tab w:val="left" w:pos="4253"/>
              </w:tabs>
              <w:rPr>
                <w:rFonts w:ascii="Times New Roman" w:hAnsi="Times New Roman" w:cs="Times New Roman"/>
                <w:strike/>
                <w:sz w:val="24"/>
                <w:szCs w:val="24"/>
              </w:rPr>
            </w:pPr>
          </w:p>
          <w:p w:rsidR="00FD10AD" w:rsidRPr="004C2177" w:rsidRDefault="00FD10AD" w:rsidP="005A6909">
            <w:pPr>
              <w:tabs>
                <w:tab w:val="left" w:pos="4253"/>
              </w:tabs>
              <w:rPr>
                <w:rFonts w:ascii="Times New Roman" w:hAnsi="Times New Roman" w:cs="Times New Roman"/>
                <w:strike/>
                <w:sz w:val="24"/>
                <w:szCs w:val="24"/>
              </w:rPr>
            </w:pPr>
          </w:p>
          <w:p w:rsidR="00FD10AD" w:rsidRPr="004C2177" w:rsidRDefault="00FD10AD" w:rsidP="005A6909">
            <w:pPr>
              <w:tabs>
                <w:tab w:val="left" w:pos="4253"/>
              </w:tabs>
              <w:rPr>
                <w:rFonts w:ascii="Times New Roman" w:hAnsi="Times New Roman" w:cs="Times New Roman"/>
                <w:strike/>
                <w:sz w:val="24"/>
                <w:szCs w:val="24"/>
              </w:rPr>
            </w:pPr>
          </w:p>
          <w:p w:rsidR="00FD10AD" w:rsidRPr="004C2177" w:rsidRDefault="00FD10AD" w:rsidP="005A6909">
            <w:pPr>
              <w:tabs>
                <w:tab w:val="left" w:pos="4253"/>
              </w:tabs>
              <w:rPr>
                <w:rFonts w:ascii="Times New Roman" w:hAnsi="Times New Roman" w:cs="Times New Roman"/>
                <w:strike/>
                <w:sz w:val="24"/>
                <w:szCs w:val="24"/>
              </w:rPr>
            </w:pPr>
          </w:p>
          <w:p w:rsidR="00FD10AD" w:rsidRPr="004C2177" w:rsidRDefault="00FD10AD" w:rsidP="005A6909">
            <w:pPr>
              <w:pBdr>
                <w:top w:val="single" w:sz="6" w:space="1" w:color="auto"/>
                <w:bottom w:val="single" w:sz="6" w:space="1" w:color="auto"/>
              </w:pBd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Imunossupressor</w:t>
            </w:r>
          </w:p>
          <w:p w:rsidR="00FD10AD" w:rsidRPr="004C2177" w:rsidRDefault="00FD10AD" w:rsidP="00FD10AD">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Tacrolimus</w:t>
            </w:r>
          </w:p>
        </w:tc>
        <w:tc>
          <w:tcPr>
            <w:tcW w:w="1729" w:type="dxa"/>
          </w:tcPr>
          <w:p w:rsidR="00FD10AD" w:rsidRPr="004C2177" w:rsidRDefault="00FD10AD" w:rsidP="005A6909">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Anfotericina B Cetoconazol</w:t>
            </w:r>
          </w:p>
        </w:tc>
        <w:tc>
          <w:tcPr>
            <w:tcW w:w="1773" w:type="dxa"/>
          </w:tcPr>
          <w:p w:rsidR="00FD10AD" w:rsidRPr="004C2177" w:rsidRDefault="00FD10AD" w:rsidP="005A6909">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Azapropazona Diclofenaco Naproxeno Sulindac</w:t>
            </w:r>
          </w:p>
        </w:tc>
        <w:tc>
          <w:tcPr>
            <w:tcW w:w="1730" w:type="dxa"/>
          </w:tcPr>
          <w:p w:rsidR="00FD10AD" w:rsidRPr="004C2177" w:rsidRDefault="00FD10AD" w:rsidP="005A6909">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Cimetidina Ranitidina</w:t>
            </w:r>
          </w:p>
        </w:tc>
      </w:tr>
    </w:tbl>
    <w:p w:rsidR="00FD10AD" w:rsidRPr="004C2177" w:rsidRDefault="00FD10AD" w:rsidP="00CC1107">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Fármacos que aumentam as concentrações de ciclosporina: Os inibidores da protease do HIV (por exemplo, indinavir, nelfinavir, ritonavir e saquinavir) são conhecidos por inibir o citocromo P450 IIIA e aumentar as concentrações de fármacos metabolizados por este</w:t>
      </w:r>
      <w:r w:rsidR="00CC1107" w:rsidRPr="004C2177">
        <w:rPr>
          <w:rFonts w:ascii="Times New Roman" w:hAnsi="Times New Roman" w:cs="Times New Roman"/>
          <w:strike/>
          <w:sz w:val="24"/>
          <w:szCs w:val="24"/>
        </w:rPr>
        <w:t xml:space="preserve"> sistema enzimático. A interação entre os inibidores da protease e ciclosporina não foi estudada. Cuidados devem ser tomados quando estes fármacos forem administrados concomitantemente. O grapefruit ou seu suco devem ser evitados pois afetam o metabolismo, aumentando as concentrações da ciclosporina.</w:t>
      </w:r>
    </w:p>
    <w:tbl>
      <w:tblPr>
        <w:tblStyle w:val="Tabelacomgrade"/>
        <w:tblW w:w="0" w:type="auto"/>
        <w:tblLook w:val="04A0" w:firstRow="1" w:lastRow="0" w:firstColumn="1" w:lastColumn="0" w:noHBand="0" w:noVBand="1"/>
      </w:tblPr>
      <w:tblGrid>
        <w:gridCol w:w="1648"/>
        <w:gridCol w:w="1611"/>
        <w:gridCol w:w="1682"/>
        <w:gridCol w:w="1976"/>
        <w:gridCol w:w="1803"/>
      </w:tblGrid>
      <w:tr w:rsidR="00CC1107" w:rsidRPr="004C2177" w:rsidTr="00AE4BC3">
        <w:tc>
          <w:tcPr>
            <w:tcW w:w="1728" w:type="dxa"/>
          </w:tcPr>
          <w:p w:rsidR="00CC1107" w:rsidRPr="004C2177" w:rsidRDefault="00CC1107" w:rsidP="00AE4BC3">
            <w:pPr>
              <w:tabs>
                <w:tab w:val="left" w:pos="4253"/>
              </w:tabs>
              <w:rPr>
                <w:rFonts w:ascii="Times New Roman" w:hAnsi="Times New Roman" w:cs="Times New Roman"/>
                <w:b/>
                <w:strike/>
                <w:color w:val="0000FF"/>
                <w:sz w:val="24"/>
                <w:szCs w:val="24"/>
              </w:rPr>
            </w:pPr>
            <w:r w:rsidRPr="004C2177">
              <w:rPr>
                <w:rFonts w:ascii="Times New Roman" w:hAnsi="Times New Roman" w:cs="Times New Roman"/>
                <w:strike/>
                <w:sz w:val="24"/>
                <w:szCs w:val="24"/>
              </w:rPr>
              <w:t>Bloqueadores dos canais de cálcio</w:t>
            </w:r>
          </w:p>
        </w:tc>
        <w:tc>
          <w:tcPr>
            <w:tcW w:w="1749" w:type="dxa"/>
          </w:tcPr>
          <w:p w:rsidR="00CC1107" w:rsidRPr="004C2177" w:rsidRDefault="00CC1107" w:rsidP="00AE4BC3">
            <w:pPr>
              <w:tabs>
                <w:tab w:val="left" w:pos="4253"/>
              </w:tabs>
              <w:rPr>
                <w:rFonts w:ascii="Times New Roman" w:hAnsi="Times New Roman" w:cs="Times New Roman"/>
                <w:b/>
                <w:strike/>
                <w:color w:val="0000FF"/>
                <w:sz w:val="24"/>
                <w:szCs w:val="24"/>
              </w:rPr>
            </w:pPr>
            <w:r w:rsidRPr="004C2177">
              <w:rPr>
                <w:rFonts w:ascii="Times New Roman" w:hAnsi="Times New Roman" w:cs="Times New Roman"/>
                <w:strike/>
                <w:sz w:val="24"/>
                <w:szCs w:val="24"/>
              </w:rPr>
              <w:t>Anti-fúngicos</w:t>
            </w:r>
          </w:p>
        </w:tc>
        <w:tc>
          <w:tcPr>
            <w:tcW w:w="1729" w:type="dxa"/>
          </w:tcPr>
          <w:p w:rsidR="00CC1107" w:rsidRPr="004C2177" w:rsidRDefault="00CC1107" w:rsidP="00AE4BC3">
            <w:pPr>
              <w:tabs>
                <w:tab w:val="left" w:pos="4253"/>
              </w:tabs>
              <w:rPr>
                <w:rFonts w:ascii="Times New Roman" w:hAnsi="Times New Roman" w:cs="Times New Roman"/>
                <w:b/>
                <w:strike/>
                <w:color w:val="0000FF"/>
                <w:sz w:val="24"/>
                <w:szCs w:val="24"/>
              </w:rPr>
            </w:pPr>
            <w:r w:rsidRPr="004C2177">
              <w:rPr>
                <w:rFonts w:ascii="Times New Roman" w:hAnsi="Times New Roman" w:cs="Times New Roman"/>
                <w:strike/>
                <w:sz w:val="24"/>
                <w:szCs w:val="24"/>
              </w:rPr>
              <w:t>Antibióticos</w:t>
            </w:r>
          </w:p>
        </w:tc>
        <w:tc>
          <w:tcPr>
            <w:tcW w:w="1773" w:type="dxa"/>
          </w:tcPr>
          <w:p w:rsidR="00CC1107" w:rsidRPr="004C2177" w:rsidRDefault="00CC1107" w:rsidP="00AE4BC3">
            <w:pPr>
              <w:tabs>
                <w:tab w:val="left" w:pos="4253"/>
              </w:tabs>
              <w:rPr>
                <w:rFonts w:ascii="Times New Roman" w:hAnsi="Times New Roman" w:cs="Times New Roman"/>
                <w:b/>
                <w:strike/>
                <w:color w:val="0000FF"/>
                <w:sz w:val="24"/>
                <w:szCs w:val="24"/>
              </w:rPr>
            </w:pPr>
            <w:r w:rsidRPr="004C2177">
              <w:rPr>
                <w:rFonts w:ascii="Times New Roman" w:hAnsi="Times New Roman" w:cs="Times New Roman"/>
                <w:strike/>
                <w:sz w:val="24"/>
                <w:szCs w:val="24"/>
              </w:rPr>
              <w:t>Glicocorticóides</w:t>
            </w:r>
          </w:p>
        </w:tc>
        <w:tc>
          <w:tcPr>
            <w:tcW w:w="1730" w:type="dxa"/>
          </w:tcPr>
          <w:p w:rsidR="00CC1107" w:rsidRPr="004C2177" w:rsidRDefault="00CC1107" w:rsidP="00AE4BC3">
            <w:pPr>
              <w:tabs>
                <w:tab w:val="left" w:pos="4253"/>
              </w:tabs>
              <w:rPr>
                <w:rFonts w:ascii="Times New Roman" w:hAnsi="Times New Roman" w:cs="Times New Roman"/>
                <w:b/>
                <w:strike/>
                <w:color w:val="0000FF"/>
                <w:sz w:val="24"/>
                <w:szCs w:val="24"/>
              </w:rPr>
            </w:pPr>
            <w:r w:rsidRPr="004C2177">
              <w:rPr>
                <w:rFonts w:ascii="Times New Roman" w:hAnsi="Times New Roman" w:cs="Times New Roman"/>
                <w:strike/>
                <w:sz w:val="24"/>
                <w:szCs w:val="24"/>
              </w:rPr>
              <w:t>Outros Fármacos</w:t>
            </w:r>
          </w:p>
        </w:tc>
      </w:tr>
      <w:tr w:rsidR="00CC1107" w:rsidRPr="004C2177" w:rsidTr="00AE4BC3">
        <w:tc>
          <w:tcPr>
            <w:tcW w:w="1728"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Diltiazem</w:t>
            </w:r>
          </w:p>
        </w:tc>
        <w:tc>
          <w:tcPr>
            <w:tcW w:w="1749"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Fluconazol</w:t>
            </w:r>
          </w:p>
        </w:tc>
        <w:tc>
          <w:tcPr>
            <w:tcW w:w="1729"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Claritromicina</w:t>
            </w:r>
          </w:p>
        </w:tc>
        <w:tc>
          <w:tcPr>
            <w:tcW w:w="1773"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Metilprednisolona</w:t>
            </w:r>
          </w:p>
        </w:tc>
        <w:tc>
          <w:tcPr>
            <w:tcW w:w="1730"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Alopurinol</w:t>
            </w:r>
          </w:p>
        </w:tc>
      </w:tr>
      <w:tr w:rsidR="00CC1107" w:rsidRPr="004C2177" w:rsidTr="00AE4BC3">
        <w:tc>
          <w:tcPr>
            <w:tcW w:w="1728"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lastRenderedPageBreak/>
              <w:t>Nicardipina</w:t>
            </w:r>
          </w:p>
        </w:tc>
        <w:tc>
          <w:tcPr>
            <w:tcW w:w="1749"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Itraconazol</w:t>
            </w:r>
          </w:p>
        </w:tc>
        <w:tc>
          <w:tcPr>
            <w:tcW w:w="1729"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Eritromicina</w:t>
            </w:r>
          </w:p>
        </w:tc>
        <w:tc>
          <w:tcPr>
            <w:tcW w:w="1773" w:type="dxa"/>
          </w:tcPr>
          <w:p w:rsidR="00CC1107" w:rsidRPr="004C2177" w:rsidRDefault="00CC1107" w:rsidP="00AE4BC3">
            <w:pPr>
              <w:tabs>
                <w:tab w:val="left" w:pos="4253"/>
              </w:tabs>
              <w:rPr>
                <w:rFonts w:ascii="Times New Roman" w:hAnsi="Times New Roman" w:cs="Times New Roman"/>
                <w:strike/>
                <w:sz w:val="24"/>
                <w:szCs w:val="24"/>
              </w:rPr>
            </w:pPr>
          </w:p>
        </w:tc>
        <w:tc>
          <w:tcPr>
            <w:tcW w:w="1730"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Bromocriptina</w:t>
            </w:r>
          </w:p>
        </w:tc>
      </w:tr>
      <w:tr w:rsidR="00CC1107" w:rsidRPr="004C2177" w:rsidTr="00AE4BC3">
        <w:tc>
          <w:tcPr>
            <w:tcW w:w="1728" w:type="dxa"/>
          </w:tcPr>
          <w:p w:rsidR="00CC1107" w:rsidRPr="004C2177" w:rsidRDefault="00CC1107" w:rsidP="00CC1107">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Verapamil</w:t>
            </w:r>
          </w:p>
        </w:tc>
        <w:tc>
          <w:tcPr>
            <w:tcW w:w="1749"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Cetoconazol</w:t>
            </w:r>
          </w:p>
        </w:tc>
        <w:tc>
          <w:tcPr>
            <w:tcW w:w="1729" w:type="dxa"/>
          </w:tcPr>
          <w:p w:rsidR="00CC1107" w:rsidRPr="004C2177" w:rsidRDefault="00CC1107" w:rsidP="00AE4BC3">
            <w:pPr>
              <w:tabs>
                <w:tab w:val="left" w:pos="4253"/>
              </w:tabs>
              <w:rPr>
                <w:rFonts w:ascii="Times New Roman" w:hAnsi="Times New Roman" w:cs="Times New Roman"/>
                <w:strike/>
                <w:sz w:val="24"/>
                <w:szCs w:val="24"/>
              </w:rPr>
            </w:pPr>
          </w:p>
        </w:tc>
        <w:tc>
          <w:tcPr>
            <w:tcW w:w="1773" w:type="dxa"/>
          </w:tcPr>
          <w:p w:rsidR="00CC1107" w:rsidRPr="004C2177" w:rsidRDefault="00CC1107" w:rsidP="00AE4BC3">
            <w:pPr>
              <w:tabs>
                <w:tab w:val="left" w:pos="4253"/>
              </w:tabs>
              <w:rPr>
                <w:rFonts w:ascii="Times New Roman" w:hAnsi="Times New Roman" w:cs="Times New Roman"/>
                <w:strike/>
                <w:sz w:val="24"/>
                <w:szCs w:val="24"/>
              </w:rPr>
            </w:pPr>
          </w:p>
        </w:tc>
        <w:tc>
          <w:tcPr>
            <w:tcW w:w="1730"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Danazol</w:t>
            </w:r>
          </w:p>
        </w:tc>
      </w:tr>
      <w:tr w:rsidR="00CC1107" w:rsidRPr="004C2177" w:rsidTr="00AE4BC3">
        <w:tc>
          <w:tcPr>
            <w:tcW w:w="1728" w:type="dxa"/>
          </w:tcPr>
          <w:p w:rsidR="00CC1107" w:rsidRPr="004C2177" w:rsidRDefault="00CC1107" w:rsidP="00CC1107">
            <w:pPr>
              <w:tabs>
                <w:tab w:val="left" w:pos="4253"/>
              </w:tabs>
              <w:rPr>
                <w:rFonts w:ascii="Times New Roman" w:hAnsi="Times New Roman" w:cs="Times New Roman"/>
                <w:strike/>
                <w:sz w:val="24"/>
                <w:szCs w:val="24"/>
              </w:rPr>
            </w:pPr>
          </w:p>
        </w:tc>
        <w:tc>
          <w:tcPr>
            <w:tcW w:w="1749" w:type="dxa"/>
          </w:tcPr>
          <w:p w:rsidR="00CC1107" w:rsidRPr="004C2177" w:rsidRDefault="00CC1107" w:rsidP="00AE4BC3">
            <w:pPr>
              <w:tabs>
                <w:tab w:val="left" w:pos="4253"/>
              </w:tabs>
              <w:rPr>
                <w:rFonts w:ascii="Times New Roman" w:hAnsi="Times New Roman" w:cs="Times New Roman"/>
                <w:strike/>
                <w:sz w:val="24"/>
                <w:szCs w:val="24"/>
              </w:rPr>
            </w:pPr>
          </w:p>
        </w:tc>
        <w:tc>
          <w:tcPr>
            <w:tcW w:w="1729" w:type="dxa"/>
          </w:tcPr>
          <w:p w:rsidR="00CC1107" w:rsidRPr="004C2177" w:rsidRDefault="00CC1107" w:rsidP="00AE4BC3">
            <w:pPr>
              <w:tabs>
                <w:tab w:val="left" w:pos="4253"/>
              </w:tabs>
              <w:rPr>
                <w:rFonts w:ascii="Times New Roman" w:hAnsi="Times New Roman" w:cs="Times New Roman"/>
                <w:strike/>
                <w:sz w:val="24"/>
                <w:szCs w:val="24"/>
              </w:rPr>
            </w:pPr>
          </w:p>
        </w:tc>
        <w:tc>
          <w:tcPr>
            <w:tcW w:w="1773" w:type="dxa"/>
          </w:tcPr>
          <w:p w:rsidR="00CC1107" w:rsidRPr="004C2177" w:rsidRDefault="00CC1107" w:rsidP="00AE4BC3">
            <w:pPr>
              <w:tabs>
                <w:tab w:val="left" w:pos="4253"/>
              </w:tabs>
              <w:rPr>
                <w:rFonts w:ascii="Times New Roman" w:hAnsi="Times New Roman" w:cs="Times New Roman"/>
                <w:strike/>
                <w:sz w:val="24"/>
                <w:szCs w:val="24"/>
              </w:rPr>
            </w:pPr>
          </w:p>
        </w:tc>
        <w:tc>
          <w:tcPr>
            <w:tcW w:w="1730" w:type="dxa"/>
          </w:tcPr>
          <w:p w:rsidR="00CC1107" w:rsidRPr="004C2177" w:rsidRDefault="00CC1107"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Metoclopramida</w:t>
            </w:r>
          </w:p>
        </w:tc>
      </w:tr>
    </w:tbl>
    <w:p w:rsidR="00CC1107" w:rsidRPr="004C2177" w:rsidRDefault="00D12F66" w:rsidP="00AE4BC3">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Fármacos que reduzem as concentrações de ciclosporina: A rifabutina é conhecida por aumentar o metabolismo de outros fármacos metabolizados através do sistema citocromal P450. A interação entre a rifabutina e ciclosporina não foi estudada. Cuidados devem ser tomados quando estes dois fármacos forem administrados concomitantemente.</w:t>
      </w:r>
    </w:p>
    <w:tbl>
      <w:tblPr>
        <w:tblStyle w:val="Tabelacomgrade"/>
        <w:tblW w:w="0" w:type="auto"/>
        <w:tblLook w:val="04A0" w:firstRow="1" w:lastRow="0" w:firstColumn="1" w:lastColumn="0" w:noHBand="0" w:noVBand="1"/>
      </w:tblPr>
      <w:tblGrid>
        <w:gridCol w:w="2881"/>
        <w:gridCol w:w="2881"/>
        <w:gridCol w:w="2882"/>
      </w:tblGrid>
      <w:tr w:rsidR="00D12F66" w:rsidRPr="004C2177" w:rsidTr="00D12F66">
        <w:tc>
          <w:tcPr>
            <w:tcW w:w="2881" w:type="dxa"/>
          </w:tcPr>
          <w:p w:rsidR="00D12F66" w:rsidRPr="004C2177" w:rsidRDefault="00D12F66" w:rsidP="00D12F66">
            <w:pPr>
              <w:tabs>
                <w:tab w:val="left" w:pos="4253"/>
              </w:tabs>
              <w:jc w:val="center"/>
              <w:rPr>
                <w:rFonts w:ascii="Times New Roman" w:hAnsi="Times New Roman" w:cs="Times New Roman"/>
                <w:b/>
                <w:strike/>
                <w:color w:val="0000FF"/>
                <w:sz w:val="24"/>
                <w:szCs w:val="24"/>
              </w:rPr>
            </w:pPr>
            <w:r w:rsidRPr="004C2177">
              <w:rPr>
                <w:rFonts w:ascii="Times New Roman" w:hAnsi="Times New Roman" w:cs="Times New Roman"/>
                <w:strike/>
                <w:sz w:val="24"/>
                <w:szCs w:val="24"/>
              </w:rPr>
              <w:t>Antibióticos</w:t>
            </w:r>
          </w:p>
        </w:tc>
        <w:tc>
          <w:tcPr>
            <w:tcW w:w="2881" w:type="dxa"/>
          </w:tcPr>
          <w:p w:rsidR="00D12F66" w:rsidRPr="004C2177" w:rsidRDefault="00D12F66" w:rsidP="00D12F66">
            <w:pPr>
              <w:tabs>
                <w:tab w:val="left" w:pos="4253"/>
              </w:tabs>
              <w:jc w:val="center"/>
              <w:rPr>
                <w:rFonts w:ascii="Times New Roman" w:hAnsi="Times New Roman" w:cs="Times New Roman"/>
                <w:b/>
                <w:strike/>
                <w:color w:val="0000FF"/>
                <w:sz w:val="24"/>
                <w:szCs w:val="24"/>
              </w:rPr>
            </w:pPr>
            <w:r w:rsidRPr="004C2177">
              <w:rPr>
                <w:rFonts w:ascii="Times New Roman" w:hAnsi="Times New Roman" w:cs="Times New Roman"/>
                <w:strike/>
                <w:sz w:val="24"/>
                <w:szCs w:val="24"/>
              </w:rPr>
              <w:t>Anticonvulsivantes</w:t>
            </w:r>
          </w:p>
        </w:tc>
        <w:tc>
          <w:tcPr>
            <w:tcW w:w="2882" w:type="dxa"/>
          </w:tcPr>
          <w:p w:rsidR="00D12F66" w:rsidRPr="004C2177" w:rsidRDefault="00D12F66" w:rsidP="00D12F66">
            <w:pPr>
              <w:tabs>
                <w:tab w:val="left" w:pos="4253"/>
              </w:tabs>
              <w:jc w:val="center"/>
              <w:rPr>
                <w:rFonts w:ascii="Times New Roman" w:hAnsi="Times New Roman" w:cs="Times New Roman"/>
                <w:b/>
                <w:strike/>
                <w:color w:val="0000FF"/>
                <w:sz w:val="24"/>
                <w:szCs w:val="24"/>
              </w:rPr>
            </w:pPr>
            <w:r w:rsidRPr="004C2177">
              <w:rPr>
                <w:rFonts w:ascii="Times New Roman" w:hAnsi="Times New Roman" w:cs="Times New Roman"/>
                <w:strike/>
                <w:sz w:val="24"/>
                <w:szCs w:val="24"/>
              </w:rPr>
              <w:t>Outros fármacos</w:t>
            </w:r>
          </w:p>
        </w:tc>
      </w:tr>
      <w:tr w:rsidR="00D12F66" w:rsidRPr="004C2177" w:rsidTr="00D12F66">
        <w:tc>
          <w:tcPr>
            <w:tcW w:w="2881" w:type="dxa"/>
          </w:tcPr>
          <w:p w:rsidR="00D12F66" w:rsidRPr="004C2177" w:rsidRDefault="00D12F66" w:rsidP="00D12F66">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 xml:space="preserve">Nafcilina </w:t>
            </w:r>
          </w:p>
          <w:p w:rsidR="00D12F66" w:rsidRPr="004C2177" w:rsidRDefault="00D12F66" w:rsidP="00D12F66">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Rifampina</w:t>
            </w:r>
          </w:p>
        </w:tc>
        <w:tc>
          <w:tcPr>
            <w:tcW w:w="2881" w:type="dxa"/>
          </w:tcPr>
          <w:p w:rsidR="00D12F66" w:rsidRPr="004C2177" w:rsidRDefault="00D12F66" w:rsidP="00D12F66">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 xml:space="preserve">Carbamazepina </w:t>
            </w:r>
          </w:p>
          <w:p w:rsidR="00D12F66" w:rsidRPr="004C2177" w:rsidRDefault="00D12F66" w:rsidP="00D12F66">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 xml:space="preserve">Fenobarbital </w:t>
            </w:r>
          </w:p>
          <w:p w:rsidR="00D12F66" w:rsidRPr="004C2177" w:rsidRDefault="00D12F66" w:rsidP="00D12F66">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Fenitoína</w:t>
            </w:r>
          </w:p>
        </w:tc>
        <w:tc>
          <w:tcPr>
            <w:tcW w:w="2882" w:type="dxa"/>
          </w:tcPr>
          <w:p w:rsidR="00AE4BC3" w:rsidRPr="004C2177" w:rsidRDefault="00D12F66" w:rsidP="00D12F66">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 xml:space="preserve">Octreóide </w:t>
            </w:r>
          </w:p>
          <w:p w:rsidR="00D12F66" w:rsidRPr="004C2177" w:rsidRDefault="00D12F66" w:rsidP="00AE4BC3">
            <w:pPr>
              <w:tabs>
                <w:tab w:val="left" w:pos="4253"/>
              </w:tabs>
              <w:rPr>
                <w:rFonts w:ascii="Times New Roman" w:hAnsi="Times New Roman" w:cs="Times New Roman"/>
                <w:strike/>
                <w:sz w:val="24"/>
                <w:szCs w:val="24"/>
              </w:rPr>
            </w:pPr>
            <w:r w:rsidRPr="004C2177">
              <w:rPr>
                <w:rFonts w:ascii="Times New Roman" w:hAnsi="Times New Roman" w:cs="Times New Roman"/>
                <w:strike/>
                <w:sz w:val="24"/>
                <w:szCs w:val="24"/>
              </w:rPr>
              <w:t>Ticlopidina</w:t>
            </w:r>
          </w:p>
        </w:tc>
      </w:tr>
    </w:tbl>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Interações com antiinflamatórios não-esteroidais (AINE): A condição clínica e a creatinina sérica devem ser estritamente controlados quando a ciclosporina for utilizada com antiinflamatórios não esteroidais em pacientes com artrite reumatóide. Têm ocorrido interações medicamentosas entre ciclosporina e naproxeno ou sulindac, em que o uso concomitante está associado a reduções adicionais da função renal, como determinado pelas depurações do ácido 99m Tc - dietilenotriaminopentacético (DTPA) e do ácido p-aminoipúrico (PAH). Embora a administração concomitante de diclofenaco não afete os níveis sanguíneos da ciclosporina, esta foi associada à duplicação aproximada dos níveis sanguíneos de diclofenaco e aos registros ocasionais de reduções reversíveis na função renal. Conseqüentemente, a dose de diclofenaco deve ser a menor possível, dentro de seu intervalo terapêutico.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Interação com metotrexato: quando metotrexato e ciclosporina são administrados concomitantemente em pacientes com artrite reumatóide (N=20), as concentrações de metotrexato (AUCs) elevamse em aproximadamente 30%, e as concentrações (AUCs) do metabólito 7-hidroxi-metotrexato, ficam reduzidas em aproximadamente 80%. Não é conhecido o significado clínico desta interação; as concentrações de ciclosporina parecem não ter sido alteradas (N = 6).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Outras interações medicamentosas: Foram observadas reduções na depuração da prednisolona, digoxina e lovastatina quando estes fármacos foram administrados com ciclosporina. Além disso, uma redução no volume aparente de distribuição da digoxina foi </w:t>
      </w:r>
      <w:proofErr w:type="gramStart"/>
      <w:r w:rsidRPr="004C2177">
        <w:rPr>
          <w:rFonts w:ascii="Times New Roman" w:hAnsi="Times New Roman" w:cs="Times New Roman"/>
          <w:strike/>
          <w:sz w:val="24"/>
          <w:szCs w:val="24"/>
        </w:rPr>
        <w:t>registrado</w:t>
      </w:r>
      <w:proofErr w:type="gramEnd"/>
      <w:r w:rsidRPr="004C2177">
        <w:rPr>
          <w:rFonts w:ascii="Times New Roman" w:hAnsi="Times New Roman" w:cs="Times New Roman"/>
          <w:strike/>
          <w:sz w:val="24"/>
          <w:szCs w:val="24"/>
        </w:rPr>
        <w:t xml:space="preserve"> após a administração de ciclosporina. Foram observadas intoxicações digitálicas graves nos dias iniciais de uso de ciclosporina, em vários pacientes que estavam tomando digoxina.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ciclosporina não deve ser utilizada com diuréticos que retenham potássio, pois pode ocorrer hipercalemia.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Durante o tratamento com ciclosporina, a vacinação pode ser menos eficaz. O uso de vacinas atenuadas deve ser evitado.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Tem ocorrido miosite com o uso concomitante de lovastatina; hiperplasia gengival freqüente com nifedipina e convulsões com altas doses de metilprednisolona.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com psoríase que receberam outros agentes imunossupressores ou outros tratamentos com radiação (incluindo PUVA e UVB) não devem utilizar ciclosporina concomitantemente, pois existe a possibilidade de imunossupressão excessiva.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este medicamento sem o conhecimento do seu médico. Pode ser perigoso para sua saúde.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cirurgião-dentista se está fazendo uso de algum outro medicamento.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cirurgião-dentista o aparecimento de reações indesejáveis.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de seu médico, respeitando sempre os horários, as doses e a duração do tratamento.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interrompa o tratamento sem o conhecimento do seu médico.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o medicamento com o prazo de validade vencido. Antes de usar observe o aspecto do medicamento.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As reações adversas são, em geral, dose-dependentes e regridem com a redução da dose. Reações adversas que podem ocorrer com certa freqüência ou com extrema raridade: disfunção renal, tremor, hisurtismo, hipertensão, hiperplasia gengival, trombose capilar glomerular, síndrome hemolítica urêmica, anemia hemolítica microangiopática, trombocitopenia, convulsões, hipocolesterolemia, nefrotoxicidade, hirsutismo ou hipertricose, acne, tremor, convulsões, cefaléia, enxaqueca, diarréia, náusea⁄ vômito, hepatotoxicidade, desconforto abdominal, parestesia, flatulência, leucopenia, linfoma, sinusite, ginecomastia, septicemia, abscessos, infecção fúngica sistê- mica , Infecção fúngica local , citomegalovírus, outras infecções virais, infecções </w:t>
      </w:r>
      <w:r w:rsidRPr="004C2177">
        <w:rPr>
          <w:rFonts w:ascii="Times New Roman" w:hAnsi="Times New Roman" w:cs="Times New Roman"/>
          <w:strike/>
          <w:sz w:val="24"/>
          <w:szCs w:val="24"/>
        </w:rPr>
        <w:lastRenderedPageBreak/>
        <w:t xml:space="preserve">do trato urinário, lesões e infecções cutâneas, pneumonia, ruborização, trauma acidental, edema não especificado, fadiga, febre, sintomas gripais, dor, rigidez, arritmia, dor torácica, vertigens, , distúrbios ou problemas de audição não especificados, hipomagnesemia, artropatia , contrações musculares involuntárias/ cãibras, depressão, Insônia, dor abdominal, anorexia , dispepsia , distúrbios gastrintestinais não especificados , gengivite, hemorragia retal, estomatite, leucorréia , distúrbio menstrual, bronquite, tosse, dispnéia, infecções não especificadas, faringite, rinite, alterações no sistema respiratório, alopecia, erupção bolhosa, erupção cutânea, úlceras cutâneas, disúria , freqüência micção, aumento do nitrogênio não protéico (NPN), Infecção do trato urinário, púrpura, aumento da creatinina, artralgia, alergia, astenia, fogachos, mal-estar, superdosagem, tumor não especificado, redução de peso, aumento de peso, boca seca, aumento da sudorese, batimentos cardíacos anormais, insuficiência cardíaca, infarto do miocárdio, isquemia periférica, hipoestesia, neuropatia, vertigem, gota, constipação, disfagia, enantema, eructação, esofagite, úlcera gástrica, gastrite, gastroenterite, sangramento gengival, glossite, úlcera péptica, aumento da glândula salivar, distúrbio lingual, distúrbio dental, infecção bacteriana, celulite, foliculite, herpes simples, herpes zoster, abscesso renal, monilíase, amigdalite, infecção viral, anemia, epistaxe, linfadenopatia, bilirrubinemia, diabetes mellitus, hipercalemia, hiperuricemia, hipoglicemia, fraturas ósseas, bursite, deslocamento das articulações, mialgia, rigidez, cisto sinovial, distúrbio nos tendões, fibroadenose mamária, carcinoma, ansiedade, confusão, redução da libido, labilidade emocional, distúrbio de concentração, aumento da libido, nervosismo, pesadelos, sonolência, dor mamária, hemorragia uterina, sons torácicos anormais, broncoespasmo, pigmentação anormal, angioedema, dermatite, pele seca, eczema, distúrbio nas unhas, prurido, distúrbios cutâneos, urticária, visão anormal, catarata, conjuntivite, surdez, dor oftalmológica, alteração do paladar, zumbido, distúrbios vestibulares, urina anormal, hematúria, aumento de uréia, urgência urinária, nictúria, poliúria, pielonefrite, incontinência urinária, visão anormal.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uma grande quantidade deste medicamento de uma só vez?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Há poucas experiências com superdosagem de ciclosporina. A êmese forçada pode ser de valor até 2 horas após a administração de GENGRAFâ (ciclosporina). Podem ocorrer hepatotoxicidade e nefrotoxicidade momentâneas, que são solucionadas com a retirada do fármaco. Devem ser realizadas medidas de suporte gerais e tratamento sintomático em todos os casos de superdosagem. A ciclosporina não é dialisável e não é retirada por hemoperfusão em carvão. A dose oral, pela qual estima-se que metade dos animais estudados tenham morrido, é 31, 39 e maior que 54 vezes a dose humana de manutenção para pacientes transplantados (6 mg/kg; correções baseadas na área superficial corpórea), para camundongos, ratos e coelhos respectivamente.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as recomendações do seu médico.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Embora o rebote seja raro, muitos pacientes terão recorrência do quadro após interromperem o tratamento com ciclosporina, do mesmo modo como ocorre com outras terapias.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5. CLINDAMICINA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É um antibiótico inibidor da síntese protéica bacteriana. Os níveis sangüíneos obtidos com as doses recomendadas, geralmente, excedem as concentrações mínimas inibitórias para as bactérias sensíveis por pelo menos seis horas após a administração.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inicia a ação deste medicamento?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é rapidamente absorvido após a administração oral (picos séricos são atingidos em 45 minutos); a absorção é quase completa (90%) e a administração concomitante de alimentos não modifica, de maneira apreciável, as concentrações séricas. A vida média biológica é de 2,4 horas.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Clindamicina é um antibiótico indicado no tratamento de diversas infecções, entre as quais infecções do trato respiratório superior e inferior, infecções da pele e tecidos moles, infecções da pelve e trato genital feminino e ainda infecções dentárias.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espectro de atividade antibiótica da clindamicina in vitro inclui: bactérias aeróbicas gram-positivas, como Staphylococcus aureus e Staphylococcus epidermis produtores e não-produtores de penicilinase; estreptococos (exceto Streptococcus faecalis) e pneumococos; bactérias anaeróbicas grampositivas e gram-negativas </w:t>
      </w:r>
      <w:proofErr w:type="gramStart"/>
      <w:r w:rsidRPr="004C2177">
        <w:rPr>
          <w:rFonts w:ascii="Times New Roman" w:hAnsi="Times New Roman" w:cs="Times New Roman"/>
          <w:strike/>
          <w:sz w:val="24"/>
          <w:szCs w:val="24"/>
        </w:rPr>
        <w:t>como Bacteroides</w:t>
      </w:r>
      <w:proofErr w:type="gramEnd"/>
      <w:r w:rsidRPr="004C2177">
        <w:rPr>
          <w:rFonts w:ascii="Times New Roman" w:hAnsi="Times New Roman" w:cs="Times New Roman"/>
          <w:strike/>
          <w:sz w:val="24"/>
          <w:szCs w:val="24"/>
        </w:rPr>
        <w:t xml:space="preserve"> fragilis, Bacteroides melaninogenicus, Fusobacterium, Propionibacterium, Eubacterium e cepas de Clostridium perfringens.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Os seguintes organismos também mostram suscetibilidade in vitro à clindamicina: </w:t>
      </w:r>
      <w:proofErr w:type="gramStart"/>
      <w:r w:rsidRPr="004C2177">
        <w:rPr>
          <w:rFonts w:ascii="Times New Roman" w:hAnsi="Times New Roman" w:cs="Times New Roman"/>
          <w:strike/>
          <w:sz w:val="24"/>
          <w:szCs w:val="24"/>
        </w:rPr>
        <w:t>B.disiens</w:t>
      </w:r>
      <w:proofErr w:type="gramEnd"/>
      <w:r w:rsidRPr="004C2177">
        <w:rPr>
          <w:rFonts w:ascii="Times New Roman" w:hAnsi="Times New Roman" w:cs="Times New Roman"/>
          <w:strike/>
          <w:sz w:val="24"/>
          <w:szCs w:val="24"/>
        </w:rPr>
        <w:t xml:space="preserve">, B. bivius, peptostreptococcus spp., G. vaginalis, M.mulieris, M. curtisii, e Mycoplasma hominis.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Quando não devo usar este medicamento?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é contra-indicado em pacientes que já apresentaram hipersensibilidade à clindamicina ou à lincomicina.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que devem ser observados durante o uso deste medicamento?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Clindamicina deve ser usada com cautela em indivíduos com história de doença gastrintestinal, particularmente colite. </w:t>
      </w:r>
    </w:p>
    <w:p w:rsidR="00D12F6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A ocorrência de colite severa, que pode ser fatal, tem sido associada ao uso da maioria dos antibióticos, inclusive clindamicina. Os estudos indicam que uma toxina produzida pela bactéria Clostridium difficile é a causa principal de colite associada à antibioticoterapia. Essa patologia tem, em geral, um espectro clínico que varia de diarréia aquosa leve até diarréia grave e persistente, leucocitose, febre e espasmos abdominais severos possivelmente associados à passagem de sangue e muco, que pode evoluir até peritonite, choque e megacólon tóxico.</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diagnóstico de colite associada à antibioticoterapia é feito geralmente pelos sintomas clínicos e pode ser confirmado por endoscópia de colite pseudomembranosa. A patologia pode ser confirmada por cultura de fezes para C. difficile e por detecção da toxina nas fezes.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colite associada à antibioticoterapia pode ocorrer durante o período de administração do antibiótico, ou 2 a 3 semanas, após o término do tratamento. Casos leves podem ser resolvidos com a simples interrupção do antibiótico, ou com tratamento com colestipol (dose recomendada de 5 mg, três vezes ao dia) ou resina de colestiramina (dose recomendada de 4 mg, três vezes ao dia).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Casos graves podem exigir adequada suplementação de líquidos, eletrólitos e proteínas e administração de vancomicina na dose de 125 a 500 mg, via oral, a cada 6 horas por 7-10 dias. Eventuais recidivas devem ser tratadas com vancomicina; portanto, se as duas drogas forem utilizadas concomitantemente, é recomendável administrá-las em horários diferentes.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Uma terapia alternativa para casos graves é a bacitracina via oral 25.000 U quatro vezes ao dia por 7-10 dias. Deve-se evitar fármacos que causam estase do intestino, como a atropina.</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 A Clindamicina, como qualquer droga, deve ser prescrita com cautela a indivíduos atópicos. A clindamicina não deve ser usada no tratamento da meningite, pois não penetra adequadamente no líquido cérebro-espinal. A exemplo de outros antibióticos, durante terapia prolongada, devem ser realizados testes periódicos de função hepática e renal e contagem sangüínea.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Em pacientes com doença hepática moderada ou grave, detectou-se um prolongamento da meia vida de clindamicina, mas um estudo farmacocinético mostrou que, quando administrada a cada 8 horas, raramente ocorre acúmulo da droga. Portanto não é necessária a redução da dose nesses pacientes.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é necessária também a redução da dose em pacientes com doença renal. Entretanto, determinações periódicas de enzimas hepáticas devem ser realizadas quando do tratamento de pacientes com doença hepática grave. Até que se disponha de experiência clínica adicional, não é indicado o uso de clindamicina em recémnascidos (crianças com menos de um mês).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Nenhuma evidência de teratogenicidade foi revelada em estudos de reprodução realizados em ratos e camundongos utilizando doses orais de clindamicina até 600 mg/kg/dia, ou doses subcutâneas de clindamicina de até 250 mg/kg/dia. Episódios de fenda palatina em fetos tratados foram observados em uma linhagem de camundongos. Esse evento não ocorreu em qualquer outra linhagem de camundongos ou outras espécies e é, portanto, considerado um efeito específico da linhagem.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Contudo, não há estudos adequados e bem controlados em mulheres grávidas e os estudos de reprodução animal nem sempre são preditivos da resposta humana. Portanto, deve-se levar em conta a importância da droga para a mãe, quando do uso da clindamicina. A clindamicina foi detectada no leite materno em concentrações de 0,7 a 3,8 mcg/ml.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colite associada à antibioticoterapia e diarréia (causadas por C. difficile) ocorrem mais freqüentemente e podem ser mais graves em pacientes idosos (acima de 60 anos) e/ou debilitados. Estudos farmacocinéticos com clindamicina não têm revelado diferenças significativas entre indivíduos jovens e idosos com funções hepática e renal normais (conforme a idade), após administração oral ou intravenosa.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medicamento sem o conhecimento do seu médico. Pode ser perigoso para a sua saúde.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médico ou cirurgião dentista se você está fazendo uso de algum outro medicamento e o aparecimento de reações indesejáveis.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O antagonismo in vitro entre a clindamicina e a eritromicina foi revelado. Devido ao possível significado clínico, os dois fármacos não devem ser administrados concomitantemente. Estudos revelaram que a clindamicina apresenta propriedades de bloqueio neuromuscular que podem intensificar a ação de outros fármacos com atividade semelhante.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Nos estudos de eficácia clínica, a clindamicina foi, geralmente, bem tolerada. Foram relatadas as seguintes reações adversas: Gastrintestinas: dor abdominal, náusea, vômito, fezes soltas ocasionais ou diarréia e esofagite.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Reações de hipersensibilidade: erupções cutâneas morbiliformes generalizadas leves a moderadas foram as reações adversas mais freqüentemente relatadas. Rash maculopapular e urticária têm sido observados durante a terapia.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Raros casos de eritema multiforme, alguns semelhantes à síndrome de Stevens-Johnson, foram associados à clindamicina.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Foram observados poucos casos de reações anafiláticas.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No caso de uma reação de hipersensibilidade séria, a droga deve ser suspensa e os agentes normalmente empregados (</w:t>
      </w:r>
      <w:proofErr w:type="gramStart"/>
      <w:r w:rsidRPr="004C2177">
        <w:rPr>
          <w:rFonts w:ascii="Times New Roman" w:hAnsi="Times New Roman" w:cs="Times New Roman"/>
          <w:strike/>
          <w:sz w:val="24"/>
          <w:szCs w:val="24"/>
        </w:rPr>
        <w:t>adrenalina,corticosteróides</w:t>
      </w:r>
      <w:proofErr w:type="gramEnd"/>
      <w:r w:rsidRPr="004C2177">
        <w:rPr>
          <w:rFonts w:ascii="Times New Roman" w:hAnsi="Times New Roman" w:cs="Times New Roman"/>
          <w:strike/>
          <w:sz w:val="24"/>
          <w:szCs w:val="24"/>
        </w:rPr>
        <w:t xml:space="preserve">, anti-histamínicos) devem estar disponíveis para o tratamento de emergência.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Fígado: anormalidades em testes de função hepática (elevações da fosfatase alcalina e transaminase sérica) e icterícia.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Pele e membranas mucosas: prurido, vaginite e raros casos de dermatite esfoliativa e vesículobolhosa.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Hematopoiéticas: foram relatadas neutropenia transitória (leucopenia) e eosinofilia, agranulocitose e trombocitopenia; entretanto, não foi estabelecida relação direta entre esses efeitos e a terapia com clindamicina.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em grande quantidade deste medicamento de uma só vez?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Observou-se mortalidade significativa quando administradas doses intravenosas de 855 mg/kg, em camundongos e quando administradas doses subcutâneas ou orais de aproximadamenmte 2618 mg/kg, em ratos. Foram observadas convulsões e depressão em camundongos. Em caso de superdosagem, empregar tratamento de suporte.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Hemodiálise e diálise peritonial não são meios eficazes para a eliminação do composto do sangue.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Como devo usar este medicamento?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Conforme orientação do seu médico.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do seu médico, respeitando sempre os horários, as doses e a duração do tratamento.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6. CLONIDINA (CLORIDRATO)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USO ADULTO</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Controla a pressão arterial. É um antiadrenérgico de ação central, derivado da imidazolina.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Porque ajuda a restabelecer a pressão normal em casos de hipertensão. Além de auxiliar no controle da pressão arterial atua também com outras funções. Na psiquiatria é a terceira alternativa para o tratamento da hiperatividade com déficit de atenção nas crianças. Ajuda também a controlar a abstinência à heroína e à nicotina, e controla a enxaqueca e o glaucoma.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período de amamentação, no caso de doença do nódulo sinusal e pacientes com histórico de hipersensibilidade à clonidina.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que condições o uso deste medicamento requer cuidados médicos?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Crianças com: diabetes mellitus, doença cérebro-vascular, doença do nódulo sinusal e história de depressão mental;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lastRenderedPageBreak/>
        <w:t>idosos</w:t>
      </w:r>
      <w:proofErr w:type="gramEnd"/>
      <w:r w:rsidRPr="004C2177">
        <w:rPr>
          <w:rFonts w:ascii="Times New Roman" w:hAnsi="Times New Roman" w:cs="Times New Roman"/>
          <w:strike/>
          <w:sz w:val="24"/>
          <w:szCs w:val="24"/>
        </w:rPr>
        <w:t xml:space="preserve"> com: infarto do miocárdio, insuficiência coronariana grave, insuficiência renal crônica, mau funcionamento do nódulo atrioventricular; síndrome de Raynaud; tromboangeíte obliterante.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há contra-indicação relativa a faixas etárias.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Não use este medicamento sem</w:t>
      </w:r>
      <w:r w:rsidR="00462099" w:rsidRPr="004C2177">
        <w:rPr>
          <w:rFonts w:ascii="Times New Roman" w:hAnsi="Times New Roman" w:cs="Times New Roman"/>
          <w:strike/>
          <w:sz w:val="24"/>
          <w:szCs w:val="24"/>
        </w:rPr>
        <w:t xml:space="preserve"> o conhecimento do seu mé</w:t>
      </w:r>
      <w:r w:rsidRPr="004C2177">
        <w:rPr>
          <w:rFonts w:ascii="Times New Roman" w:hAnsi="Times New Roman" w:cs="Times New Roman"/>
          <w:strike/>
          <w:sz w:val="24"/>
          <w:szCs w:val="24"/>
        </w:rPr>
        <w:t xml:space="preserve">dico. Pode ser perigoso para sua saúde.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cirurgião-dentista se está fazendo uso de algum outro medicamento.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cirurgião-dentista o aparecimento de reações indesejáveis.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aumento</w:t>
      </w:r>
      <w:proofErr w:type="gramEnd"/>
      <w:r w:rsidRPr="004C2177">
        <w:rPr>
          <w:rFonts w:ascii="Times New Roman" w:hAnsi="Times New Roman" w:cs="Times New Roman"/>
          <w:strike/>
          <w:sz w:val="24"/>
          <w:szCs w:val="24"/>
        </w:rPr>
        <w:t xml:space="preserve"> de peso e, nos homens, aumento das mamas. Cansaço, sedação, sonolência, tontura, confusão mental e depressão. Diminuição das lágrimas, boca seca e secura na fossa nasal, constipação, distúrbio circulatório e dor nas parótidas. Podem ocorrer também perturbação do sono, pesadelo, problema de potência sexual e queda de pressão ao se levantar.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a ação diminuída por: antidepressivo tricíclico, IMAO (inibidor da monoamina-oxidase), simpaticomiméticos, supressores do apetite (menos a fenfluramina) e antiinflamatórios não esteróides.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aumentar a ação de: álcool, barbiturato e outros sedativos.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haver crises hipertensivas com: betabloqueador (Em tratamento conjunto com betabloqueador, a clonidina deve ser retirada antes do betabloqueador).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a ação aumentada por: fenfluramina e outros antihipertensivos.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a serem tomados durante o uso deste medicamento?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ingira bebida alcoólica.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lastRenderedPageBreak/>
        <w:t>não</w:t>
      </w:r>
      <w:proofErr w:type="gramEnd"/>
      <w:r w:rsidRPr="004C2177">
        <w:rPr>
          <w:rFonts w:ascii="Times New Roman" w:hAnsi="Times New Roman" w:cs="Times New Roman"/>
          <w:strike/>
          <w:sz w:val="24"/>
          <w:szCs w:val="24"/>
        </w:rPr>
        <w:t xml:space="preserve"> dirija veículos, nem opere máquinas perigosas até ter certeza de que o medicamento não está afetando o seu estado de alerta ou a sua coordenação motora.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evite</w:t>
      </w:r>
      <w:proofErr w:type="gramEnd"/>
      <w:r w:rsidRPr="004C2177">
        <w:rPr>
          <w:rFonts w:ascii="Times New Roman" w:hAnsi="Times New Roman" w:cs="Times New Roman"/>
          <w:strike/>
          <w:sz w:val="24"/>
          <w:szCs w:val="24"/>
        </w:rPr>
        <w:t xml:space="preserve"> movimentos bruscos, para prevenir quedas de pressão.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descontinue a medicação abruptamente ou faça isso gradualmente, num prazo de 2 a 4 dias.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este</w:t>
      </w:r>
      <w:proofErr w:type="gramEnd"/>
      <w:r w:rsidRPr="004C2177">
        <w:rPr>
          <w:rFonts w:ascii="Times New Roman" w:hAnsi="Times New Roman" w:cs="Times New Roman"/>
          <w:strike/>
          <w:sz w:val="24"/>
          <w:szCs w:val="24"/>
        </w:rPr>
        <w:t xml:space="preserve"> medicamento pode diminuir ou inibir o fluxo salivar e contribuir para o desenvolvimento de desconforto oral, cáries, doença periodontal e candidíase (monilíase) oral.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uma grande quantidade deste medicamento de uma só vez?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ingestão de doses elevadas da medicação requer imediata hospitalização.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7. CLOZAPINA INFORMAÇÕES AO PACIENTE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ADULTO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ALERTA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Clozapina pode causar </w:t>
      </w:r>
      <w:r w:rsidR="00462099" w:rsidRPr="004C2177">
        <w:rPr>
          <w:rFonts w:ascii="Times New Roman" w:hAnsi="Times New Roman" w:cs="Times New Roman"/>
          <w:strike/>
          <w:sz w:val="24"/>
          <w:szCs w:val="24"/>
        </w:rPr>
        <w:t>agranulocitose (baixa de leucó</w:t>
      </w:r>
      <w:r w:rsidRPr="004C2177">
        <w:rPr>
          <w:rFonts w:ascii="Times New Roman" w:hAnsi="Times New Roman" w:cs="Times New Roman"/>
          <w:strike/>
          <w:sz w:val="24"/>
          <w:szCs w:val="24"/>
        </w:rPr>
        <w:t xml:space="preserve">citos). Seu uso deve ser limitado a pacientes esquizofrênicos que apresentam o seguinte perfil: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sejam</w:t>
      </w:r>
      <w:proofErr w:type="gramEnd"/>
      <w:r w:rsidRPr="004C2177">
        <w:rPr>
          <w:rFonts w:ascii="Times New Roman" w:hAnsi="Times New Roman" w:cs="Times New Roman"/>
          <w:strike/>
          <w:sz w:val="24"/>
          <w:szCs w:val="24"/>
        </w:rPr>
        <w:t xml:space="preserve"> resistentes ou intolerantes ao tratamento farmacológico com neurolépticos convencionais;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apresentem</w:t>
      </w:r>
      <w:proofErr w:type="gramEnd"/>
      <w:r w:rsidRPr="004C2177">
        <w:rPr>
          <w:rFonts w:ascii="Times New Roman" w:hAnsi="Times New Roman" w:cs="Times New Roman"/>
          <w:strike/>
          <w:sz w:val="24"/>
          <w:szCs w:val="24"/>
        </w:rPr>
        <w:t xml:space="preserve"> antes do início do tratamento valores normais de leucócitos (contagem dos glóbulos brancos maior ou igual a 3.500/mm</w:t>
      </w:r>
      <w:r w:rsidRPr="004C2177">
        <w:rPr>
          <w:rFonts w:ascii="Times New Roman" w:hAnsi="Times New Roman" w:cs="Times New Roman"/>
          <w:strike/>
          <w:sz w:val="24"/>
          <w:szCs w:val="24"/>
          <w:vertAlign w:val="superscript"/>
        </w:rPr>
        <w:t>3, contagem diferencial de leucócitos dentro dos limites da normalidade); e</w:t>
      </w:r>
      <w:r w:rsidRPr="004C2177">
        <w:rPr>
          <w:rFonts w:ascii="Times New Roman" w:hAnsi="Times New Roman" w:cs="Times New Roman"/>
          <w:strike/>
          <w:sz w:val="24"/>
          <w:szCs w:val="24"/>
        </w:rPr>
        <w:t xml:space="preserv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nos</w:t>
      </w:r>
      <w:proofErr w:type="gramEnd"/>
      <w:r w:rsidRPr="004C2177">
        <w:rPr>
          <w:rFonts w:ascii="Times New Roman" w:hAnsi="Times New Roman" w:cs="Times New Roman"/>
          <w:strike/>
          <w:sz w:val="24"/>
          <w:szCs w:val="24"/>
        </w:rPr>
        <w:t xml:space="preserve"> quais se possam realizar contagem dos glóbulos brancos regularmente e, se possível, contagem total de neutrófilos (semanalmente durante as primeiras 18 semanas, e no mínimo mensalmente, durante o tratamento, e até um mês após a completa retirada da Clozapina).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Em caso de febre, dor de garganta, feridas em região oral, anal e/ou pele ou qualquer tipo de infecção, procure seu médico IMEDIATAMENTE.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é um antipsicótico.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No tratamento de transtornos psiquiátricos (esquizofrênia) em pacientes resistentes ou intolerantes aos efeitos colaterais graves de outros medicamentos usados para essa finalidade.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utilizar este medicamento?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clozapina não deve ser usada por pessoas que tenham: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número</w:t>
      </w:r>
      <w:proofErr w:type="gramEnd"/>
      <w:r w:rsidRPr="004C2177">
        <w:rPr>
          <w:rFonts w:ascii="Times New Roman" w:hAnsi="Times New Roman" w:cs="Times New Roman"/>
          <w:strike/>
          <w:sz w:val="24"/>
          <w:szCs w:val="24"/>
        </w:rPr>
        <w:t xml:space="preserve"> muito baixo de glóbulos brancos ou que tiveram, alguma vez, doença que comprometa a formação das células sangüíneas. A clozapina é também contra-indicada em casos de doenças graves de fígado, rins e coração ou no caso de epilepsia não controlada com medicamentos anticonvulsivantes;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hipersensibilidade</w:t>
      </w:r>
      <w:proofErr w:type="gramEnd"/>
      <w:r w:rsidRPr="004C2177">
        <w:rPr>
          <w:rFonts w:ascii="Times New Roman" w:hAnsi="Times New Roman" w:cs="Times New Roman"/>
          <w:strike/>
          <w:sz w:val="24"/>
          <w:szCs w:val="24"/>
        </w:rPr>
        <w:t xml:space="preserve"> anterior a esta substância (clozapina) ou a outros componentes da formulação (veja a composição);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antecedentes</w:t>
      </w:r>
      <w:proofErr w:type="gramEnd"/>
      <w:r w:rsidRPr="004C2177">
        <w:rPr>
          <w:rFonts w:ascii="Times New Roman" w:hAnsi="Times New Roman" w:cs="Times New Roman"/>
          <w:strike/>
          <w:sz w:val="24"/>
          <w:szCs w:val="24"/>
        </w:rPr>
        <w:t xml:space="preserve"> de granulocitopenia/ agranulocitose tóxica ou idiossincrática (com exceção de granulocitopenia/ agranulocitose causadas por quimioterapia prévia);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transtornos</w:t>
      </w:r>
      <w:proofErr w:type="gramEnd"/>
      <w:r w:rsidRPr="004C2177">
        <w:rPr>
          <w:rFonts w:ascii="Times New Roman" w:hAnsi="Times New Roman" w:cs="Times New Roman"/>
          <w:strike/>
          <w:sz w:val="24"/>
          <w:szCs w:val="24"/>
        </w:rPr>
        <w:t xml:space="preserve"> hematopoiéticos;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epilepsia</w:t>
      </w:r>
      <w:proofErr w:type="gramEnd"/>
      <w:r w:rsidRPr="004C2177">
        <w:rPr>
          <w:rFonts w:ascii="Times New Roman" w:hAnsi="Times New Roman" w:cs="Times New Roman"/>
          <w:strike/>
          <w:sz w:val="24"/>
          <w:szCs w:val="24"/>
        </w:rPr>
        <w:t xml:space="preserve"> não controlada;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psicoses</w:t>
      </w:r>
      <w:proofErr w:type="gramEnd"/>
      <w:r w:rsidRPr="004C2177">
        <w:rPr>
          <w:rFonts w:ascii="Times New Roman" w:hAnsi="Times New Roman" w:cs="Times New Roman"/>
          <w:strike/>
          <w:sz w:val="24"/>
          <w:szCs w:val="24"/>
        </w:rPr>
        <w:t xml:space="preserve"> alcoólicas e tóxicas</w:t>
      </w:r>
      <w:r w:rsidR="00462099" w:rsidRPr="004C2177">
        <w:rPr>
          <w:rFonts w:ascii="Times New Roman" w:hAnsi="Times New Roman" w:cs="Times New Roman"/>
          <w:strike/>
          <w:sz w:val="24"/>
          <w:szCs w:val="24"/>
        </w:rPr>
        <w:t>, intoxicação por drogas, afec</w:t>
      </w:r>
      <w:r w:rsidRPr="004C2177">
        <w:rPr>
          <w:rFonts w:ascii="Times New Roman" w:hAnsi="Times New Roman" w:cs="Times New Roman"/>
          <w:strike/>
          <w:sz w:val="24"/>
          <w:szCs w:val="24"/>
        </w:rPr>
        <w:t xml:space="preserve">ções comatosas;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colapso</w:t>
      </w:r>
      <w:proofErr w:type="gramEnd"/>
      <w:r w:rsidRPr="004C2177">
        <w:rPr>
          <w:rFonts w:ascii="Times New Roman" w:hAnsi="Times New Roman" w:cs="Times New Roman"/>
          <w:strike/>
          <w:sz w:val="24"/>
          <w:szCs w:val="24"/>
        </w:rPr>
        <w:t xml:space="preserve"> circulatório ou depressão do sistema nervoso central de qualquer origem;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transtornos</w:t>
      </w:r>
      <w:proofErr w:type="gramEnd"/>
      <w:r w:rsidRPr="004C2177">
        <w:rPr>
          <w:rFonts w:ascii="Times New Roman" w:hAnsi="Times New Roman" w:cs="Times New Roman"/>
          <w:strike/>
          <w:sz w:val="24"/>
          <w:szCs w:val="24"/>
        </w:rPr>
        <w:t xml:space="preserve"> renais ou cardíacos graves (miocardite, por exemplo);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hepatopatia</w:t>
      </w:r>
      <w:proofErr w:type="gramEnd"/>
      <w:r w:rsidRPr="004C2177">
        <w:rPr>
          <w:rFonts w:ascii="Times New Roman" w:hAnsi="Times New Roman" w:cs="Times New Roman"/>
          <w:strike/>
          <w:sz w:val="24"/>
          <w:szCs w:val="24"/>
        </w:rPr>
        <w:t xml:space="preserve"> ativa associada a naúsea, anorexia ou icterícia; hepatopatia progressiva; insuficiência hepática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que devem ser observados durante o uso deste medicamento?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pacientes com doença hepática, é necessária a realização regular de exames da função hepática.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É essencial que você informe ao seu médico sobre a existência de um aumento da prostata, convulsões, glaucoma (aumento da pressão intra-ocular), alergia ou qualquer outra condição médica.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clozapina pode causar sonolência, especialmente no início do tratamento. Portanto, durante o tratamento, não dirija veículos nem opere máquinas pois sua habilidade e atenção podem estar prejudicadas, até que se tenha habituado ao medicamento e a sonolência tenha desaparecido.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clozapina somente deve ser usada durante a gravidez quando o médico a prescrever especificamente. Portanto, informe ao seu médico a ocorrência de gravidez durante ou após o término do tratamento.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caso de ingestão acidental de dose excessiva, contate seu médico imediatamente.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foi receitado para tratar seu problema médico atual. Não deve ser dado a outra pessoa ou usado para qualquer outro problema.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Medidas de Precauções especiais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Tendo em vista a possibilidade de ocorrer agranulocitose com o uso da Clozapina, não devem ser utilizados concomitantemente com a clozapina os seguintes medicamentos: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medicamentos</w:t>
      </w:r>
      <w:proofErr w:type="gramEnd"/>
      <w:r w:rsidRPr="004C2177">
        <w:rPr>
          <w:rFonts w:ascii="Times New Roman" w:hAnsi="Times New Roman" w:cs="Times New Roman"/>
          <w:strike/>
          <w:sz w:val="24"/>
          <w:szCs w:val="24"/>
        </w:rPr>
        <w:t xml:space="preserve"> que tenham reconhecidamente relevante potencial de depressão da medula óssea;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antipsicóticos</w:t>
      </w:r>
      <w:proofErr w:type="gramEnd"/>
      <w:r w:rsidRPr="004C2177">
        <w:rPr>
          <w:rFonts w:ascii="Times New Roman" w:hAnsi="Times New Roman" w:cs="Times New Roman"/>
          <w:strike/>
          <w:sz w:val="24"/>
          <w:szCs w:val="24"/>
        </w:rPr>
        <w:t xml:space="preserve"> de ação prolongada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Os pacientes com história de transtornos primários na medula óssea podem receber o tratamento apenas se o benefício superar o risco. Esses pacientes devem ser avaliados cuidadosamente por um hematologista antes do ínicio do tratamento com a clozapina.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Os pacientes que apresentam baixa contagem de glóbulos brancos causada por neutropenia benigna étnica devem receber consideração especial e podem iniciar o tratamento com a clozapina após o consentimento de um hematologista.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Ingestão concomitante com outras substâncias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clozapina pode intensificar o efeito do álcool, medicamentos para dormir, tranquilizantes e antialérgicos. Deve-se informar o médico antes de se tomar qualquer outro medicamento (inclusive aqueles de venda sem prescrição médica).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Cuidados de Administração</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interromper o tratamento sem o consentimento do seu médico.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hipótese alguma se deve tomar quantidade maior ou menor do que a receitada.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em idosos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Hipotensão ortostática pode ocorrer no tratamento com a clozapina e neste houve raros relatos de taquicardia. Pacientes idosos, particularmente aqueles com função cardiovascular comprometida, são mais susceptíveis a estes efeitos.</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idosos podem também ser particularmente suscetíveis aos efeitos anticolinérgicos da Clozapina, tais como retenção urinária e constipação.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Gravidez e Lactação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segurança da Clozapina durante a gravidez não está estabelecida. Portanto, a clozapina somente deverá ser utilizada na gravidez se o benefício esperado compensar claramente qualquer risco potencial.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Estudos em animais sugerem que a clozapina é excretada no leite materno; assim, mulheres em tratamento com a clozapina não devem amamentar.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Os efeitos colaterais mais freqüentes são cansaço, sonolência, sedação, tontura, cefaléia, produção aumentada ou diminuída de saliva, sudorese e palpitações.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Outros efeitos colaterais que podem ocorrer são prisão de ventre, enjôo, aumento de peso, dificuldade visual de leitura, dificuldade de urinar ou retenção de urina e movimentos normais. Informe a seu médico sobre o aparecimento de reações desagradáveis.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casos raros, a clozapina pode produzir confusão mental, inquietação, dificuldade de deglutição, alterações cardíacas, tromboembolismo e inflamação do pâncreas. Informe imediatamente ao seu médico se ocorrer enjôo, vômitos e/ou perda do apetite.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Se você estiver sentindo algum desses efeitos ou se você estiver sentindo outros efeitos indesejados não mencionados aqui, informe seu médico.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Os efeitos colaterais mais graves da clozapina são uma possível redução do número de glóbulos brancos, o que aumenta o risco de infecções, a ocorrência de </w:t>
      </w:r>
      <w:r w:rsidRPr="004C2177">
        <w:rPr>
          <w:rFonts w:ascii="Times New Roman" w:hAnsi="Times New Roman" w:cs="Times New Roman"/>
          <w:strike/>
          <w:sz w:val="24"/>
          <w:szCs w:val="24"/>
        </w:rPr>
        <w:lastRenderedPageBreak/>
        <w:t xml:space="preserve">convulsões e febre e, especialmente no começo do tratamento, a redução da pressão arterial e desmaio.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casos raros, a clozapina </w:t>
      </w:r>
      <w:r w:rsidR="00462099" w:rsidRPr="004C2177">
        <w:rPr>
          <w:rFonts w:ascii="Times New Roman" w:hAnsi="Times New Roman" w:cs="Times New Roman"/>
          <w:strike/>
          <w:sz w:val="24"/>
          <w:szCs w:val="24"/>
        </w:rPr>
        <w:t>pode causar deficiência de gló</w:t>
      </w:r>
      <w:r w:rsidRPr="004C2177">
        <w:rPr>
          <w:rFonts w:ascii="Times New Roman" w:hAnsi="Times New Roman" w:cs="Times New Roman"/>
          <w:strike/>
          <w:sz w:val="24"/>
          <w:szCs w:val="24"/>
        </w:rPr>
        <w:t xml:space="preserve">bulos brancos. Por isso, é importante a realização regular de exames de sangue. Estes devem ser feitos semanalmente, durante as primeiras 18 semanas de tratamento com a clozapina e, a partir de então, pelo menos uma vez a cada quatro semanas.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Além disso, você deve consultar seu médico imediatamente aos primeiros sinais de resfriado, gripe, febre, dor de garganta ou qualquer outra infecção.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Devem ser realizados exames de sangue regularmente.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Compareça para exames de sangue, exatamente como recomendado pelo seu médico.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Sistema hematológico: granulocitopenia e </w:t>
      </w:r>
      <w:proofErr w:type="gramStart"/>
      <w:r w:rsidRPr="004C2177">
        <w:rPr>
          <w:rFonts w:ascii="Times New Roman" w:hAnsi="Times New Roman" w:cs="Times New Roman"/>
          <w:strike/>
          <w:sz w:val="24"/>
          <w:szCs w:val="24"/>
        </w:rPr>
        <w:t>agranulocitose Embora</w:t>
      </w:r>
      <w:proofErr w:type="gramEnd"/>
      <w:r w:rsidRPr="004C2177">
        <w:rPr>
          <w:rFonts w:ascii="Times New Roman" w:hAnsi="Times New Roman" w:cs="Times New Roman"/>
          <w:strike/>
          <w:sz w:val="24"/>
          <w:szCs w:val="24"/>
        </w:rPr>
        <w:t xml:space="preserve"> geralmente reversível com a interrupção do tratamento, a agranulocitose pode resultar em septicemia, podendo ser fatal. A maioria dos casos (aproximadamente 85%) ocorre nas primeiras 18 semanas de tratamento. Como é necessária a interrupção imediata do tratamento para impedir o desenvolvimento da agranulocitose potencialmente letal, é importantíssimo o controle da contagem total de leucócitos.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Pode ocorrer também eosinofilia ou leucocitose inexplicada, especialmente nas primeiras semanas de tratamento. Muito raramente pode ocorrer trombocitopenia.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Casos isolados de vários tipos de leucemia têm sido relatados em pacientes tratados com a clozapina; entretanto não há evidência sugestiva de uma relação causal entre a clozapina e qualquer tipo de leucemia.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Sistema Nervoso Central: Fadiga, sonolência e sedação são os efeitos mais comumente observados. Podem também ocorrer tontura e cefaléia. Casos de síndrome euroléptica maligna (SNM) têm sido relatados em pacientes tratados com clozapina, quer isolado ou associado ao lítio ou a outros psicofármacos.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Sistema Nervoso Autônomo: taquicardia e hipotensão postural, com ou sem síncope, especialmente nas primeiras semanas. Pode também ocorrer hipertensão embora mais raramente.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Sistema Respiratório: casos isolados de parada ou depressão respiratória, com ou sem colapso circulatório.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Sistema Gastrintestinal: náusea, vômito, constipação e, muito raramente, íleo paralítico. Raramente pode ocorrer hepatite e icterícia colestática (neste caso, </w:t>
      </w:r>
      <w:r w:rsidRPr="004C2177">
        <w:rPr>
          <w:rFonts w:ascii="Times New Roman" w:hAnsi="Times New Roman" w:cs="Times New Roman"/>
          <w:strike/>
          <w:sz w:val="24"/>
          <w:szCs w:val="24"/>
        </w:rPr>
        <w:lastRenderedPageBreak/>
        <w:t xml:space="preserve">descontinuar o tratamento), disfagia, pancreatite aguda. Muito raramente tem sido relatada necrose hepática fulminante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Sistema genitourinário: incontinência e retenção urinária e, em casos isolados, priapismo. Casos isolados de nefrite aguda também têm sido relatados.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Outros: hipertermia benigna, reações cutâneas. Raros casos de hipertermia grave.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clozapina pode potencializar os efeitos centrais do álcool, de inibidores da MAO e depressores do SNC, como hipnóticos, antihistamínicos e benzodiazepínicos.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Recomenda-se cuidado especial ao se iniciar o tratamento com a clozapina em pacientes que estejam tomando (ou tenham tomado recentemente) benzodiazepínico ou qualquer outro fármaco psicoativo, pois esses pacientes podem ter risco de colapso circulatório que, em raros casos, pode ser grave e acompanhado de parada cardíaca ou respiratória.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clozapina não deve ser utilizada simultaneamente com fármacos com conhecido potencial indutor de mielosupressão.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Dada a possibilidade de efeitos aditivos, deve-se ter cuidado com administração simultânea de fármacos com propriedades anticolinérgicas, hipotensoras ou depressoras respiratórias.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uso concomitante de lítio ou outros fármacos psicoativos pode aumentar o risco de desenvolvimento de síndrome neuroléptica maligna (SNM).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suas propriedades anti-alfa-adrenérgicos, a clozapina pode reduzir o efeito hipertensor da norepinefrina ou de outros agentes predominantemente adrenérgicos e reverter o efeito pressor da epinefrina.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Raros mais sérios relatos de convulsões, inclusive o início de convulsões em pacientes não-epiléticos, e casos isolados de delirium quando a clozapina foi concomitantemente administrada com ácido valpróico foram relatados. Estes efeitos são possivelmente devido à interação farmacodinâmica, cujo mecanismo não foi determinado.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Administração concomitante da clozapina com as seguintes drogas pode diminuir os níveis plasmáticos de clozapina: carbamazepina, fenitoína, rifampicina e nicotina. Em casos de suspensão do uso de nicotina, a concentração plasmática da clozapina pode ser aumentada, podendo levar a um aumento dos efeitos adversos.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Administração concomitante da clozapina com as seguintes drogas pode aumentar os níveis plasmáticos de clozapina: cimetidina, eritromicina, fluvoxamina, antimicóticos azólicos e cafeína.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Níveis elevados de concentrações plasmáticas de clozapina foram relatados em pacientes que a utilizaram associada a inibidores seletivos da recaptação da serotonina (ISRS), como a paroxetina, a sertralina ou a fluoxetina.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seu médico sobre qualquer medicamento que esteja usando, antes do início, ou durante o tratamento.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Conforme orientação do seu médico.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do seu médico, respeitando sempre os horários, as doses e a duração do tratamento.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interromper o tratamento sem o conhecimento do seu médico.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o medicamento com prazo de validade vencido. Antes de usar observe o aspecto do medicamento.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“SÓ PODE SER VENDIDO COM RETENÇÃO DE RECEITA ”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8. DIGOXINA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Para tratar insuficiência cardíaca congestiva, taquicardia átrio-ventricular paroxística e fibrilação atrial (indicada para controlar a velocidade da resposta ventricular em pacientes com fibrilação atrial crônica).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Digoxina é um antiarrítmico e cardiotônico. Ela diminui a resposta ventricular, fundamentalmente controla as arritmias supraventriculares rápidas como o flutter e a fibrilação auricular. Quando não devo usar este medicamento?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Em casos de fibrilação ventr</w:t>
      </w:r>
      <w:r w:rsidR="00462099" w:rsidRPr="004C2177">
        <w:rPr>
          <w:rFonts w:ascii="Times New Roman" w:hAnsi="Times New Roman" w:cs="Times New Roman"/>
          <w:strike/>
          <w:sz w:val="24"/>
          <w:szCs w:val="24"/>
        </w:rPr>
        <w:t>icular e história de efeitos tó</w:t>
      </w:r>
      <w:r w:rsidRPr="004C2177">
        <w:rPr>
          <w:rFonts w:ascii="Times New Roman" w:hAnsi="Times New Roman" w:cs="Times New Roman"/>
          <w:strike/>
          <w:sz w:val="24"/>
          <w:szCs w:val="24"/>
        </w:rPr>
        <w:t xml:space="preserve">xicos anteriores com digitálicos.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que devem ser observados antes do uso deste medicamento?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Condições que exigem cautelosa avaliação profissional (Riscos </w:t>
      </w:r>
      <w:proofErr w:type="gramStart"/>
      <w:r w:rsidRPr="004C2177">
        <w:rPr>
          <w:rFonts w:ascii="Times New Roman" w:hAnsi="Times New Roman" w:cs="Times New Roman"/>
          <w:strike/>
          <w:sz w:val="24"/>
          <w:szCs w:val="24"/>
        </w:rPr>
        <w:t>x</w:t>
      </w:r>
      <w:proofErr w:type="gramEnd"/>
      <w:r w:rsidRPr="004C2177">
        <w:rPr>
          <w:rFonts w:ascii="Times New Roman" w:hAnsi="Times New Roman" w:cs="Times New Roman"/>
          <w:strike/>
          <w:sz w:val="24"/>
          <w:szCs w:val="24"/>
        </w:rPr>
        <w:t xml:space="preserve"> Benefícios): gravidez, bloqueio átrio-ventricular incompleto, particularmente em pacientes com síndrome de Stokes-Adams, pacientes debilitados, pacientes com marca-passos. Também em casos de contrações ventriculares prematuras, diminuição da função renal, doença cardíaca isquêmica, doença pulmonar severa, estenose subaórtica hipertrófica idiopática, função hepática diminuída, glomerulonefrite aguda acompanhada de insuficiência cardíaca, hiper e hipocalcemia, </w:t>
      </w:r>
      <w:proofErr w:type="gramStart"/>
      <w:r w:rsidRPr="004C2177">
        <w:rPr>
          <w:rFonts w:ascii="Times New Roman" w:hAnsi="Times New Roman" w:cs="Times New Roman"/>
          <w:strike/>
          <w:sz w:val="24"/>
          <w:szCs w:val="24"/>
        </w:rPr>
        <w:t>hiperpotassemia,hipersensibilidade</w:t>
      </w:r>
      <w:proofErr w:type="gramEnd"/>
      <w:r w:rsidRPr="004C2177">
        <w:rPr>
          <w:rFonts w:ascii="Times New Roman" w:hAnsi="Times New Roman" w:cs="Times New Roman"/>
          <w:strike/>
          <w:sz w:val="24"/>
          <w:szCs w:val="24"/>
        </w:rPr>
        <w:t xml:space="preserve"> do sinus carotídeo. Além dos casos de hipertireoidismo, hipomagnesemia, hipopotassemia, infarto agudo do miocárdio, miocardite aguda, mixedema, pericardite constritiva crônica, síndrome de Wolff-Parkinson-White; síndrome sinusal e taquicardia ventricular.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há contra-indicação relativa a faixas etárias.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medicamento sem o conhecimento do seu médico. Pode ser perigoso para a sua saúde. </w:t>
      </w:r>
    </w:p>
    <w:p w:rsidR="00462099"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Informe ao médico ou cirurgião dentista o aparecimento de reações indesejáveis.</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 dentista se você está fazendo uso de algum outro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Reações que o produto pode provocar: agitação, alucinação, aumento da intensidade da insuficiência cardíaca congestiva, diarréia, dor de cabeça, fadiga, falta de apetite, fraqueza, mal-estar, náusea, vômito, paralisia repentina, parestesia (sensação anormal de formigamento, ferroadas ou queimação ao toque) e queda da pressão arterial. Pode ocorrer também: sensilidade à luz, tontura, toxicidade digitálica (náusea, vômito e arritmia), vertigem, visão borrada, visão dupla, halo amarelo-esverdeado ao </w:t>
      </w:r>
      <w:r w:rsidRPr="004C2177">
        <w:rPr>
          <w:rFonts w:ascii="Times New Roman" w:hAnsi="Times New Roman" w:cs="Times New Roman"/>
          <w:strike/>
          <w:sz w:val="24"/>
          <w:szCs w:val="24"/>
        </w:rPr>
        <w:lastRenderedPageBreak/>
        <w:t xml:space="preserve">redor das imagens visuais e arritmia cardíaca (mais comumente distúrbio de condução, com ou sem bloqueio átrio-ventricular, contração ventricular prematura e arritmia supraventricular)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a ação diminuída por: antiácidos, adsorventes antidiarréicos (como caolin e pectina), colestiramina, colestipol e sulfasalazina;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aumentar os riscos de arritmias cardíacas com: outros antiarrítmicos, sais de cálcio injetável, succinilcolina e simpaticomiméticos;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aumentar o risco de bloqueio cardíaco com: bloqueadores do canal de cálcio.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aumentado o risco de intoxicação digitálica com: diuréticos expoliadores de potássio e medicamentos que causam diminuição de potássio;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efeitos aditivos sobre a diminuição da condução no nodo átrio-ventricular com: betabloqueadores;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a concentração aumentada com: alprazolam, amiodarona, atorvastatina, ciclosporina, claritromicina, difenoxilato, eritromicina, espironolactona, fecainida, indometacina, itraconazol, omeprazol, propafenona, propantelina, quinidina, quinina e tetraciclina.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a concentração diminuída por: albuterol, medicamentos contra o câncer ou radioterapia, metoclopramida, neomicina oral e sucralfato;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uma resposta alterada em: pacientes que usam hormônios tireoideanos.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a serem tomados durante o uso deste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contatar</w:t>
      </w:r>
      <w:proofErr w:type="gramEnd"/>
      <w:r w:rsidRPr="004C2177">
        <w:rPr>
          <w:rFonts w:ascii="Times New Roman" w:hAnsi="Times New Roman" w:cs="Times New Roman"/>
          <w:strike/>
          <w:sz w:val="24"/>
          <w:szCs w:val="24"/>
        </w:rPr>
        <w:t xml:space="preserve"> o médico antes de interromper o uso deste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avisar</w:t>
      </w:r>
      <w:proofErr w:type="gramEnd"/>
      <w:r w:rsidRPr="004C2177">
        <w:rPr>
          <w:rFonts w:ascii="Times New Roman" w:hAnsi="Times New Roman" w:cs="Times New Roman"/>
          <w:strike/>
          <w:sz w:val="24"/>
          <w:szCs w:val="24"/>
        </w:rPr>
        <w:t xml:space="preserve"> o médico se ocorrer: náuseas, vômitos, diarréia, perda de apetite, pulso irregular ou lento, palpitações, perda temporária da consciência (podem indicar intoxicação), manifestações gastrintestinais em adultos e cardiovasculares, em crianças, podem ser sinais iniciais de intoxicação;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paciente</w:t>
      </w:r>
      <w:proofErr w:type="gramEnd"/>
      <w:r w:rsidRPr="004C2177">
        <w:rPr>
          <w:rFonts w:ascii="Times New Roman" w:hAnsi="Times New Roman" w:cs="Times New Roman"/>
          <w:strike/>
          <w:sz w:val="24"/>
          <w:szCs w:val="24"/>
        </w:rPr>
        <w:t xml:space="preserve"> com hipertireoidismo necessita de doses mais elevadas da medicação;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paciente</w:t>
      </w:r>
      <w:proofErr w:type="gramEnd"/>
      <w:r w:rsidRPr="004C2177">
        <w:rPr>
          <w:rFonts w:ascii="Times New Roman" w:hAnsi="Times New Roman" w:cs="Times New Roman"/>
          <w:strike/>
          <w:sz w:val="24"/>
          <w:szCs w:val="24"/>
        </w:rPr>
        <w:t xml:space="preserve"> com hipotireoidismo necessita de doses menores da medicação;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antiácidos</w:t>
      </w:r>
      <w:proofErr w:type="gramEnd"/>
      <w:r w:rsidRPr="004C2177">
        <w:rPr>
          <w:rFonts w:ascii="Times New Roman" w:hAnsi="Times New Roman" w:cs="Times New Roman"/>
          <w:strike/>
          <w:sz w:val="24"/>
          <w:szCs w:val="24"/>
        </w:rPr>
        <w:t xml:space="preserve"> não devem ser tomados simultaneamente este medicamento. Caso haja necessidade deles, tomar o digitálico 1 hora antes ou 2 horas depois dos antiácidos.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lastRenderedPageBreak/>
        <w:t>checar</w:t>
      </w:r>
      <w:proofErr w:type="gramEnd"/>
      <w:r w:rsidRPr="004C2177">
        <w:rPr>
          <w:rFonts w:ascii="Times New Roman" w:hAnsi="Times New Roman" w:cs="Times New Roman"/>
          <w:strike/>
          <w:sz w:val="24"/>
          <w:szCs w:val="24"/>
        </w:rPr>
        <w:t xml:space="preserve"> rotineiramente: pulso, concentração do produto no soro, eletrocardiograma, eletrólitos (potássio, cálcio, magnésio), fun- ção do fígado e dos rins;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este</w:t>
      </w:r>
      <w:proofErr w:type="gramEnd"/>
      <w:r w:rsidRPr="004C2177">
        <w:rPr>
          <w:rFonts w:ascii="Times New Roman" w:hAnsi="Times New Roman" w:cs="Times New Roman"/>
          <w:strike/>
          <w:sz w:val="24"/>
          <w:szCs w:val="24"/>
        </w:rPr>
        <w:t xml:space="preserve"> medicamento pode dificultar a moldagem dentária, pelo aumento do reflexo faringeano. Discutir com o médico a possibilidade de, temporariamente, suspender ou reduzir a medicação.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uma grande quantidade deste medicamento de uma só vez?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ingestão de doses elevadas da medicação requer imediata hospitalização.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as recomendações do seu médico.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9. DISOPIRAMIDA INFORMAÇÕES AO PACIENTE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ADULTO E PEDIÁTRICO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disopiramida é um antiarrímico (bloqueador do canal de sódio).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Para tratar arritmias cardíacas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tomar este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Conforme orientação do médico.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 A dose máxima é de 600 mg por dia. Caso não se obtenha um bom resultado terapêutico com esta dose, procurar o médico.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tomar este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O medicamento não deve ser utilizado por quem for alérgico à </w:t>
      </w:r>
      <w:proofErr w:type="gramStart"/>
      <w:r w:rsidRPr="004C2177">
        <w:rPr>
          <w:rFonts w:ascii="Times New Roman" w:hAnsi="Times New Roman" w:cs="Times New Roman"/>
          <w:strike/>
          <w:sz w:val="24"/>
          <w:szCs w:val="24"/>
        </w:rPr>
        <w:t>disopiramida..</w:t>
      </w:r>
      <w:proofErr w:type="gramEnd"/>
      <w:r w:rsidRPr="004C2177">
        <w:rPr>
          <w:rFonts w:ascii="Times New Roman" w:hAnsi="Times New Roman" w:cs="Times New Roman"/>
          <w:strike/>
          <w:sz w:val="24"/>
          <w:szCs w:val="24"/>
        </w:rPr>
        <w:t xml:space="preserve"> Não pode ser tomado juntamente com outro antiarrímico (quinidina; procainamida; lidocaína; betabloqueadores, diltiazem, flecainida) ou outras drogas que provoquem arritmias ventriculares e principalmente a chamada “torsades de pointes” </w:t>
      </w:r>
      <w:proofErr w:type="gramStart"/>
      <w:r w:rsidRPr="004C2177">
        <w:rPr>
          <w:rFonts w:ascii="Times New Roman" w:hAnsi="Times New Roman" w:cs="Times New Roman"/>
          <w:strike/>
          <w:sz w:val="24"/>
          <w:szCs w:val="24"/>
        </w:rPr>
        <w:t>( um</w:t>
      </w:r>
      <w:proofErr w:type="gramEnd"/>
      <w:r w:rsidRPr="004C2177">
        <w:rPr>
          <w:rFonts w:ascii="Times New Roman" w:hAnsi="Times New Roman" w:cs="Times New Roman"/>
          <w:strike/>
          <w:sz w:val="24"/>
          <w:szCs w:val="24"/>
        </w:rPr>
        <w:t xml:space="preserve"> tipo de taquicardia).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que condições é necessária uma cautelosa avaliação profissional (riscosxbenefícios)?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Informe seu médico caso aprese</w:t>
      </w:r>
      <w:r w:rsidR="00B32D57" w:rsidRPr="004C2177">
        <w:rPr>
          <w:rFonts w:ascii="Times New Roman" w:hAnsi="Times New Roman" w:cs="Times New Roman"/>
          <w:strike/>
          <w:sz w:val="24"/>
          <w:szCs w:val="24"/>
        </w:rPr>
        <w:t>nte algumas destas doen</w:t>
      </w:r>
      <w:r w:rsidRPr="004C2177">
        <w:rPr>
          <w:rFonts w:ascii="Times New Roman" w:hAnsi="Times New Roman" w:cs="Times New Roman"/>
          <w:strike/>
          <w:sz w:val="24"/>
          <w:szCs w:val="24"/>
        </w:rPr>
        <w:t xml:space="preserve">ças: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Anormalidades da condução cardíaca, cardiomiopatia, diabetes mellitus, diminuição da função do fígado, diminuição da função do rim, glaucoma de ângulo fechado, hipertrofia da próstata, alterações nos níveis de potássio, insuficiência cardíaca congestiva não compensada, miastenia gravis, obstrução na bexiga urinária e retenção urinária.</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tratamento com a disopiramida deve ser supervisionado e com monitoração da função cardíaca. Existe risco de hipertensão no olho em pacientes com glaucoma de ângulo agudo, portanto em pacientes que apresentam a doença devem ser monitorados. Em idosos ou indivíduos desnutridos, diabéticos tratados ou pacientes com insuficiência dos rins, os níveis de açúcar no sangue devem ser monitorados devido ao risco de hipoglicemia (diminuição dos níveis de glicose).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Gravidez e lactação: A paciente deve informar imediatamente ao médico a suspeita ou confirmação de gravidez quando estiver em tratamento com o medicamento, pois foi relatado que o medicamento induz contração uterina durante a gravidez. O médico irá avaliar o risco e o benefício da continuidade do tratamento. A disopiramida é excretada no leite materno, portanto, durante a amamentação, o tratamento deve ser descontinuado, tendo em vista o risco para a criança.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outros?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A ação do medicamento pode ser aumentada ou diminuída, ou então interfirir na ação de determinado medicamento, caso seja utilizado juntamente com:</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Outros antiarrímico (por exemplo: fenitoína, drogas betabloqueadoras, quinidina, procainamida lidocaína, diltiazem, flecainida, amiodarona, bretílio, d-sotalolo, ibultilida, verapamil, diltiazem, </w:t>
      </w:r>
      <w:proofErr w:type="gramStart"/>
      <w:r w:rsidRPr="004C2177">
        <w:rPr>
          <w:rFonts w:ascii="Times New Roman" w:hAnsi="Times New Roman" w:cs="Times New Roman"/>
          <w:strike/>
          <w:sz w:val="24"/>
          <w:szCs w:val="24"/>
        </w:rPr>
        <w:t>lidoflazina,bepridil</w:t>
      </w:r>
      <w:proofErr w:type="gramEnd"/>
      <w:r w:rsidRPr="004C2177">
        <w:rPr>
          <w:rFonts w:ascii="Times New Roman" w:hAnsi="Times New Roman" w:cs="Times New Roman"/>
          <w:strike/>
          <w:sz w:val="24"/>
          <w:szCs w:val="24"/>
        </w:rPr>
        <w:t xml:space="preserv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Antidepressivos tricíclicos e tetracíclicos, eritromicina intravenosa, vincamicina, sultoprida.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Anticoagulantes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Anticolinérgicos, antidiabéticos orais, insulina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Astemizol, cisaprida, pentamidina, pimizona, esparfloxacina e terfenadina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Estimulantes laxativos, os quais aumentam os movimentos peristálticos do intestino (deve ser utilizado outro tipo de laxante)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Diuréticos, anfotericina B, tetracosactídeo, glicocorticóides e mineralocorticóides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Atropina, fenotiazínicos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Roxitromicina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Remédios que causam diminuição da pressão.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Boca seca, intestino preso, cor amarelada na pele ou olhos, diminuição dos batimentos cardíacos, dificuldade de urinar, distúrbios de acomodação visual, dor de cabeça, dor no estômago, nariz ressecado, olhos secos, queda de glicose no sangue, queda de potássio no sangue em paciente recebendo diurético, queda de pressão, retenção urinária tontura, visão borrada, visão dupla, impotência, distúrbios psiquiátricos, epigastralgia, náusea, vômitos, anorexia, diarréia.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Caso você sinta qualquer um desses efeitos, comunique imediatamente ao médico.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informe o dentista caso esteja fazendo uso deste medicamento pois ele pode diminuir ou inibir o fluxo salivar e contribuir para o desenvolvimento de desconforto oral, cáries, doença periodontal e candidíase (monilíase)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se estiver grávida, se ocorrer gravidez durante o tratamento, ou se estiver amamentando.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medicamento sem o conhecimento do seu médico. Pode ser perigoso para a sua saúde.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o medicamento com prazo de validade vencido. Antes de usar observe o aspecto do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O que fazer se alguém utilizar uma grande quantidade deste medicamento de uma só vez?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Alguns sintomas indicativos de superdosagem: dilatação anormal de pupila, perda temporária da consciência, desmaio, queda da pressão ou choque, parada cardíaca, coma (em caso de intoxicação maciça).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pessoa com suspeita de superdosagem deve ser encaminhada imediatamente para o hospital.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SÓ PODE SER VENDIDO COM RETENÇÃO DA RECEITA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10. FENITOÍNA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ADULTO E PEDIÁTRICO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fenitoína é um fármaco anticonvulsivante que pode ser útil no tratamento da epilepsia. Seu principal sítio de ação parece ser o córtex motor, onde a dispersão da atividade epilética é inibida.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Convulsões, epilepsia e estado epilético.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utilizar este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utilizar em pacientes com hipersensibilidade à fenitoína ou outras hidantoínas.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uso deve ser interrompido, em casos de erupções cutâneas leves.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que devem ser observados durante o uso deste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Pacientes diabéticos que usem esta medicação devem checar regularmente os níveis de açúcar na urina e avisar o médico caso ocorra alguma anormalidade.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Recomenda-se que mulheres em tratamento não amamentem, uma vez que o fármaco aparentemente é secretado no leite materno.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com função hepática prejudicada, pacientes idosos ou aqueles que estão gravemente doentes podem apresentar sinais precoces de toxicidade.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dirija veículos nem opere máquinas potencialmente perigosas até saber que este medicamento não afeta sua habilidade para realizar essas atividades;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evite</w:t>
      </w:r>
      <w:proofErr w:type="gramEnd"/>
      <w:r w:rsidRPr="004C2177">
        <w:rPr>
          <w:rFonts w:ascii="Times New Roman" w:hAnsi="Times New Roman" w:cs="Times New Roman"/>
          <w:strike/>
          <w:sz w:val="24"/>
          <w:szCs w:val="24"/>
        </w:rPr>
        <w:t xml:space="preserve"> ingerir álcool, durante o tratamento 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mantenha</w:t>
      </w:r>
      <w:proofErr w:type="gramEnd"/>
      <w:r w:rsidRPr="004C2177">
        <w:rPr>
          <w:rFonts w:ascii="Times New Roman" w:hAnsi="Times New Roman" w:cs="Times New Roman"/>
          <w:strike/>
          <w:sz w:val="24"/>
          <w:szCs w:val="24"/>
        </w:rPr>
        <w:t xml:space="preserve"> uma boa higiene bucal para minimizar o crescimento e a sensibilidade das gengivas.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Risco na Gravidez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Mulheres que estejam tomando este medicamento, caso fiquem grávidas, devem avisar imediatamente o médico.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se estiver grávida, se ocorrer gravidez durante o tratamento, ou se estiver amamentando.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médico ou cirurgião dentista o aparecimento de reações indesejáveis.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 dentista se você está fazendo uso de algum outro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medicamento sem o conhecimento do seu médico. Pode ser perigoso para a sua saúde.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ao utilizar outros medicamentos, a fenitoína: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lastRenderedPageBreak/>
        <w:t>pode</w:t>
      </w:r>
      <w:proofErr w:type="gramEnd"/>
      <w:r w:rsidRPr="004C2177">
        <w:rPr>
          <w:rFonts w:ascii="Times New Roman" w:hAnsi="Times New Roman" w:cs="Times New Roman"/>
          <w:strike/>
          <w:sz w:val="24"/>
          <w:szCs w:val="24"/>
        </w:rPr>
        <w:t xml:space="preserve"> aumentar o risco de toxicidade do fígado de: acetaminofeno (paracetamol);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aumentar os riscos de depressão do sistema nervoso central com: álcool e outros medicamentos que produzem depressão do sistema nervoso central;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suas ações e/ou efeitos tóxicos aumentados com: amiodarona; anticoagulantes (cumarínicos e derivados da indandiona), cloranfenicol, cimetidina, dissulfiram, vacina da gripe, isoniazida, metilfenidato, fenilbutazona, ranitidina, salicilatos e sulfonamidas.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sua ação diminuída por: antiácidos contendo alumínio, magnésio ou carbonato de cálcio.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diminuir a ação de: anticonvulsivantes (succinimida), carbamazepina, anticoncepcionais orais contendo estrogênios, corticosteróides, corticotrofina (ACTH), ciclosporina, dacarbazina, digitálicos, disopiramida, doxiciclina, estrogênios, furosemida, levodopa, mexiletina, quinidina, metadona, praziquantel e vitamina D.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sua ação diminuída, em função da diminuição do limiar convulsivo, com: antidepressivos tricíclicos, bupropiona, clozapina, haloperidol, loxapina, maprotilina, molindona, IMAO (inibidores da monoamina-oxidase, incluindo furazolidona e procarbazina), fenotiazínicos, pinozida e tioxantenos.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exigir acertos de doses de: antidiabéticos orais, insulina (porque as hidantoínas podem aumentar a concentração de glicose no sangue).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efeitos imprevisíveis com: barbituratos e primidona.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sua ação diminuída por: rifampicina, sucralfato, leucovorina, ácido fólico, cálcio, soluções de alimentação entérica e diazóxido oral.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sua ação de diminuição da massa óssea aumentada por: inibidores da anidrase carbônica.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(por via intravenosa) causar repentina queda da pressão e dos batimentos do coração com dopamina..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(quando do uso prolongado antes da anestesia) aumentar os riscos de toxicidade do fígado ou dos rins e de toxicidade pela hidantoína com: enflurano, halotano, metoxiflurano.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sua ação aumentada por: fluconazol, miconazol, cetoconazol e fluoxetina, omeprazol, sulfimpirazona, trazodona e ácido valpróico.</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 </w:t>
      </w: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produzir efeitos depressores do coração com: lidocaína e betabloqueadores.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lastRenderedPageBreak/>
        <w:t>pode</w:t>
      </w:r>
      <w:proofErr w:type="gramEnd"/>
      <w:r w:rsidRPr="004C2177">
        <w:rPr>
          <w:rFonts w:ascii="Times New Roman" w:hAnsi="Times New Roman" w:cs="Times New Roman"/>
          <w:strike/>
          <w:sz w:val="24"/>
          <w:szCs w:val="24"/>
        </w:rPr>
        <w:t xml:space="preserve"> alterar as concentrações de: nifedipina; verapamila.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efeitos tóxicos aditivos com: fenacemida.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sua ação diminuída ou pode diminuir a ação de: xantinas (aminofilina, cafeína, oxtrifilina, teofilina).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Alterações e aumento da glicose no sangue no sangue, alterações psiquiátricas, ataxia (falta de coordenação muscular), confusão mental, tontura, nervosismo e insônia, constipação; crescimento de pêlos no corpo e no rosto, dor de cabeça, necrose e inflamação no local da injeção; erupção na pele, necrose epidérmica tóxica (problema grave na pele), lupus eritematoso, fala enrolada, fibrilação ventricular, gânglios linfáticos, problemas na boca, gengivite (especialmente em crianças), movimentos involuntários rápidos dos olhos, osteomalacia (amolecimento dos ossos), periarterite nodosa, queda da pressão arterial, sensibilidade à luz; síndrome de StevensJohnson (eritema multiforme grave), visão borrada; visão dupla, náusea e vômito.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Conforme orientação do seu médico.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Siga a orientação de seu médico,</w:t>
      </w:r>
      <w:r w:rsidR="00B32D57" w:rsidRPr="004C2177">
        <w:rPr>
          <w:rFonts w:ascii="Times New Roman" w:hAnsi="Times New Roman" w:cs="Times New Roman"/>
          <w:strike/>
          <w:sz w:val="24"/>
          <w:szCs w:val="24"/>
        </w:rPr>
        <w:t xml:space="preserve"> </w:t>
      </w:r>
      <w:r w:rsidRPr="004C2177">
        <w:rPr>
          <w:rFonts w:ascii="Times New Roman" w:hAnsi="Times New Roman" w:cs="Times New Roman"/>
          <w:strike/>
          <w:sz w:val="24"/>
          <w:szCs w:val="24"/>
        </w:rPr>
        <w:t>respeitando sempre os horários,</w:t>
      </w:r>
      <w:r w:rsidR="00B32D57" w:rsidRPr="004C2177">
        <w:rPr>
          <w:rFonts w:ascii="Times New Roman" w:hAnsi="Times New Roman" w:cs="Times New Roman"/>
          <w:strike/>
          <w:sz w:val="24"/>
          <w:szCs w:val="24"/>
        </w:rPr>
        <w:t xml:space="preserve"> </w:t>
      </w:r>
      <w:r w:rsidRPr="004C2177">
        <w:rPr>
          <w:rFonts w:ascii="Times New Roman" w:hAnsi="Times New Roman" w:cs="Times New Roman"/>
          <w:strike/>
          <w:sz w:val="24"/>
          <w:szCs w:val="24"/>
        </w:rPr>
        <w:t xml:space="preserve">as doses e a duração do tratamento.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interrompa o tratamento sem o conhecimento do seu médico.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este medicamento com o prazo de validade vencido.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Antes de usar observe o aspecto do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SÓ PODE SER VENDIDO COM RETENÇÃO DA RECEITA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11. LÍTIO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USO ADULTO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Os derivados de Lítio apresentam uma ação antimaníaco, admite-se que reduz a concentração de catecolaminas promovendo uma despolarização prolongada por interferência na bomba sódio potássio neuronal. O lítio apresenta uma interferência com relação ao metabolismo do inositol; há evidências que os neurônios centrais dependem da síntese de inositol para a transdução dos sinais neuronais. O lítio é capaz de inibir, enzimaticamente, a converção do inositol, depletando o segundo mensageiro com conseqüente bloqueio da transmissão neuronal.</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inicia a ação deste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absorção gastrintestinal é boa, não se liga às proteínas plasmáticas, não sofre biotransformação e a excreção é principalmente renal, concentração sanguínea máxima é atingida em 2 horas, em média, e a concentração estável em 4 dias. O tempo de tolerância, ou o início do efeito, está entre 1 e 3 semanas e a concentração sérica terapêutica está entre 0,8 a 1,2 mEq/litro, podendo ir até 1,5 mEq/litro de sangue. A meia vida é de 24 horas.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ste</w:t>
      </w:r>
      <w:proofErr w:type="gramEnd"/>
      <w:r w:rsidRPr="004C2177">
        <w:rPr>
          <w:rFonts w:ascii="Times New Roman" w:hAnsi="Times New Roman" w:cs="Times New Roman"/>
          <w:strike/>
          <w:sz w:val="24"/>
          <w:szCs w:val="24"/>
        </w:rPr>
        <w:t xml:space="preserve"> medicamento é um antips</w:t>
      </w:r>
      <w:r w:rsidR="00B32D57" w:rsidRPr="004C2177">
        <w:rPr>
          <w:rFonts w:ascii="Times New Roman" w:hAnsi="Times New Roman" w:cs="Times New Roman"/>
          <w:strike/>
          <w:sz w:val="24"/>
          <w:szCs w:val="24"/>
        </w:rPr>
        <w:t>icótico, antimania, antidepres</w:t>
      </w:r>
      <w:r w:rsidRPr="004C2177">
        <w:rPr>
          <w:rFonts w:ascii="Times New Roman" w:hAnsi="Times New Roman" w:cs="Times New Roman"/>
          <w:strike/>
          <w:sz w:val="24"/>
          <w:szCs w:val="24"/>
        </w:rPr>
        <w:t xml:space="preserve">sivo. É indicado para tratamento da fase maníaca da psicose maníacodepressiva, profilaxia da mania recorrente, prevenção da fase depressiva e tratamento de hiperatividade psicomotora.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crianças</w:t>
      </w:r>
      <w:proofErr w:type="gramEnd"/>
      <w:r w:rsidRPr="004C2177">
        <w:rPr>
          <w:rFonts w:ascii="Times New Roman" w:hAnsi="Times New Roman" w:cs="Times New Roman"/>
          <w:strike/>
          <w:sz w:val="24"/>
          <w:szCs w:val="24"/>
        </w:rPr>
        <w:t xml:space="preserve"> menores de 12 anos;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durante</w:t>
      </w:r>
      <w:proofErr w:type="gramEnd"/>
      <w:r w:rsidRPr="004C2177">
        <w:rPr>
          <w:rFonts w:ascii="Times New Roman" w:hAnsi="Times New Roman" w:cs="Times New Roman"/>
          <w:strike/>
          <w:sz w:val="24"/>
          <w:szCs w:val="24"/>
        </w:rPr>
        <w:t xml:space="preserve"> a gravidez e amamentação;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história</w:t>
      </w:r>
      <w:proofErr w:type="gramEnd"/>
      <w:r w:rsidRPr="004C2177">
        <w:rPr>
          <w:rFonts w:ascii="Times New Roman" w:hAnsi="Times New Roman" w:cs="Times New Roman"/>
          <w:strike/>
          <w:sz w:val="24"/>
          <w:szCs w:val="24"/>
        </w:rPr>
        <w:t xml:space="preserve"> de leucemia e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pacientes</w:t>
      </w:r>
      <w:proofErr w:type="gramEnd"/>
      <w:r w:rsidRPr="004C2177">
        <w:rPr>
          <w:rFonts w:ascii="Times New Roman" w:hAnsi="Times New Roman" w:cs="Times New Roman"/>
          <w:strike/>
          <w:sz w:val="24"/>
          <w:szCs w:val="24"/>
        </w:rPr>
        <w:t xml:space="preserve"> com conhecida hipersensibilidade (pacientes que desenvolveram alguma tipo de alergia) ou a qualquer outro componente da fórmula.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Lítio é desaconselhado nos três primeiros meses de gravidez, por ter risco aumentado de provocar anomalias na gestação (especialmente envolvendo o coração e grandes vasos sangüineos). Uma vez que o lítio é excretado no leite, também não é aconselhável a amamentação natural. </w:t>
      </w:r>
    </w:p>
    <w:p w:rsidR="00B32D57"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O que pode ocorrer se este medicamento for usado junto com outros?</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Em alguns pacientes, o Lítio pode sofrer interação adversa com outros medicamentos, por exemplo: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antiinflamatórios</w:t>
      </w:r>
      <w:proofErr w:type="gramEnd"/>
      <w:r w:rsidRPr="004C2177">
        <w:rPr>
          <w:rFonts w:ascii="Times New Roman" w:hAnsi="Times New Roman" w:cs="Times New Roman"/>
          <w:strike/>
          <w:sz w:val="24"/>
          <w:szCs w:val="24"/>
        </w:rPr>
        <w:t xml:space="preserve"> não esteróides, incluindo indometacina, fenilbutazona;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alguns</w:t>
      </w:r>
      <w:proofErr w:type="gramEnd"/>
      <w:r w:rsidRPr="004C2177">
        <w:rPr>
          <w:rFonts w:ascii="Times New Roman" w:hAnsi="Times New Roman" w:cs="Times New Roman"/>
          <w:strike/>
          <w:sz w:val="24"/>
          <w:szCs w:val="24"/>
        </w:rPr>
        <w:t xml:space="preserve"> diuréticos como hidroclorotiazida, clortiazida, entre outros;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haloperidol</w:t>
      </w:r>
      <w:proofErr w:type="gramEnd"/>
      <w:r w:rsidRPr="004C2177">
        <w:rPr>
          <w:rFonts w:ascii="Times New Roman" w:hAnsi="Times New Roman" w:cs="Times New Roman"/>
          <w:strike/>
          <w:sz w:val="24"/>
          <w:szCs w:val="24"/>
        </w:rPr>
        <w:t xml:space="preserve">; molindona, inibidores da ECA (enzima conversora da angiotensina);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bloqueadopres</w:t>
      </w:r>
      <w:proofErr w:type="gramEnd"/>
      <w:r w:rsidRPr="004C2177">
        <w:rPr>
          <w:rFonts w:ascii="Times New Roman" w:hAnsi="Times New Roman" w:cs="Times New Roman"/>
          <w:strike/>
          <w:sz w:val="24"/>
          <w:szCs w:val="24"/>
        </w:rPr>
        <w:t xml:space="preserve"> do canal de cálcio, fluoxetina, metildopa;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ação aumentada por: iodetos;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diminuir a ação de: fenotiazinas (principalmente da clorpromazina), anfetaminas, noreprinefrina;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seus efeitos tóxicos mascarados por: fenotiazinas (principalmente clorpromazina);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sua ação diminuída por: antidepressivos tricíclicos, ingestão de sal, uréia, xantinas (aminofilina, cafeína, difilina, oxitrifilina, teofilina) e pode aumentar a ação de: iodetos e bloqueadores musculares.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Portanto, durante o tratamento com este medicamento, o seu médico deverá ser sempre consultado.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Outras considerações importantes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dirija veículos, nem opere máquinas perigosas até ter certeza de que o produto não está afetando seu estado de alerta ou sua coordenação motora.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Evite ingerir café, chá e outras bebidas que contenham cafeína.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Ingira bastante água (de 1,5 a 3 litros por dia) e não diminua a ingestão de sal na comida.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alérgicos à aspirina podem apresentar problemas respiratórios ou sintomas exarcerbados de asma.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Interrompa o uso do medicamento se o paciente tiver que se submeter a terapia eletroconvulsiva.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Faça determinações laboratoriais das taxas de lítio.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Evite longas exposições ao sol, exercício extenuante, sauna ou banho muito quente.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para pacientes utilizando lítio, prefira o paracetamol (acetaminofeno) como analgésico. Não utilize antiinflamatórios não esteróides.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se estiver grávida, se ocorrer gravidez durante o tratamento, ou se estiver amamentando.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médico ou cirurgião dentista o aparecimento de reações indesejáveis.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 dentista se você está fazendo uso de algum outro medicamento.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o medicamento com prazo de validade vencido. Antes de usar observe o aspecto do medicamento.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medicamento sem o conhecimento do seu médico. Pode ser perigoso para a sua saúde.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medicação com lítio apresenta ausência de efeitos tóxicos sob condições de controle.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Se durante o tratamento, alguns destes sintomas ocorrerem, a medicação deverá ser interrompida e o médico deverá ser informado imediatamente: diarréia persistente, vômitos ou náuseas severas e persistentes, visão prejudicada, fraqueza generalizada, dificuldade para andar, pulso irregular, tremores intensos, cãimbras, grande desconforto, tontura acentuada, sudorese de pés e pernas, aumento exagerado do volume urinário, ganho anormal de peso, insônia, diminuição da velocidade de pensamento, sensação de frio, alterações menstruais, dor de cabeça e dores musculares.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Conforme a orientação do seu médico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do seu médico, respeitando sempre os horários, as doses e a duração do tratamento.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Siga corretamente o modo de usar. Não desaparecendo os sintomas, procure orientação médica. </w:t>
      </w:r>
    </w:p>
    <w:p w:rsidR="001638D4"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interromper o tratamento sem o conhecimento do seu médico.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Alerta: A dose máxima permitida é de 2700mg por dia, dividida em 3 ou 4 tomadas.</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SÓ PODE SER VENDIDO COM RETENÇÃO DE RECEITA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12.MINOXIDIL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ADULTOS E CRIANÇAS ACIMA DE 12 ANOS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é um anti-hipertensivo, vasodilatador periférico. Minoxidil é um potente vasodilatador </w:t>
      </w:r>
      <w:proofErr w:type="gramStart"/>
      <w:r w:rsidRPr="004C2177">
        <w:rPr>
          <w:rFonts w:ascii="Times New Roman" w:hAnsi="Times New Roman" w:cs="Times New Roman"/>
          <w:strike/>
          <w:sz w:val="24"/>
          <w:szCs w:val="24"/>
        </w:rPr>
        <w:t>musculotrópico(</w:t>
      </w:r>
      <w:proofErr w:type="gramEnd"/>
      <w:r w:rsidRPr="004C2177">
        <w:rPr>
          <w:rFonts w:ascii="Times New Roman" w:hAnsi="Times New Roman" w:cs="Times New Roman"/>
          <w:strike/>
          <w:sz w:val="24"/>
          <w:szCs w:val="24"/>
        </w:rPr>
        <w:t xml:space="preserve">direto), pertence as peperidinpirimidinas, que atuam diretamente sobre a musculatura lisa vascular, igualmente à hidralazina, no entanto o minoxidil tem efeito anti-hipertensivo mais intenso e prolongado. Devido a sua poderosa ação vasodilatadora capilar sem venodilatação, origina um aumento reflexo </w:t>
      </w:r>
      <w:proofErr w:type="gramStart"/>
      <w:r w:rsidRPr="004C2177">
        <w:rPr>
          <w:rFonts w:ascii="Times New Roman" w:hAnsi="Times New Roman" w:cs="Times New Roman"/>
          <w:strike/>
          <w:sz w:val="24"/>
          <w:szCs w:val="24"/>
        </w:rPr>
        <w:t>do tônus</w:t>
      </w:r>
      <w:proofErr w:type="gramEnd"/>
      <w:r w:rsidRPr="004C2177">
        <w:rPr>
          <w:rFonts w:ascii="Times New Roman" w:hAnsi="Times New Roman" w:cs="Times New Roman"/>
          <w:strike/>
          <w:sz w:val="24"/>
          <w:szCs w:val="24"/>
        </w:rPr>
        <w:t xml:space="preserve"> simpático e da retenção hidrosalina. O efeito antialopécico é explicado pelo maior fluxo vascular cutâneo.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inicia a ação deste medicamento?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Absorve-se de forma rápida e completa pela mucosa digestiva e alcança seu efeito vasodilatador máximo em 2 ou 3 horas. Sua meia-vida plasmática é de 4 horas e seu efeito vasodilatador pode durar de1a3 dias. Metaboliza-se amplamente pelo fígado e é eliminado como droga livre (10-15%) e metabolizado pela urina.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é indicado em emegências hipertensivas. Hipertensão maligna ou refratária. Hipertensão arterial não responsiva às doses toleradas de diurético mais </w:t>
      </w:r>
      <w:r w:rsidRPr="004C2177">
        <w:rPr>
          <w:rFonts w:ascii="Times New Roman" w:hAnsi="Times New Roman" w:cs="Times New Roman"/>
          <w:strike/>
          <w:sz w:val="24"/>
          <w:szCs w:val="24"/>
        </w:rPr>
        <w:lastRenderedPageBreak/>
        <w:t xml:space="preserve">um segundo agente anti-hipertensivo. Minoxidil deve ser administrado concomitantemente com um supressor do sistema nervoso simpático e um diurético para início de terapia. De forma tópica, em alopecia ou outras formas de alopecia (queda temporária, parcial ou geral, dos pêlos ou dos cabelos).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se</w:t>
      </w:r>
      <w:proofErr w:type="gramEnd"/>
      <w:r w:rsidRPr="004C2177">
        <w:rPr>
          <w:rFonts w:ascii="Times New Roman" w:hAnsi="Times New Roman" w:cs="Times New Roman"/>
          <w:strike/>
          <w:sz w:val="24"/>
          <w:szCs w:val="24"/>
        </w:rPr>
        <w:t xml:space="preserve"> estiver grávida ou amamentando.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em</w:t>
      </w:r>
      <w:proofErr w:type="gramEnd"/>
      <w:r w:rsidRPr="004C2177">
        <w:rPr>
          <w:rFonts w:ascii="Times New Roman" w:hAnsi="Times New Roman" w:cs="Times New Roman"/>
          <w:strike/>
          <w:sz w:val="24"/>
          <w:szCs w:val="24"/>
        </w:rPr>
        <w:t xml:space="preserve"> casos de feocromocitoma (tumor da medula supra-renal, com maior freqüência benigno, manifestando-se clinicamente por hipertensão arterial do tipo paroxística devido a adrenalina que o tumor secreta em excesso).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 </w:t>
      </w:r>
      <w:proofErr w:type="gramStart"/>
      <w:r w:rsidRPr="004C2177">
        <w:rPr>
          <w:rFonts w:ascii="Times New Roman" w:hAnsi="Times New Roman" w:cs="Times New Roman"/>
          <w:strike/>
          <w:sz w:val="24"/>
          <w:szCs w:val="24"/>
        </w:rPr>
        <w:t>pacientes</w:t>
      </w:r>
      <w:proofErr w:type="gramEnd"/>
      <w:r w:rsidRPr="004C2177">
        <w:rPr>
          <w:rFonts w:ascii="Times New Roman" w:hAnsi="Times New Roman" w:cs="Times New Roman"/>
          <w:strike/>
          <w:sz w:val="24"/>
          <w:szCs w:val="24"/>
        </w:rPr>
        <w:t xml:space="preserve"> com conhecida hipersensibilidade (pacientes que desenvolveram alguma tipo de alergia) ou a qualquer outro componente da fórmula.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quais condições é necessária uma cautelosa avaliação do médico?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Crianças e idosos; pacientes com: derrame pericárdio, hipertensão pulmonar, infarto recente do miocárdio, insuficiência cardíaca congestiva não devida à hipertensão, insuficiência coronariana e insuficiência renal significativa.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ingira bebida alcoólica;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dirija veículos, nem opere máquinas perigosas até ter certeza de que este medicamento não está afetando seu estado de alerta ou sua coordenação motora;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w:t>
      </w:r>
      <w:proofErr w:type="gramEnd"/>
      <w:r w:rsidRPr="004C2177">
        <w:rPr>
          <w:rFonts w:ascii="Times New Roman" w:hAnsi="Times New Roman" w:cs="Times New Roman"/>
          <w:strike/>
          <w:sz w:val="24"/>
          <w:szCs w:val="24"/>
        </w:rPr>
        <w:t xml:space="preserve"> hipertricose (crescimento anormal de pêlos pelo corpo) desaparece de 1 a 6 meses após terminado o uso do medicamento;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interrompa abruptamente (de uma só vez) o uso deste medicamento, devido à possibilidade de efeito rebote hipertensivo. </w:t>
      </w:r>
      <w:proofErr w:type="gramStart"/>
      <w:r w:rsidRPr="004C2177">
        <w:rPr>
          <w:rFonts w:ascii="Times New Roman" w:hAnsi="Times New Roman" w:cs="Times New Roman"/>
          <w:strike/>
          <w:sz w:val="24"/>
          <w:szCs w:val="24"/>
        </w:rPr>
        <w:t>o</w:t>
      </w:r>
      <w:proofErr w:type="gramEnd"/>
      <w:r w:rsidRPr="004C2177">
        <w:rPr>
          <w:rFonts w:ascii="Times New Roman" w:hAnsi="Times New Roman" w:cs="Times New Roman"/>
          <w:strike/>
          <w:sz w:val="24"/>
          <w:szCs w:val="24"/>
        </w:rPr>
        <w:t xml:space="preserve"> uso deste medicamento deve ser interrompido lentamente, com orientação do seu médico e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no</w:t>
      </w:r>
      <w:proofErr w:type="gramEnd"/>
      <w:r w:rsidRPr="004C2177">
        <w:rPr>
          <w:rFonts w:ascii="Times New Roman" w:hAnsi="Times New Roman" w:cs="Times New Roman"/>
          <w:strike/>
          <w:sz w:val="24"/>
          <w:szCs w:val="24"/>
        </w:rPr>
        <w:t xml:space="preserve"> tratamento tópico, não utilize em mucosas ou perto dos olhos.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a serem observados antes e durante o uso deste medicamento?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Se administrado isoladamente, pode provocar retenção significativa de sal e água, produzindo edema dependente, turgência da face, olhos e mãos; distenção da veia do pescoço, hepatomegalia e refluxo hepatojugular positivo.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Pacientes que tiveram infarto do miocárdio somente devem ser tratados com minoxidil, após o estabelecimento de uma situação pós-enfarte estável.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fazer uso de outros medicamentos, especialmente simpatomiméticos.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se estiver grávida, se ocorrer gravidez durante o tratamento, ou se estiver amamentando.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Não use medicamento sem o conhecimento do seu médico. Pode ser perigoso para a sua saúde.</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médico ou cirurgião dentista o aparecimento de reações indesejáveis.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 dentista se você está fazendo uso de algum outro medicamento.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o medicamento com prazo de validade vencido. Antes de usar observe o aspecto do medicamento.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Edema (inchaço) periférico associado com ou independente de aumento de peso, aumento da freqüência cardíaca, hipertricose, declínio temporário da hemoglobina e hematócrito, aumento temporário de creatinina e nitrogênio uréico do sangue. Embora raros, podem ser apresentados eritema local, descamação, prurido, hipotensão arterial, náuseas, fadiga, erupção cutânea, cefaléia. Retenção hidrossalina com edemas.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Conforme orientação do seu médico. </w:t>
      </w:r>
    </w:p>
    <w:p w:rsidR="00884E2D"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do seu médico, respeitando sempre os horários, as doses e a duração do tratamento.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interrompa o tratamento sem o conhecimento do seu médico.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Dose máxima recomendada para adultos e crianças acima de 12 anos: 100MG/dia; para crianças abaixo de 12 anos é de 1,0/Kg/dia.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lastRenderedPageBreak/>
        <w:t>Dizeres Legais</w:t>
      </w:r>
      <w:proofErr w:type="gramEnd"/>
      <w:r w:rsidRPr="004C2177">
        <w:rPr>
          <w:rFonts w:ascii="Times New Roman" w:hAnsi="Times New Roman" w:cs="Times New Roman"/>
          <w:strike/>
          <w:sz w:val="24"/>
          <w:szCs w:val="24"/>
        </w:rPr>
        <w:t xml:space="preserve">: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13. OXCARBAZEPINA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ADULTO E PEDIÁTRICO (crianças acima de 3 anos de idade)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mecanismo preciso é desconhecido; após rápida absorção, sofre transformação ampla em um metabólito que é o principal responsável pela atividade antiepiléptica. </w:t>
      </w:r>
    </w:p>
    <w:p w:rsidR="000F438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Epilepsia (crises epilépticas parciais); usado em nonoterapia ou em tratamento adjunto em adultos e crianças. Tratamento de crises tônico-clônicas generalizadas e de crises parciais, com ou sem generalização secundária.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casos de bloqueio atroventricular e hipersensibilidade conhecida à oxcarbazepina.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condições exigem cautelosa avaliação profissional (Risco X Benefícios)?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diminuição</w:t>
      </w:r>
      <w:proofErr w:type="gramEnd"/>
      <w:r w:rsidRPr="004C2177">
        <w:rPr>
          <w:rFonts w:ascii="Times New Roman" w:hAnsi="Times New Roman" w:cs="Times New Roman"/>
          <w:strike/>
          <w:sz w:val="24"/>
          <w:szCs w:val="24"/>
        </w:rPr>
        <w:t xml:space="preserve"> grave da função do fígado: não há estudos;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hiponatremia</w:t>
      </w:r>
      <w:proofErr w:type="gramEnd"/>
      <w:r w:rsidRPr="004C2177">
        <w:rPr>
          <w:rFonts w:ascii="Times New Roman" w:hAnsi="Times New Roman" w:cs="Times New Roman"/>
          <w:strike/>
          <w:sz w:val="24"/>
          <w:szCs w:val="24"/>
        </w:rPr>
        <w:t xml:space="preserve"> dilucional: pode agravar;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diminuição</w:t>
      </w:r>
      <w:proofErr w:type="gramEnd"/>
      <w:r w:rsidRPr="004C2177">
        <w:rPr>
          <w:rFonts w:ascii="Times New Roman" w:hAnsi="Times New Roman" w:cs="Times New Roman"/>
          <w:strike/>
          <w:sz w:val="24"/>
          <w:szCs w:val="24"/>
        </w:rPr>
        <w:t xml:space="preserve"> da função renal: pode exigir diminuição de doses;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história</w:t>
      </w:r>
      <w:proofErr w:type="gramEnd"/>
      <w:r w:rsidRPr="004C2177">
        <w:rPr>
          <w:rFonts w:ascii="Times New Roman" w:hAnsi="Times New Roman" w:cs="Times New Roman"/>
          <w:strike/>
          <w:sz w:val="24"/>
          <w:szCs w:val="24"/>
        </w:rPr>
        <w:t xml:space="preserve"> anterior de hipersensibilidade à carbamazepina 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25 a 30% dos pacientes podem ter também hipersensibilidade com a oxcarbarbazepina.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que devem ser observados durante o uso deste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Este medicamento é excretado no leite. Portanto, se você usar este medicamento, pelos riscos potenciais de efeitos adversos na criança, não amamente.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grávidas epilépticas devem ser tratadas com cuidados especiais. Se ocorrer gravidez enquanto a paciente estiver recebendo oxcarbazepina ou se o problema de se iniciar o tratamento com oxcarbazepina surgir durante a gravidez, o benefício potencial deste medicamento precisa ser cuidadosamente avaliado contra seus possíveis riscos, particularmente nos três primeiros meses de gestação. A oxcarbazepina e seu metabólito ativo atravessam a placenta.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Se a medicação é absolutamente necessária e não há alternativa mais segura, deve ser administrada a posologia mais baixa possível de oxcarbazepina.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Sabe-se que ocorre deficiência de ácido fólico na gravidez. Tem sido relatado que os medicamentos antiepilépticos agravam essa deficiência. Isso pode contribuir para o aumento de incidência de defeitos congênitos nos filhos de mulheres epilépticas tratadas. Recomenda-se, portanto, a suplementação de ácido fólico antes e durante a gravidez. A deficiência de vitamina B12 deve ser excluída ou tratada.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ter sua concentração diminuída por: carbamazepina; fenobarbitol; fenobarbitol; fenitoína; ácido valpróico e verapanil.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diminuir a concentração de: felodipina e anticoncepcional oral contendo estrogênio.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pode</w:t>
      </w:r>
      <w:proofErr w:type="gramEnd"/>
      <w:r w:rsidRPr="004C2177">
        <w:rPr>
          <w:rFonts w:ascii="Times New Roman" w:hAnsi="Times New Roman" w:cs="Times New Roman"/>
          <w:strike/>
          <w:sz w:val="24"/>
          <w:szCs w:val="24"/>
        </w:rPr>
        <w:t xml:space="preserve"> aumentar o risco de depressão do sistema nervoso central com: álcool e medicamentos depressores do sistema nervoso central.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ingira bebida alcoólica;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cuidado</w:t>
      </w:r>
      <w:proofErr w:type="gramEnd"/>
      <w:r w:rsidRPr="004C2177">
        <w:rPr>
          <w:rFonts w:ascii="Times New Roman" w:hAnsi="Times New Roman" w:cs="Times New Roman"/>
          <w:strike/>
          <w:sz w:val="24"/>
          <w:szCs w:val="24"/>
        </w:rPr>
        <w:t xml:space="preserve"> ao dirigir ou executar tarefas que exijam atenção;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interrompa abruptamente a medicação: diminua lentamente as doses, com orientação do seu médico 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use</w:t>
      </w:r>
      <w:proofErr w:type="gramEnd"/>
      <w:r w:rsidRPr="004C2177">
        <w:rPr>
          <w:rFonts w:ascii="Times New Roman" w:hAnsi="Times New Roman" w:cs="Times New Roman"/>
          <w:strike/>
          <w:sz w:val="24"/>
          <w:szCs w:val="24"/>
        </w:rPr>
        <w:t xml:space="preserve"> proteção adicional para prevenir gravidez (pode diminuir eficácia de anticoncepcionais orais contendo estrogênios).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que devem ser tomados durante o uso deste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No tratamento com oxcarbazepina, poderá ocorrer diminui- ção dos níveis de sódio sérico; portanto, é recomendada a determinação deles antes do início do tratamento e, posteriormente, em intervalos regulares.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com baixos níveis de sódio sérico e pacientes tratados com diuréticos devem ter rigoroso acompanhamento médico.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Se durante o tratamento observar-se que a contagem de leucócitos ou de plaquetas é baixa ou diminui, o paciente e a contagem sangüínea completa devem ser estritamente observados. O uso de Oxcarbazepina deve ser interrompido se ocorrer alguma evidência de depressão medular significativa.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Se ocorrerem sinais e sintomas sugestivos de reações de pele graves (por exemplo síndrome de Stevens-Johnson), o uso do medicamento deve ser </w:t>
      </w:r>
      <w:proofErr w:type="gramStart"/>
      <w:r w:rsidRPr="004C2177">
        <w:rPr>
          <w:rFonts w:ascii="Times New Roman" w:hAnsi="Times New Roman" w:cs="Times New Roman"/>
          <w:strike/>
          <w:sz w:val="24"/>
          <w:szCs w:val="24"/>
        </w:rPr>
        <w:t>suspensa</w:t>
      </w:r>
      <w:proofErr w:type="gramEnd"/>
      <w:r w:rsidRPr="004C2177">
        <w:rPr>
          <w:rFonts w:ascii="Times New Roman" w:hAnsi="Times New Roman" w:cs="Times New Roman"/>
          <w:strike/>
          <w:sz w:val="24"/>
          <w:szCs w:val="24"/>
        </w:rPr>
        <w:t xml:space="preserve"> imediatamente.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Estejam alertas para reações como: febre, rash (erupção cutânea), lesões bucais, equimose e púrpura. Informe imediatamente o seu médico, caso ocorram tais reações. Pacientes com disfunções cardíaca, hepática ou renal e pacientes idosos devem ser cuidadosamente avaliados pelo médico, uma vez que apresentam maior risco de reações adversas.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oxcarbazepina possui um potencial indutor enzimático menor do que o da carbamazepina. Se em pacientes sob politerapia, a carbamazepina, ou outros antiepilépticos com propriedades indutoras enzimáticas forem </w:t>
      </w:r>
      <w:proofErr w:type="gramStart"/>
      <w:r w:rsidRPr="004C2177">
        <w:rPr>
          <w:rFonts w:ascii="Times New Roman" w:hAnsi="Times New Roman" w:cs="Times New Roman"/>
          <w:strike/>
          <w:sz w:val="24"/>
          <w:szCs w:val="24"/>
        </w:rPr>
        <w:t>retirados e substituídos</w:t>
      </w:r>
      <w:proofErr w:type="gramEnd"/>
      <w:r w:rsidRPr="004C2177">
        <w:rPr>
          <w:rFonts w:ascii="Times New Roman" w:hAnsi="Times New Roman" w:cs="Times New Roman"/>
          <w:strike/>
          <w:sz w:val="24"/>
          <w:szCs w:val="24"/>
        </w:rPr>
        <w:t xml:space="preserve"> por Oxcarbazepina, as concentrações séricas do antiepiléptico associado devem ser observadas para se evitar possível toxicidade; pode ser necessário reduzir-se a posologia da co-medicação antiepiléptica.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se estiver grávida, se ocorrer gravidez durante o tratamento, ou se estiver amamentando.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interrompa o tratamento sem o conhecimento do seu médico.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medicamento sem o conhecimento do seu médico. Pode ser perigoso para a sua saúde.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médico ou cirurgião dentista o aparecimento de reações indesejáveis.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 dentista se você está fazendo uso de algum outro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Não use o medicamento com prazo de validade vencido. Antes de usar observe o aspecto do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adultos</w:t>
      </w:r>
      <w:proofErr w:type="gramEnd"/>
      <w:r w:rsidRPr="004C2177">
        <w:rPr>
          <w:rFonts w:ascii="Times New Roman" w:hAnsi="Times New Roman" w:cs="Times New Roman"/>
          <w:strike/>
          <w:sz w:val="24"/>
          <w:szCs w:val="24"/>
        </w:rPr>
        <w:t xml:space="preserve">: constipação, diarréia, dor de cabeça, erupção na pele, fraqueza muscular, incoordenação muscular, infecção no peito, infecção respiratória superior, má digestão, náusea, nervosismo, perda da memória, problemas de visão, quedas, sangramento nasal, sinusite, tontura, tremor e vômito.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crianças</w:t>
      </w:r>
      <w:proofErr w:type="gramEnd"/>
      <w:r w:rsidRPr="004C2177">
        <w:rPr>
          <w:rFonts w:ascii="Times New Roman" w:hAnsi="Times New Roman" w:cs="Times New Roman"/>
          <w:strike/>
          <w:sz w:val="24"/>
          <w:szCs w:val="24"/>
        </w:rPr>
        <w:t xml:space="preserve">: alergia, andar anormal, concentração prejudicada, constipação, contrações musculares, convulsão, dor de cabeça, fadiga, fraqueza, incoordenação muscular, instabilidade emocional, lesões na pele, má digestão, movimentos involuntários dos olhos, náusea, pneumonia, problemas na fala, rinite, sonolência, suores, tontura, tremor, vertigem, visão anormal, visão dupla e vômito.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Essas são as principais reações quando do uso isolado em adultos (monoterapia) da oxcarbazepina, em pacientes não previamente tratados com outros antiepilépticos; ou reações em tratamento adjunto, em crianças que foram antes tratadas em monoterapia por outros antiepilépticos.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Conforme a orientação do seu médico.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do seu médico, respeitando sempre os horários, as doses e a duração do tratamento.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interrompa o tratamento sem o conhecimento do seu médico.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corretamente o modo de usar. Não desaparecendo os sintomas, procure orientação médica.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SÓ PODE SER VENDIDO COM RETENÇÃO DE RECEITA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14. PRAZOSIN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ADULTO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é um anti-hipertensivo (antiadrenérgico de ação periférica; quinazolina derivado).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Prazosin está indicado no tratamento da pressão alta (hipertensão arterial essencial - primária e secundária - de todos os graus) de causa variada.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pode ser utilizado como medicamento inicial isolado ou associado a um diurético e/ou a outros medicamentos anti-hipertensivos (medicamentos para pressão alta), conforme a necessidade do tratamento.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Crianças menores de 12 anos de idade.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com conhecida hipersensibilidade (pacientes que desenvolveram algum tipo de alergia) às quinazolinas, prazosina ou qualquer outro componente da fórmula.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segurança do uso deste medicamento durante a gravidez ou durante a lactação não foi estabelecida. Se você engravidar durante ou após o término do tratamento, informe seu médico. Também informe seu médico se está amamentando.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Prazosin só deverá ser utilizado durante a gravidez, quando, na opinião do médico, os potenciais benefícios justificarem o risco potencial à mãe e ao feto. Foi demonstrado que prazosin é excretado no leite materno em pequenas quantidades, devendo, portanto, ser utilizado com cautela e sob orientação médica, em lactantes.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Em que condições é necessá</w:t>
      </w:r>
      <w:r w:rsidR="00120096" w:rsidRPr="004C2177">
        <w:rPr>
          <w:rFonts w:ascii="Times New Roman" w:hAnsi="Times New Roman" w:cs="Times New Roman"/>
          <w:strike/>
          <w:sz w:val="24"/>
          <w:szCs w:val="24"/>
        </w:rPr>
        <w:t>ria uma cautelosa avaliação mé</w:t>
      </w:r>
      <w:r w:rsidRPr="004C2177">
        <w:rPr>
          <w:rFonts w:ascii="Times New Roman" w:hAnsi="Times New Roman" w:cs="Times New Roman"/>
          <w:strike/>
          <w:sz w:val="24"/>
          <w:szCs w:val="24"/>
        </w:rPr>
        <w:t xml:space="preserve">dica?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idosos, mulheres amamentando, pacientes que estejam usando outras medicações anti-hipertensivas, doença cardíaca severa, insuficiência renal e na Doença de Raynaud.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possíveis efeitos na habilidade de dirigir veículos e operar máquinas?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habilidade necessária para atividades como dirigir e operar máquinas pode ser comprometida, principalmente no início da terapia com Prazosin.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crianças</w:t>
      </w:r>
      <w:proofErr w:type="gramEnd"/>
      <w:r w:rsidRPr="004C2177">
        <w:rPr>
          <w:rFonts w:ascii="Times New Roman" w:hAnsi="Times New Roman" w:cs="Times New Roman"/>
          <w:strike/>
          <w:sz w:val="24"/>
          <w:szCs w:val="24"/>
        </w:rPr>
        <w:t xml:space="preserv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O que pode ocorrer quando este medicamento for usado junto com outros?</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Prazosina tem sido administrado sem qualquer interação com os seguintes fármacos: glicosídeos cardíacos (digitálicos e digoxina), agentes hipoglicemiantes (insulina, clorpropamida, fenformina, tolazamida e tolbutamida), tranqüilizantes e sedativos (diazepam, clordiazepóxido e fenobarbital), agentes para o tratamento de gota (alopurinol, colchicina e probenecida), antiarrítmicos (procainamida, propranolol e quinidina), analgésicos, antipiréticos e antiinflamatórios (propoxifeno, ácido acetilsalicílico, indometacina e fármacos da classe fenilbutazona).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adição de um diurético ou outro medicamento anti-hipertensivo (para pressão alta) tem causado efeito adicional hipotensivo. Este efeito pode ser minimizado reduzindo-se a dose do medicamento (Prazosin) pela introdução cautelosa de medicamentos anti-hipertensivos adicionais e conseqüente reajuste da posologia deste medicamento (Prazosin), conforme a resposta clínica do paciente.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pacientes que tenham sido tratados com este medicamento podem ocorrer resultados falso-positivos nos testes de detecção de feocromocitoma (ácido vanilmandélico urinário- VMA) e metoxiidroxifenilglicol (MHPG) - metabólitos da norepinefrina presentes na urina.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Nos estudos realizados com prazosin não foram observadas alterações adversas entre os níveis de lipídios antes e após o tratamento.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Caso ocorram reações desagradáveis, como por exemplo tontura, dor de cabeça ou visão turva, informar ao médico responsável pelo tratamento.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As reações adversas (reações não desejadas que o medicamento pode causar) mais comuns associadas ao tratamento com prazosin são: adinamia (extrema fraqueza muscular), fraqueza (astenia), tontura (desmaio), dor de cabeça, náusea, palpitações e sonolência.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Na maioria dos casos, os efeitos adversos desapareceram com a continuidade do tratamento, ou foram tolerados sem a necessidade de uma diminuição na dose do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As seguintes reações também foram associadas ao tratamento com prazosin: diaforese, boca seca, rubor, priapismo (estado de ere- ção persistente e dolorosa que </w:t>
      </w:r>
      <w:r w:rsidRPr="004C2177">
        <w:rPr>
          <w:rFonts w:ascii="Times New Roman" w:hAnsi="Times New Roman" w:cs="Times New Roman"/>
          <w:strike/>
          <w:sz w:val="24"/>
          <w:szCs w:val="24"/>
        </w:rPr>
        <w:lastRenderedPageBreak/>
        <w:t xml:space="preserve">aparece na excitação sexual), reação alérgica, astenia (fraqueza), febre, mal-estar, dor, angina do peito (sensação de angústia, de opressão torácica, devido a um fornecimento insuficiente de oxigênio ao coração. A dor se irradia com freqüência para o membro esquerdo, a mandíbula e as costas), edema, hipotensão (diminuição da pressão abaixo do faixa normal), hipotensão ortostática (diminuição anormal da pressão arterial quando da passagem da posição deitada para a posição de pé), síncope (perda da consciência brutal e completa, geralmente breve), desmaio (tontura), parestesia (toda sensação anormal de picadas e formigamentos), vertigem, ginecomastia (aumento das glândulas mamárias no homem), desconforto abdominal e/ou dor, constipação (prisão de ventre), diarréia, pancreatite, vômito, zumbido (tinitus), bradicardia (diminuição da frequência cardíaca a um ritmo inferior a 60 batimentos por minuto), taquicardia (aceleração do ritmo cardíaco a mais de 100 batimentos por minuto), anormalidades nas funções hepáticas, artralgia (dor articular), depressão, alucinações, impotência, insônia, nervosismo, dispnéia (dificuldade de respirar acompanhada de uma sensação de opressão e de incômodo), epistaxe (sangramento do nariz proveniente da mucosa nasal), congestão nasal, alopecia, prurido, rash (erupção cutânea), liquen plano, urticária, incontinência, aumento da freqüência urinária, vasculite, visão turva, esclera avermelhada, dor ocular. Algumas dessas reações ocorreram raramente e na maioria dos casos a relação causal não foi estabelecida.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De acordo com dados de literatura, existe uma associação entre o tratamento com a prazosina e uma piora no quadro de narcolepsia pré-existente.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Conforme orientação do seu médico.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do seu médico, respeitando sempre os horários, as doses e a duração do tratamento.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interrompa o tratamento sem o conhecimento do seu médico.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medicamento sem o conhecimento do seu médico. Pode ser perigoso para a sua saúde.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médico ou cirurgião dentista o aparecimento de reações indesejáveis.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 dentista se você está fazendo uso de algum outro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Não use o medicamento com prazo de validade vencido. Antes de usar observe o aspecto do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15. PRIMIDONA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ADULTO E PEDIÁTRICO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primidona é um anticonvulsivante.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casos de epilepsia, utilizado nas seguintes situações: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Crises epiléticas psicomotoras: O ataque apresenta um período de comportamento alterado, amnésia, em que o paciente é incapaz de responder ao ambiente. Não há perda de consciência, no entanto, ele não se lembra do seu comportamento. Depois da crise, normalmente, segue-se um período de sono ou sonolência.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Crises epiléticas focais: caracteriza-se por sintomas motores localizados. A mais freqüente é a convulsão adversiva (olhos e cabeça viram-se para o lado).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Controle do Grande mal, cujos sintomas são: Reviramento ocular, Perda imediata de consciência, Contração generalizada e simétrica de toda a musculatura corporal; Braços dobrados ou curvados; Pernas, cabeça e pescoço estendidos; </w:t>
      </w:r>
      <w:proofErr w:type="gramStart"/>
      <w:r w:rsidRPr="004C2177">
        <w:rPr>
          <w:rFonts w:ascii="Times New Roman" w:hAnsi="Times New Roman" w:cs="Times New Roman"/>
          <w:strike/>
          <w:sz w:val="24"/>
          <w:szCs w:val="24"/>
        </w:rPr>
        <w:t>Poderá</w:t>
      </w:r>
      <w:proofErr w:type="gramEnd"/>
      <w:r w:rsidRPr="004C2177">
        <w:rPr>
          <w:rFonts w:ascii="Times New Roman" w:hAnsi="Times New Roman" w:cs="Times New Roman"/>
          <w:strike/>
          <w:sz w:val="24"/>
          <w:szCs w:val="24"/>
        </w:rPr>
        <w:t xml:space="preserve"> emitir um grito, Dura aproximadamente 10 a 20 segundos. O paciente pode espumar pela boca, apresentar movimentos violentos, rítmicos e involuntários e incontinência urinária.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Tremor essencial: É um tremor rápido e fino, de pequena amplitude, afetando as mãos, que piora com os movimentos das mãos e com os braços estendidos. Quando as mãos estão paradas, em repouso, o tremor tende a sumir ou diminuir. As pernas e a cabeça podem ser envolvidas com o passar do tempo. Até a voz pode ficar trêmula.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inicia a ação deste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Este medicamento demora algumas semanas para fazer efeito.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O medicamento não deve ser utilizado se o paciente tiver sido diagnosticado como tendo profiria aguda in</w:t>
      </w:r>
      <w:r w:rsidR="00120096" w:rsidRPr="004C2177">
        <w:rPr>
          <w:rFonts w:ascii="Times New Roman" w:hAnsi="Times New Roman" w:cs="Times New Roman"/>
          <w:strike/>
          <w:sz w:val="24"/>
          <w:szCs w:val="24"/>
        </w:rPr>
        <w:t>termitente, uma doen</w:t>
      </w:r>
      <w:r w:rsidRPr="004C2177">
        <w:rPr>
          <w:rFonts w:ascii="Times New Roman" w:hAnsi="Times New Roman" w:cs="Times New Roman"/>
          <w:strike/>
          <w:sz w:val="24"/>
          <w:szCs w:val="24"/>
        </w:rPr>
        <w:t xml:space="preserve">ça genética cujo sintoma mais comum é a dor abdominal, que pode ser tão intensa que o médico pode erroneamente pensar que se trata de um processo que necessita de uma cirurgia abdominal. Os sintomas gastrointestinais incluem a náusea, o vômito, a constipação ou a diarréia e a distensão abdominal. Durante um episódio, também são freqüentes o aumento da freqüência cardíaca, a hipertensão arterial, a sudorese e a agitação. Portanto, caso esses sintomas sejam apresentados pelo paciente, a doença deve ser descartada antes de utilizar a </w:t>
      </w:r>
      <w:proofErr w:type="gramStart"/>
      <w:r w:rsidRPr="004C2177">
        <w:rPr>
          <w:rFonts w:ascii="Times New Roman" w:hAnsi="Times New Roman" w:cs="Times New Roman"/>
          <w:strike/>
          <w:sz w:val="24"/>
          <w:szCs w:val="24"/>
        </w:rPr>
        <w:t>medicação.Também</w:t>
      </w:r>
      <w:proofErr w:type="gramEnd"/>
      <w:r w:rsidRPr="004C2177">
        <w:rPr>
          <w:rFonts w:ascii="Times New Roman" w:hAnsi="Times New Roman" w:cs="Times New Roman"/>
          <w:strike/>
          <w:sz w:val="24"/>
          <w:szCs w:val="24"/>
        </w:rPr>
        <w:t xml:space="preserve"> não deve utilizar o medicamento o paciente que tenha hipersensibilidade à droga ou ao fenobarbital e feniletilmalonamida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que devem ser observados durante o uso deste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paciente deve realizar exames clínicos e laboratoriais (exame de sangue e testes de função do fígado, ou então o solicitado pelo médico) a cada seis meses. A medicação não deve ser suspensa de uma só vez (abruptamente), nem alterar a dosagem por conta própria. As doses devem ser diminuídas aos poucos, pois pode causar a precipitação do estado epilético.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ingira bebida alcoólica.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dirija veículos, nem opere máquinas perigosas até ter certeza de que o produto não está afetando o estado de alerta ou a coordenação motora do paciente. Tome cuidado ao subir ou descer escadas.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Caso a terapia seja prolongada, o paciente deve receber doses de Vitamina D e ácido fólico para prevenir problemas ósseos (osteomalacia).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Antes de iniciar o tratamento o médico deve ser informado a respeito de situações clínicas como: comprometimento das funções do fígado e dos rins, doenças respiratórias, como asma, enfisema ou que envolvam dificuldade de respiração ou obstrução.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Gravidez e lactação: A paciente deve informar imediatamente ao médico a suspeita ou confirmação de gravidez durante o tratamento com este medicamento, pois existem evidências de que pode haver má formação em crianças geradas por mulheres que faziam o uso de anticonvulsivantes. Recomenda-se a descontinuidade de amamentação nos casos em que a paciente persistir no tratamento com a primidona.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Pediatria: O uso de primidona em crianças pode causar excitação.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Atenção: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medicamento sem o conhecimento do seu médico. Pode ser perigoso para a sua saúde.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médico ou cirurgião dentista o aparecimento de reações indesejáveis.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 dentista se você está fazendo uso de algum outro medicamento.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12009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quando este medicamento for usado junto com outro?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corticosteróides</w:t>
      </w:r>
      <w:proofErr w:type="gramEnd"/>
      <w:r w:rsidRPr="004C2177">
        <w:rPr>
          <w:rFonts w:ascii="Times New Roman" w:hAnsi="Times New Roman" w:cs="Times New Roman"/>
          <w:strike/>
          <w:sz w:val="24"/>
          <w:szCs w:val="24"/>
        </w:rPr>
        <w:t xml:space="preserve">, anticoagulantes orais, cloranfenicol, antidepressivos tricíclicos, anticoncepcionais orais contendo estrogênios, corticotrofina (ACTH) e carbamazepina: estes medicamentos podem diminuir a ação dos efeitos da primidona.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qualquer</w:t>
      </w:r>
      <w:proofErr w:type="gramEnd"/>
      <w:r w:rsidRPr="004C2177">
        <w:rPr>
          <w:rFonts w:ascii="Times New Roman" w:hAnsi="Times New Roman" w:cs="Times New Roman"/>
          <w:strike/>
          <w:sz w:val="24"/>
          <w:szCs w:val="24"/>
        </w:rPr>
        <w:t xml:space="preserve"> medicamento ou substância (álcool, por exemplo) que cause depressão do sistema nervoso central (sonolência, falta de atenção, etc): quando tomados juntamente com a primidona podem aumentar esses efeitos, inclusive a depressão respiratória. </w:t>
      </w:r>
      <w:proofErr w:type="gramStart"/>
      <w:r w:rsidRPr="004C2177">
        <w:rPr>
          <w:rFonts w:ascii="Times New Roman" w:hAnsi="Times New Roman" w:cs="Times New Roman"/>
          <w:strike/>
          <w:sz w:val="24"/>
          <w:szCs w:val="24"/>
        </w:rPr>
        <w:t>ácido</w:t>
      </w:r>
      <w:proofErr w:type="gramEnd"/>
      <w:r w:rsidRPr="004C2177">
        <w:rPr>
          <w:rFonts w:ascii="Times New Roman" w:hAnsi="Times New Roman" w:cs="Times New Roman"/>
          <w:strike/>
          <w:sz w:val="24"/>
          <w:szCs w:val="24"/>
        </w:rPr>
        <w:t xml:space="preserve"> valpróico, inibidores da monoamina-oxidase (IMAO), inclusive furazolidona, procarbazina e selegilina: a primidona pode ter sua ação prolongada.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Mal estar</w:t>
      </w:r>
      <w:proofErr w:type="gramEnd"/>
      <w:r w:rsidRPr="004C2177">
        <w:rPr>
          <w:rFonts w:ascii="Times New Roman" w:hAnsi="Times New Roman" w:cs="Times New Roman"/>
          <w:strike/>
          <w:sz w:val="24"/>
          <w:szCs w:val="24"/>
        </w:rPr>
        <w:t xml:space="preserve"> semelhante ao da ressaca pela manhã.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Adote uma dieta rica em fibras para prevenir a constipação intestinal.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dependência</w:t>
      </w:r>
      <w:proofErr w:type="gramEnd"/>
      <w:r w:rsidRPr="004C2177">
        <w:rPr>
          <w:rFonts w:ascii="Times New Roman" w:hAnsi="Times New Roman" w:cs="Times New Roman"/>
          <w:strike/>
          <w:sz w:val="24"/>
          <w:szCs w:val="24"/>
        </w:rPr>
        <w:t xml:space="preserve"> física e psíquica.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Reações mais freqüentes: Ataxia (falta de coordenação muscular) e vertigem.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Ocasionais: constipação intestinal (intestino preso), distúrbio emocional, dor nas articulações, erupção na pele, cansaço, febre, hiperexcitabilidade (em crianças com menos de 6 anos), hiperirritabilidade, impotência, inchaço de pálpebra, movimentos involuntários rápidos dos olhos, náusea, perda do apetite, problemas no fígado, queda dos cabelos, reação psicótica aguda, sede, sonolência, vertigem, visão dupla, </w:t>
      </w:r>
      <w:proofErr w:type="gramStart"/>
      <w:r w:rsidRPr="004C2177">
        <w:rPr>
          <w:rFonts w:ascii="Times New Roman" w:hAnsi="Times New Roman" w:cs="Times New Roman"/>
          <w:strike/>
          <w:sz w:val="24"/>
          <w:szCs w:val="24"/>
        </w:rPr>
        <w:t>vômito,vontade</w:t>
      </w:r>
      <w:proofErr w:type="gramEnd"/>
      <w:r w:rsidRPr="004C2177">
        <w:rPr>
          <w:rFonts w:ascii="Times New Roman" w:hAnsi="Times New Roman" w:cs="Times New Roman"/>
          <w:strike/>
          <w:sz w:val="24"/>
          <w:szCs w:val="24"/>
        </w:rPr>
        <w:t xml:space="preserve"> frequente de urinar. Anemia megaloblástica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O que fazer se alguém utilizar grande quantidade deste medicamento de uma só vez?</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ingestão de doses elevadas da medicação requer imediata hospitalização.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Conforme orientação do seu médico.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SÓ PODE SER VENDIDO COM RETENÇÃO DA RECEITA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16. PROCAINAMIDA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ADULTO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Reduz a excitabilidade da fibra muscular cardíaca e do tecido de condução. Dessa forma, previne e trata alguns tipos de arritmias cardíacas.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Procainamida é indicado nos casos de arritmias ventriculares documentadas, como as extra-sístoles ventriculares e a taquicardia ventricular sustentada.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Geralmente, em arritmias menos graves o uso não é recomendado devido aos efeitos pró-arrítmicos da procainamida.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com despolarização ventricular prematura assintomática devem evitar o uso deste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ocorre com outros antiarrítmicos utilizados em arritmias que representam risco de vida, o tratamento com PROCAINAMIDA deve ser iniciado no hospital.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É contra-indicado em pacientes com bloqueio A-V total ou </w:t>
      </w:r>
      <w:proofErr w:type="gramStart"/>
      <w:r w:rsidRPr="004C2177">
        <w:rPr>
          <w:rFonts w:ascii="Times New Roman" w:hAnsi="Times New Roman" w:cs="Times New Roman"/>
          <w:strike/>
          <w:sz w:val="24"/>
          <w:szCs w:val="24"/>
        </w:rPr>
        <w:t>lúpus eritematoso sistêmico</w:t>
      </w:r>
      <w:proofErr w:type="gramEnd"/>
      <w:r w:rsidRPr="004C2177">
        <w:rPr>
          <w:rFonts w:ascii="Times New Roman" w:hAnsi="Times New Roman" w:cs="Times New Roman"/>
          <w:strike/>
          <w:sz w:val="24"/>
          <w:szCs w:val="24"/>
        </w:rPr>
        <w:t xml:space="preserve">. Nos casos de miastenia grave ou intoxicação digitálica só deve ser usado se </w:t>
      </w:r>
      <w:r w:rsidRPr="004C2177">
        <w:rPr>
          <w:rFonts w:ascii="Times New Roman" w:hAnsi="Times New Roman" w:cs="Times New Roman"/>
          <w:strike/>
          <w:sz w:val="24"/>
          <w:szCs w:val="24"/>
        </w:rPr>
        <w:lastRenderedPageBreak/>
        <w:t xml:space="preserve">não houver alternativa. Também não deve ser usado nos casos de hipersensibilidade ou alergia aos componentes da fórmula.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a serem observados durante o uso deste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Deve ser utilizado com cuidado em pacientes com lesão miocárdica ou doença cardíaca orgânica severa. Pacientes com torsade de pointes (torção de pontas) podem piorar se forem tratados com PROCAINAMIDA.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Se Procainamida for usado para o tratamento da taquicardia atrial, pode ser necessário um pré-tratamento com digoxina.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Pode ocorrer acúmulo de procainamida em pacientes com insuficiência cardíaca, renal ou hepática e por isso é necessário ajustar a dose.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Devem ser realizados hemogramas periódicos em pacientes recebendo PROCAINAMIDA e deve ser investigada a presença do fator antinuclear antes e durante o tratamento.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há estudos adequados e bem controlados em mulheres grávidas ou lactantes. Contudo, o uso só deverá ser indicado pelo médico e se os potenciais benefícios justificarem os riscos.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Não há problemas em administrar-se PROCAINAMIDA a pacientes idosos contando que sejam</w:t>
      </w:r>
      <w:r w:rsidR="00B144AC" w:rsidRPr="004C2177">
        <w:rPr>
          <w:rFonts w:ascii="Times New Roman" w:hAnsi="Times New Roman" w:cs="Times New Roman"/>
          <w:strike/>
          <w:sz w:val="24"/>
          <w:szCs w:val="24"/>
        </w:rPr>
        <w:t xml:space="preserve"> seguidas as orientações do mé</w:t>
      </w:r>
      <w:r w:rsidRPr="004C2177">
        <w:rPr>
          <w:rFonts w:ascii="Times New Roman" w:hAnsi="Times New Roman" w:cs="Times New Roman"/>
          <w:strike/>
          <w:sz w:val="24"/>
          <w:szCs w:val="24"/>
        </w:rPr>
        <w:t xml:space="preserve">dico. Contudo, o tratamento deve ser iniciado com a dose mínima.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pode ocorrer se este medicamento for usado junto com outros?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PROCAINAMIDA pode aumentar o efeito de drogas antihipertensivas, de outros antiarrítmicos (amiodarona), de antimuscarínicos, de bloqueadores neuromusculares e diminuir o dos agentes parassimpaticomiméticos como a neostigmina.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amiodarona administrada oralmente altera as propriedades farmacocinéticas de uma dose intravenosa de procainamida, o que diminui sua depuração e aumenta sua meia-vida de eliminação. Nos casos de administração simultânea, a dose de procainamida endovenosa deve ser reduzida em 20 a 30 %.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adsorsão da procainamida por antiácidos pode reduzir a sua biodisponibilidade. A cimetidina e o trimetoprim reduzem a depuração renal da procainamida e da N-acetil-procainamida, podendo ser necessária uma redução da dose nesses casos.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Álcool: a depuração total da procainamida é aumentada pelo álcool e a meia-vida de eliminação é diminuída. O índice de acetilação da procainamida também é </w:t>
      </w:r>
      <w:r w:rsidRPr="004C2177">
        <w:rPr>
          <w:rFonts w:ascii="Times New Roman" w:hAnsi="Times New Roman" w:cs="Times New Roman"/>
          <w:strike/>
          <w:sz w:val="24"/>
          <w:szCs w:val="24"/>
        </w:rPr>
        <w:lastRenderedPageBreak/>
        <w:t xml:space="preserve">aumentado pelo álcool, resultando numa maior concentração do metabólito ativo N-acetil-procainamida.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Não use este medicament</w:t>
      </w:r>
      <w:r w:rsidR="00B144AC" w:rsidRPr="004C2177">
        <w:rPr>
          <w:rFonts w:ascii="Times New Roman" w:hAnsi="Times New Roman" w:cs="Times New Roman"/>
          <w:strike/>
          <w:sz w:val="24"/>
          <w:szCs w:val="24"/>
        </w:rPr>
        <w:t>o sem o conhecimento do seu mé</w:t>
      </w:r>
      <w:r w:rsidRPr="004C2177">
        <w:rPr>
          <w:rFonts w:ascii="Times New Roman" w:hAnsi="Times New Roman" w:cs="Times New Roman"/>
          <w:strike/>
          <w:sz w:val="24"/>
          <w:szCs w:val="24"/>
        </w:rPr>
        <w:t xml:space="preserve">dico. Pode ser perigoso para sua saúde.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de seu médico, respeitando sempre os horários, as doses e a duração do tratamento.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interrompa o tratamento sem o conhecimento do seu médico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cirurgião-dentista se está fazendo uso de algum outro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cirurgião-dentista o aparecimento de reações indesejáveis.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o medicamento com o prazo de validade vencido. Antes de usar observe o aspecto do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Reações de hipersensibilidade são comuns com a procainamida. Lembre-se que pode haver sensibilidade cruzada com a procaína. A procainamida é uma causa freqüente de lúpus eritematoso</w:t>
      </w:r>
      <w:r w:rsidR="00B144AC" w:rsidRPr="004C2177">
        <w:rPr>
          <w:rFonts w:ascii="Times New Roman" w:hAnsi="Times New Roman" w:cs="Times New Roman"/>
          <w:strike/>
          <w:sz w:val="24"/>
          <w:szCs w:val="24"/>
        </w:rPr>
        <w:t xml:space="preserve"> </w:t>
      </w:r>
      <w:r w:rsidRPr="004C2177">
        <w:rPr>
          <w:rFonts w:ascii="Times New Roman" w:hAnsi="Times New Roman" w:cs="Times New Roman"/>
          <w:strike/>
          <w:sz w:val="24"/>
          <w:szCs w:val="24"/>
        </w:rPr>
        <w:t xml:space="preserve">sistêmico induzido por droga, principalmente durante tratamentos prolongados.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Podem ser detectados anticorpos antinucleares numa porcentagem grande de pacientes recebendo procainamida, os quais não desenvolverão sintomas típicos de lúpus, como artralgia, artrite, mialgia, derrame pleural, pericardite e febre.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Foram descritos casos de agranulocitose, eosinofilia, </w:t>
      </w:r>
      <w:proofErr w:type="gramStart"/>
      <w:r w:rsidRPr="004C2177">
        <w:rPr>
          <w:rFonts w:ascii="Times New Roman" w:hAnsi="Times New Roman" w:cs="Times New Roman"/>
          <w:strike/>
          <w:sz w:val="24"/>
          <w:szCs w:val="24"/>
        </w:rPr>
        <w:t>neutropenia, trombocitopenia e anemia aplástica</w:t>
      </w:r>
      <w:proofErr w:type="gramEnd"/>
      <w:r w:rsidRPr="004C2177">
        <w:rPr>
          <w:rFonts w:ascii="Times New Roman" w:hAnsi="Times New Roman" w:cs="Times New Roman"/>
          <w:strike/>
          <w:sz w:val="24"/>
          <w:szCs w:val="24"/>
        </w:rPr>
        <w:t xml:space="preserv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Podem ocorrer outras manifestações de hipersensibilidade, inclusive hepatomegalia, edema angioneural, rash cutâneo, prurido, urticária, fogachos e hipergamaglobulinemia.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Anorexia, náuseas, vômitos, gosto amargo e diarréia são mais freqüentes com o uso de doses orais mais altas.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Foram descritos alguns casos de efeitos colaterais sobre o sistema nervoso central, como depressão, tonturas e quadros psicóticos com alucinações.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uma grande quantidade deste medicamento de uma só vez?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Na superdosagem por via oral, o estômago deve ser esvaziado por lavagem gástrica ou por emese provocada. O tratamento é eminentemente sintomático e de suporte. Devem ser monitorizados o ECG, a pressão arterial e a função renal. Medidas de suporte incluem correção da hipotensão, respiração assistida e marca-passo. A diálise aumenta a eliminação da procainamida e da N-acetilprocainamida.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as recomendações do seu médico.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17. QUINIDINA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USO ADULTO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medicamento controla e previne batimentos cardíacos irregulares.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Por que este medicamento foi indicado?</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 Manutenção e prevenção da recorrência de fibrilação atrial, taquicardia paroxística supraventricular e ventricular e extra-sístoles ventriculares sintomáticas.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Bloqueio A-V de segundo grau ou total, na ausência de marca-passo;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Trombocitopenia anterior ou concomitante ao tratamento;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Prolongamento do intervalo Q-T;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Intoxicação digitálica;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Infecções agudas ou processos tóxicos 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Conhecida hipersensibilidade ou alergia à quinidina ou à quinina e aos demais componentes da fórmula.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Devido a uma ação contráctil sobre o útero, há risco de indução de aborto. Em vista da semelhança química entre a quinidina e a quinina, recomenda-se não usar quinidina durante a gravidez.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cuidados que devem ser observados durante o uso deste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Reações de hipersensibilidade devem ser observadas, especialmente, após a primeira dose.</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quinidina deve ser administrada com cuidado a pacientes descompensados, com prolongamento da condução A-V, em choque cardiogênico, hipotensão, bradicardia ou distúrbio do balanço de potássio.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Deve-se corrigir a hipocalemia e compensar a insuficiência cardíaca antes de se iniciar tratamento com quinidina.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Recomenda-se precaução em pacientes com insuficiência cardíaca, miocardite ou lesão miocárdica grave. Deve-se ter cuidado ao se associar quinidina a outros antiarrítmicos de classe I e II, betabloqueadores ou glicosídeos digitálicos.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em tratamento com digoxina devem reduzir à metade a posologia de digoxina, ao se adicionar a quinidina ao tratamento.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outros antiarrítmicos, a quinidina pode agravar arritmias preexistentes.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doses tóxicas e, em alguns pacientes, inclusive em níveis terapêuticos, o intervalo Q-T pode ser consideravelmente prolongado, o que aumenta o risco de taquicardia ventricular, frequentemente do tipo “torsades de pointes” e também, em alguns casos, de fibrilação ventricular.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quinidina deve ser usada com cuidado na presença de obstruções do trato digestivo, especialmente em pacientes com estenose do esôfago, se houver risco potencial de complicações esofagianas.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Tanto em animais, como no homem, altas doses de quinina têm produzido lesão fetal na forma de surdez, redução do desenvolvimento e más-formações cranianas e de extremidades.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As reações adversas gastrintestinais são freqüentes e ocorrem em aproximadamente 30% dos pacientes. Podem ocorrer diarréia, náuseas e vômitos.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No sistema nervoso central e periférico observa-se, raramente, sinais de cinchonismo, por exemplo: zumbido, visão turva, cefaléia e tonturas.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Pode apresentar, no sistema cardiovascular, arritmias como taquicardia ventricular, na maioria das vezes do tipo de "torsades de pointes" ou fibrilação ventricular. Raramente pode ocorrer hipotensão e bradicardia, podendo conduzir a parada cardíaca.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Raramente reações de hipersensibilidade ocorreram, como urticária, febre e erupção cutânea.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casos isolados podem ocorrer hepatite, trombocitopenia, pancitopenia, agranulocitose, fotossensibilidade, síndrome lupus eritematoso-símile, vasculite, mialgia, artralgia e fadiga.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quinidina é excretada no leite materno, entretanto, efeitos sobre o lactente são improváveis quando são utilizadas doses terapêuticas.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O que pode ocorrer se este medicamento for usado junto com outros?</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quinidina pode inibir o metabolismo e aumentar os níveis plasmáticos de outros fármacos metabolizados pelo citocromo P4503A4 (CYP3A4), o que foi relatado para os derivados cumarínicos, como a varfarina e nifedipino.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quinidina também mostrou inibir muito intensamente outra isoforma CYP, CYP2D6. Consequentemente a quinidina tem o potencial de inibir o metabolismo e elevar os níveis plasmáticos de fármacos metabolizados pela CYP2D6. Isso foi relatado para a amitriptilina, codeína, desipramina, dextrometorfano, flecainida, fluoxetina, haloperidol, imipramina, metoprolol, mexiletina, mianserina, nortriptilina, perfenazina, fenotiazinas, propafenona, propranolol, tioridazina, timolol e zuclopentixol.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desipramina e a imipramina possuem atividade antiarrítmica aditiva. Portanto, devido a esta atividade aditiva, não devem ser usadas junto com este medicamento (quinidina).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quinidina aumenta os níveis plasmáticos de digitoxina (e pode até dobrá-los), digoxina e de procainamida e seu principal metabólito, n-acetil procainamida. O efeito sobre a digoxina e procainamida é explicado parcialmente pela redução da secreção tubular renal desses fármacos causada pela quinidina.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se adiciona quinidina, a dose de digoxina deve ser reduzida à metade e as concentrações plasmáticas de digoxina reavaliadas. Esta recomendação está baseada na suposição de que a concentração de digoxina está dentro dos níveis terapêuticos, quando se inicia o tratamento com quinidina.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uso de quinidina junto com atenolol tem resultado em hipotensão ortostática.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Fármacos que são substratos, inibidores (por exemplo: antimicrobianos (como eritromicina, troleandomicina e claritromicina), antifúngicos (como cetoconazol, fluconazol, itraconazol, miconazol e ritonavir) ou indutores de CYP3A4 (por exemplo: carbamazepina, rifampicina e fenobarbital) têm o potencial de influenciar o metabolismo e, portanto, os níveis plasmáticos e o efeito da quinidina.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uso de substratos/inibidores eritromicina, itraconazol, cetoconazol e os substratos amiodarona, diltiazem, nifedipino e verapamil junto com a quinidina tem resultado em aumento dos níveis plasmáticos de quinidina. Por outro lado, também há relatos de redução significante dos níveis plasmáticos de quinidina com a administração de nifedipino. Deve-se ajustar a dose de quinidina e fazer eletrocardiograma, quando tais drogas forem introduzidas ou descontinuadas. Pode ser necessário alteração de 30 a 50% da dose de quinidina para que não haja intoxicação sistêmica ou falta de eficácia.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Foi relatado aumento dos níveis plasmáticos de quinidina junto com a cimetidina, a qual exerce um efeito inibidor inespecífico de CYP (inclusive CYP3A4), mediado pelo metabolismo.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a posologia normal é mantida, foram relatados ní- veis plasmáticos reduzidos de quinidina, a níveis sub-terapêuticos, se usada junto com fenobarbital, fenitoína e rifampicina, que são indutores de CYP3A4.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Não use este medicament</w:t>
      </w:r>
      <w:r w:rsidR="00B144AC" w:rsidRPr="004C2177">
        <w:rPr>
          <w:rFonts w:ascii="Times New Roman" w:hAnsi="Times New Roman" w:cs="Times New Roman"/>
          <w:strike/>
          <w:sz w:val="24"/>
          <w:szCs w:val="24"/>
        </w:rPr>
        <w:t>o sem o conhecimento do seu mé</w:t>
      </w:r>
      <w:r w:rsidRPr="004C2177">
        <w:rPr>
          <w:rFonts w:ascii="Times New Roman" w:hAnsi="Times New Roman" w:cs="Times New Roman"/>
          <w:strike/>
          <w:sz w:val="24"/>
          <w:szCs w:val="24"/>
        </w:rPr>
        <w:t xml:space="preserve">dico. Pode ser perigoso para sua saúde.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cirurgião-dentista se está fazendo uso de algum outro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Informe ao seu médico ou cirurgião-dentista o aparecimento de reações indesejáveis.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de seu médico, respeitando sempre os horários, as doses e a duração do tratamento.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interrompa o tratamento sem o conhecimento do seu médico.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use o medicamento com o prazo de validade vencido. Antes de usar observe o aspecto do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uma grande quantidade deste medicamento de uma só vez?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Dose letal foi reportada após a ingestão de 4 a 8 g de quinidina.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Interromper a medicação ao primeiro sinal de toxicidade. Retardar a absorção da quinidina já ingerida, administrando-se água, leite ou carvão ativado e então proceder à lavagem gástrica ou indução de emese. Medidas de suporte geral devem ser utilizadas de acordo com a resposta do paciente.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as recomendações do seu médico.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18. TEOFILINA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Teofilina é usada clinicamente no tratamento de doenças respiratórias, tal como a asma. Além do efeito broncodilatador, tem ação antiinflamatória e imunomodulatória - reduz o número de linfócitos que infiltram as vias aéreas.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é indicado? </w:t>
      </w:r>
    </w:p>
    <w:p w:rsidR="00B144AC"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É indicado para tratar as manifestações de bronquite em geral, a asma brônquica, doença pulmonar obstrutiva crônica e enfisema pulmonar. </w:t>
      </w:r>
    </w:p>
    <w:p w:rsidR="00A01C56"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Pessoas idosas; crianças menores de 3 anos e mulheres amamentando. Também em condições que exigem cautelosa avaliação profissional (riscos x benefícios) como: doença hepática, doenças convulsivas, edema pulmonar agudo, febre prolongada, septicemia, hipertensão, hipotireoidismo, infarto do miocárdio recente (menos de 6 meses), insuficiência cardíaca congestiva e em caso de sensibilidade às xantinas ou à etilenodiamina.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Não use este medicament</w:t>
      </w:r>
      <w:r w:rsidR="00BD31BA" w:rsidRPr="004C2177">
        <w:rPr>
          <w:rFonts w:ascii="Times New Roman" w:hAnsi="Times New Roman" w:cs="Times New Roman"/>
          <w:strike/>
          <w:sz w:val="24"/>
          <w:szCs w:val="24"/>
        </w:rPr>
        <w:t>o sem o conhecimento do seu mé</w:t>
      </w:r>
      <w:r w:rsidRPr="004C2177">
        <w:rPr>
          <w:rFonts w:ascii="Times New Roman" w:hAnsi="Times New Roman" w:cs="Times New Roman"/>
          <w:strike/>
          <w:sz w:val="24"/>
          <w:szCs w:val="24"/>
        </w:rPr>
        <w:t xml:space="preserve">dico. Pode ser perigoso para sua saúde.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cirurgião-dentista se está fazendo uso de algum outro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cirurgião-dentista o aparecimento de reações indesejáveis.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não posso tomar junto com este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Medicamentos que aumentam a ação da teofilina: alopurinol, anticoncepcional oral, betabloqueador, bloqueador do canal de cálcio, carbamazepina, cimetidina, corticosteróide, dissulfiram, diurético de alça, efedrina, hormônio da tireóide, interferon, isoniazida, macrolídeo, mexiletina, quinolona, tiabendazol e vacina contra gripe.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Medicamentos que diminuem a ação da teofilina: aminoglutetimida, barbiturato, carbamazepina, carvão, cetoconazol, diuré- tico de alça, hidantoína, isoniazida, rifampicina, simpaticomimético (estimulante beta), sulfimpirazona e tioamina.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teofilina não deve ser administrada junto com outros medicamentos que contenham xantinas, pois ela pode ser antagonizada por estimulante beta-adrenérgico.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fume durante o tratamento.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Ela pode aumentar a taxa de açúcar no sangue, a temperatura corporal e os batimentos cardíacos. Também pode causar agitação, confusão mental, excitação, insônia, irritabilidade, convulsão e tontura. Pode ocorrer diarréia, náusea, vômito, falta de apetite, dor de estômago, dor de cabeça e erupção na pele. Além disso, pode provocar arritmia cardíaca, arritmia ventricular, palpitação, queda da pressão arterial e respiração acelerada.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uma grande quantidade deste medicamento de uma só vez?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Para os efeitos adversos leves, tais como náuseas, vômito ou fadigas: interrompa o tratamento por pouco tempo e reinicie com doses baixas.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Para os efeitos adversos mais significativos, tais como agitação e confusão mental: procure cuidados médicos.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 orientação do seu médico.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19. VERAPAMIL (CLORIDRATO)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cloridrato de Verapamil age sobre o sistema cardiovascular, proporcionando dilatação </w:t>
      </w:r>
      <w:proofErr w:type="gramStart"/>
      <w:r w:rsidRPr="004C2177">
        <w:rPr>
          <w:rFonts w:ascii="Times New Roman" w:hAnsi="Times New Roman" w:cs="Times New Roman"/>
          <w:strike/>
          <w:sz w:val="24"/>
          <w:szCs w:val="24"/>
        </w:rPr>
        <w:t>da artérias</w:t>
      </w:r>
      <w:proofErr w:type="gramEnd"/>
      <w:r w:rsidRPr="004C2177">
        <w:rPr>
          <w:rFonts w:ascii="Times New Roman" w:hAnsi="Times New Roman" w:cs="Times New Roman"/>
          <w:strike/>
          <w:sz w:val="24"/>
          <w:szCs w:val="24"/>
        </w:rPr>
        <w:t xml:space="preserve"> com conseqüente redução da pressão arterial. Por isso é usado para </w:t>
      </w:r>
      <w:r w:rsidRPr="004C2177">
        <w:rPr>
          <w:rFonts w:ascii="Times New Roman" w:hAnsi="Times New Roman" w:cs="Times New Roman"/>
          <w:strike/>
          <w:sz w:val="24"/>
          <w:szCs w:val="24"/>
        </w:rPr>
        <w:lastRenderedPageBreak/>
        <w:t xml:space="preserve">tratar também pacientes com dor no peito </w:t>
      </w:r>
      <w:proofErr w:type="gramStart"/>
      <w:r w:rsidRPr="004C2177">
        <w:rPr>
          <w:rFonts w:ascii="Times New Roman" w:hAnsi="Times New Roman" w:cs="Times New Roman"/>
          <w:strike/>
          <w:sz w:val="24"/>
          <w:szCs w:val="24"/>
        </w:rPr>
        <w:t>( por</w:t>
      </w:r>
      <w:proofErr w:type="gramEnd"/>
      <w:r w:rsidRPr="004C2177">
        <w:rPr>
          <w:rFonts w:ascii="Times New Roman" w:hAnsi="Times New Roman" w:cs="Times New Roman"/>
          <w:strike/>
          <w:sz w:val="24"/>
          <w:szCs w:val="24"/>
        </w:rPr>
        <w:t xml:space="preserve"> falha do coração) e certos tipos de arritmias cardíacas.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inicia a ação deste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Sua ação inicia-se 1 a 2 horas após a ingestão por via oral e em menos de 2 minutos por via intravenosa.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Para prevenir e tratar taquiarritmias supraventriculares; tratamento de hipertensão essencial; adjuvante no tratamento de cardiomiopatia hipertrófica; tratamento da angina clássica e vasoespática e prevenção de enxaqueca.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Insuficiência cardíaca esquerda, hipotensão (sistólica menor que 90mmHg) ou choque cardiogênico, doença sinoatrial (exceto se existir marca-passo), bloqueio auriculoventricular, pacientes com palpitações violentas ou fibrilação atrial que tenham um trato átrio-ventricular acessório de condução e hipersensibilidade ao cloridrato de verapamila.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Em que condições o uso deste medicamento requer cuidados?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deve</w:t>
      </w:r>
      <w:proofErr w:type="gramEnd"/>
      <w:r w:rsidRPr="004C2177">
        <w:rPr>
          <w:rFonts w:ascii="Times New Roman" w:hAnsi="Times New Roman" w:cs="Times New Roman"/>
          <w:strike/>
          <w:sz w:val="24"/>
          <w:szCs w:val="24"/>
        </w:rPr>
        <w:t xml:space="preserve"> ser usado com cautela na fase aguda de enfarte do miocárdio;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pacientes</w:t>
      </w:r>
      <w:proofErr w:type="gramEnd"/>
      <w:r w:rsidRPr="004C2177">
        <w:rPr>
          <w:rFonts w:ascii="Times New Roman" w:hAnsi="Times New Roman" w:cs="Times New Roman"/>
          <w:strike/>
          <w:sz w:val="24"/>
          <w:szCs w:val="24"/>
        </w:rPr>
        <w:t xml:space="preserve"> com insuficiência cardíaca ou disfunção ventricular de qualquer grau devem ser compensados antes de iniciar o tratamento com verapamil;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foi estabelecida a segurança durante a gravidez, apesar disso deve-se considerar que este medicamento se excreta parcialmente no leite materno;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em</w:t>
      </w:r>
      <w:proofErr w:type="gramEnd"/>
      <w:r w:rsidRPr="004C2177">
        <w:rPr>
          <w:rFonts w:ascii="Times New Roman" w:hAnsi="Times New Roman" w:cs="Times New Roman"/>
          <w:strike/>
          <w:sz w:val="24"/>
          <w:szCs w:val="24"/>
        </w:rPr>
        <w:t xml:space="preserve"> casos de insuficiência hepática ou renal, as doses devem ser ajustadas individualmente;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nos</w:t>
      </w:r>
      <w:proofErr w:type="gramEnd"/>
      <w:r w:rsidRPr="004C2177">
        <w:rPr>
          <w:rFonts w:ascii="Times New Roman" w:hAnsi="Times New Roman" w:cs="Times New Roman"/>
          <w:strike/>
          <w:sz w:val="24"/>
          <w:szCs w:val="24"/>
        </w:rPr>
        <w:t xml:space="preserve"> pacientes com redução da transmissão neuromuscular, deve ser aplicado com cuidado (síndrome de Duchenne) e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nos</w:t>
      </w:r>
      <w:proofErr w:type="gramEnd"/>
      <w:r w:rsidRPr="004C2177">
        <w:rPr>
          <w:rFonts w:ascii="Times New Roman" w:hAnsi="Times New Roman" w:cs="Times New Roman"/>
          <w:strike/>
          <w:sz w:val="24"/>
          <w:szCs w:val="24"/>
        </w:rPr>
        <w:t xml:space="preserve"> idosos, pode aumentar a meia-vida como resultado de função renal reduzida.</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Não use este medicament</w:t>
      </w:r>
      <w:r w:rsidR="00BD31BA" w:rsidRPr="004C2177">
        <w:rPr>
          <w:rFonts w:ascii="Times New Roman" w:hAnsi="Times New Roman" w:cs="Times New Roman"/>
          <w:strike/>
          <w:sz w:val="24"/>
          <w:szCs w:val="24"/>
        </w:rPr>
        <w:t>o sem o conhecimento do seu mé</w:t>
      </w:r>
      <w:r w:rsidRPr="004C2177">
        <w:rPr>
          <w:rFonts w:ascii="Times New Roman" w:hAnsi="Times New Roman" w:cs="Times New Roman"/>
          <w:strike/>
          <w:sz w:val="24"/>
          <w:szCs w:val="24"/>
        </w:rPr>
        <w:t xml:space="preserve">dico. Pode ser perigoso para sua saúde.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Informe ao seu médico ou cirurgião-dentista se está fazendo uso de algum outro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cirurgião-dentista o aparecimento de reações indesejáveis.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não posso tomar junto com o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Os analgésicos, antiinflamatórios não esteróides (AINE) estrogênios e drogas simpaticomiméticas podem reduzir os efeitos antihipertensivos do verapamil, inibindo a síntese renal de prostaglandinas ou por retenção de líquidos induzida pelos estrogênios.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uso simultâneo de betabloqueadores adrenérgicos pode prolongar a condução sinoatrial e átrio-ventricular, o que pode causar uma hipotensão grave.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Junto com nifedipino pode produzir hipotensão excessiva e, em casos raros, pode aumentar a possibilidade de insuficiência cardíaca congestiva.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verapamil pode inibir o metabolismo de carbamazepina, ciclosporina, prazosina, quinidina, teofilina ou valproato, o que causa altas concentrações e toxicidade.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associação com cimetidina pode resultar em acumulação de verapamil como resultado da inibição do metabolismo de primeira passagem.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Aumenta as concentrações séricas de digoxina. A disopiramida não pode ser administrada desde 48 horas antes e até 24 horas após a administração de verapamil, pois ambos os fármacos possuem propriedades inotrópicas negativas.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Evite o uso de bebida alcoólica durante o tratamento: o cloridrato de verapamil pode aumentar e prolongar a concentração alcoólica no sangue.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Edema periférico, bradicardia de menos de 50 pulsações por minuto, raras vezes bloqueio A-V de segundo ou terceiro grau, palpitações, dor torácica. Podem aparecer: dificuldade respiratória, tosse ou sibilância (devido a possível insuficiência cardíaca congestiva ou edema pulmonar), como também náuseas, cefaléias, enjôos, cansaço não-</w:t>
      </w:r>
      <w:r w:rsidRPr="004C2177">
        <w:rPr>
          <w:rFonts w:ascii="Times New Roman" w:hAnsi="Times New Roman" w:cs="Times New Roman"/>
          <w:strike/>
          <w:sz w:val="24"/>
          <w:szCs w:val="24"/>
        </w:rPr>
        <w:lastRenderedPageBreak/>
        <w:t xml:space="preserve">habitual e constipação. Raríssimas vezes observam-se erupções cutâneas (reação alérgica), agitação ou debilidade e inclusive desmaios (hipotensão excessiva).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uma grande quantidade deste medicamento de uma só vez?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paciente deve ser observado por, no mínimo, 48 horas, preferivelmente em um hospital. O tratamento da superdosagem deverá ser a estimulação beta-adrenérgica ou administração parenteral de solução de cálcio.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Siga as recomendações do seu médico.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dentista: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este</w:t>
      </w:r>
      <w:proofErr w:type="gramEnd"/>
      <w:r w:rsidRPr="004C2177">
        <w:rPr>
          <w:rFonts w:ascii="Times New Roman" w:hAnsi="Times New Roman" w:cs="Times New Roman"/>
          <w:strike/>
          <w:sz w:val="24"/>
          <w:szCs w:val="24"/>
        </w:rPr>
        <w:t xml:space="preserve"> medicamento raramente provoca hiperplasia gengival, que pode persistir durante 1 a 4 semanas, após a interrupção da medicação. A hiperplasia geralmente começa como gengivite entre o primeiro e o nono mês de tratamento;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pacientes</w:t>
      </w:r>
      <w:proofErr w:type="gramEnd"/>
      <w:r w:rsidRPr="004C2177">
        <w:rPr>
          <w:rFonts w:ascii="Times New Roman" w:hAnsi="Times New Roman" w:cs="Times New Roman"/>
          <w:strike/>
          <w:sz w:val="24"/>
          <w:szCs w:val="24"/>
        </w:rPr>
        <w:t xml:space="preserve"> que utilizam este produto devem iniciar um programa de prevenção e controle da placa bacteriana para minimizar o problema. Em alguns casos pode ser necessária cirurgia periodontal, que deve ser seguida de rigoroso controle da placa bacteriana.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PRESCRIÇÃO MÉDICA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20. VARFARINA</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 INFORMAÇÕES AO PACIENTE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Varfarina retarda o processo da coagualação sanguínea e impede a formação de coágulos nos vasos sanquíneos. Ela é eficaz na prevenção primária e secundária do tromboembolismo.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inicia a ação deste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De dois a três dias após a ingestão da dose recomendada.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é indicado?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É indicado para prevenir e tratar embolias - arritmia atrial e pulmonar, doença cardíaca reumática com danos na válvula cardíaca, infarto do miocárdio e trombose venosa profunda.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Durante a gravidez e amamentação. Após as primeiras 24 horas de cirurgia e parto. Também após recente cirurgia do cérebro, dos olhos ou da medula espinhal. Em caso de: câncer nas vísceras, deficiência de vitamina K, hipertensão severa ou não controlada (pressão diastólica acima de 110 mmHg), endocardite bacteriana, sangramento ou tendência hemorrágica causada por feridas abertas, severa insuficiência hepática ou renal, úlcera gastrintestinal e pacientes com reconhecida hipersensibilidade à Varfarina.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Condições que exigem cautelosa avaliação profissional (riscos x benefícios): no caso de estar com dreno colocado no corpo, em situações que aumentem o risco de hemorragia, colite, diverticulite, hipertensão leve a moderada, insuficiência hepática ou renal, e, em conjunto com anestesia bloqueadora regional ou lombar.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Não use este medicament</w:t>
      </w:r>
      <w:r w:rsidR="00BD31BA" w:rsidRPr="004C2177">
        <w:rPr>
          <w:rFonts w:ascii="Times New Roman" w:hAnsi="Times New Roman" w:cs="Times New Roman"/>
          <w:strike/>
          <w:sz w:val="24"/>
          <w:szCs w:val="24"/>
        </w:rPr>
        <w:t>o sem o conhecimento do seu mé</w:t>
      </w:r>
      <w:r w:rsidRPr="004C2177">
        <w:rPr>
          <w:rFonts w:ascii="Times New Roman" w:hAnsi="Times New Roman" w:cs="Times New Roman"/>
          <w:strike/>
          <w:sz w:val="24"/>
          <w:szCs w:val="24"/>
        </w:rPr>
        <w:t xml:space="preserve">dico. Pode ser perigoso para sua saúde.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ou cirurgião-dentista se está fazendo uso de algum outro medicamento.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Informe ao seu médico ou cirurgião-dentista o aparecimento de reações indesejáveis.</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Lembre-se: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Todo medicamento deve ser mantido fora do alcance das crianças.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não posso tomar junto com o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Medicamentos que aumentam a ação anticoagulante da Varfarina: acetaminofeno (paracetamol), ácido etacrínico, ácido mefenâmico, ácido nalidíxico, ácido valpróico, alopurinol, aminossalicilatos, amiodarona, androgênios, anestésicos de inalação, antibióticos, antidepressivos tricíclicos, aspirina, cefamandol, cefoperazona, cetoconazol, cimetidina, clofibrato, cloranfenicol, compostos radioativos, danazol, </w:t>
      </w:r>
      <w:r w:rsidRPr="004C2177">
        <w:rPr>
          <w:rFonts w:ascii="Times New Roman" w:hAnsi="Times New Roman" w:cs="Times New Roman"/>
          <w:strike/>
          <w:sz w:val="24"/>
          <w:szCs w:val="24"/>
        </w:rPr>
        <w:lastRenderedPageBreak/>
        <w:t xml:space="preserve">dextrotiroxina, diazóxido, dissulfiram, eritromicina, fenilbutazona, fenoprofeno, genfibrozila, glucagon, heparina, hidrato de cloral, hormônios tireoideanos, IMAO (inibidor da monoamina-oxidase), indometacina, isoniazida, meclofenamato, meperidina, metildopa, metilfenidato, metimazol, metotrexato, metronidazol, miconazol, nifedipina, plicamicina, propiltiouracila, propoxifeno, quimotripsina, quinidina, quinina, salicilatos, sulfimpirazona, sulfonamida, sulindac, vacina da gripe, verapamil,vitamina A e vitamina 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Medicametos que diminuem a ação anticoagulante da varfarina: antiácidos, ácido ascórbico, barbituratos, carbamazepina, inseticidas clorados, clorobutanol, diuréticos, estramustina, estrogênios, glutetimida, griseofulvina, laxantes formadores de massa, primidona, rifampicina, vitamina K e fumo.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Medicamentos que podem aumentar ou diminuir a ação anticoagulante da Varfarina: álcool - intoxicação aguda, aumenta a ação anticoagulante e o uso crônico diminui a ação anticoagulantes, anticoncepcionais orais; antidiabéticos orais (no início do uso conjunto, a ação anticoagulante aumenta e com o uso continuado, cai), ciclofosfamida, colestipol, colestiramina, corticotrofina, disopiramida, fenitoína (e provavelmente outras hidantoínas), glicocorticóides, haloperidol, mercaptopurina e óleo mineral.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Medicamentos que usados junto com Varfarina podem aumentar o risco de hemorragia (não mostrada pela medida do tempo de protrombina): dextrano; ibuprofeno; mezlocilina, naproxeno, piperacilina, piroxicam, estreptoquinase, ticarcilina e tolmetina.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Pode ocorrer: febre, expectoração com sangue, sangramento nasal, hemorragia na pele, necrose; obstrução intestinal (causada por hemorragia); paralisia intestinal e sangue nas fezes. Além de sensação de queimação nos pés; urticária; vômito de sangue, náusea, diarréia e vômitos. Pode haver ainda, cólica, excessivo sangramento uterino, erupção na pele e queda de cabelos.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uma grande quantidade deste medicamento de uma só vez?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sintoma mais evidente na superdosagem é a hemorragia de qualquer tecido ou órgão. Os sinais e sintomas podem variar conforme a localização e o grau de extensão do sangramento.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Tratamento: retirar a Varfarina e, se necessário, administrar vitamina K via oral ou parenteral.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Siga a orientação do seu médico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Importante: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use bebida alcoólica;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não</w:t>
      </w:r>
      <w:proofErr w:type="gramEnd"/>
      <w:r w:rsidRPr="004C2177">
        <w:rPr>
          <w:rFonts w:ascii="Times New Roman" w:hAnsi="Times New Roman" w:cs="Times New Roman"/>
          <w:strike/>
          <w:sz w:val="24"/>
          <w:szCs w:val="24"/>
        </w:rPr>
        <w:t xml:space="preserve"> fume durante o tratamento;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interrompa</w:t>
      </w:r>
      <w:proofErr w:type="gramEnd"/>
      <w:r w:rsidRPr="004C2177">
        <w:rPr>
          <w:rFonts w:ascii="Times New Roman" w:hAnsi="Times New Roman" w:cs="Times New Roman"/>
          <w:strike/>
          <w:sz w:val="24"/>
          <w:szCs w:val="24"/>
        </w:rPr>
        <w:t xml:space="preserve"> o uso deste medicamento ao sinal de sangramento, necrose da pele ou de outros tecidos, ou tendências alérgicas;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antes</w:t>
      </w:r>
      <w:proofErr w:type="gramEnd"/>
      <w:r w:rsidRPr="004C2177">
        <w:rPr>
          <w:rFonts w:ascii="Times New Roman" w:hAnsi="Times New Roman" w:cs="Times New Roman"/>
          <w:strike/>
          <w:sz w:val="24"/>
          <w:szCs w:val="24"/>
        </w:rPr>
        <w:t xml:space="preserve"> de qualquer intervenção cirúrgica ou tratamento dentário, avise o médico e o dentista que você faz uso dessa medicação;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este</w:t>
      </w:r>
      <w:proofErr w:type="gramEnd"/>
      <w:r w:rsidRPr="004C2177">
        <w:rPr>
          <w:rFonts w:ascii="Times New Roman" w:hAnsi="Times New Roman" w:cs="Times New Roman"/>
          <w:strike/>
          <w:sz w:val="24"/>
          <w:szCs w:val="24"/>
        </w:rPr>
        <w:t xml:space="preserve"> medicamento pode alterar a cor da urina;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procure</w:t>
      </w:r>
      <w:proofErr w:type="gramEnd"/>
      <w:r w:rsidRPr="004C2177">
        <w:rPr>
          <w:rFonts w:ascii="Times New Roman" w:hAnsi="Times New Roman" w:cs="Times New Roman"/>
          <w:strike/>
          <w:sz w:val="24"/>
          <w:szCs w:val="24"/>
        </w:rPr>
        <w:t xml:space="preserve"> manter uma dieta balanceada: evite alimentos ricos em vitamina K (vegetais de folhas verdes, tais como brócolis, alface e espinafre). Evite também peixe, fígado de vaca ou de porco, chá verde e tomate;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evite</w:t>
      </w:r>
      <w:proofErr w:type="gramEnd"/>
      <w:r w:rsidRPr="004C2177">
        <w:rPr>
          <w:rFonts w:ascii="Times New Roman" w:hAnsi="Times New Roman" w:cs="Times New Roman"/>
          <w:strike/>
          <w:sz w:val="24"/>
          <w:szCs w:val="24"/>
        </w:rPr>
        <w:t xml:space="preserve"> praticar esportes ou de atividades em que haja risco de se machucar, pois este medicamento pode causar sangramentos intensos nos ferimentos 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siga</w:t>
      </w:r>
      <w:proofErr w:type="gramEnd"/>
      <w:r w:rsidRPr="004C2177">
        <w:rPr>
          <w:rFonts w:ascii="Times New Roman" w:hAnsi="Times New Roman" w:cs="Times New Roman"/>
          <w:strike/>
          <w:sz w:val="24"/>
          <w:szCs w:val="24"/>
        </w:rPr>
        <w:t xml:space="preserve"> orientação do médico para interromper o uso deste medicamento, neste caso a interrupção deve ser feita lentamente.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dentistas: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Este produto aumenta o risco de hemorragia durante e em seguida a procedimentos cirúrgicos orais. Discuta com o médico se há possibilidade de suspender a medicação, ou reduzir a dose. Cuide de minimizar o sangramento.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proofErr w:type="gramStart"/>
      <w:r w:rsidRPr="004C2177">
        <w:rPr>
          <w:rFonts w:ascii="Times New Roman" w:hAnsi="Times New Roman" w:cs="Times New Roman"/>
          <w:strike/>
          <w:sz w:val="24"/>
          <w:szCs w:val="24"/>
        </w:rPr>
        <w:t>Dizeres Legais</w:t>
      </w:r>
      <w:proofErr w:type="gramEnd"/>
      <w:r w:rsidRPr="004C2177">
        <w:rPr>
          <w:rFonts w:ascii="Times New Roman" w:hAnsi="Times New Roman" w:cs="Times New Roman"/>
          <w:strike/>
          <w:sz w:val="24"/>
          <w:szCs w:val="24"/>
        </w:rPr>
        <w:t xml:space="preserve">: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CNPJ: </w:t>
      </w:r>
    </w:p>
    <w:p w:rsidR="00BD31BA"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Farmacêutico Responsável: </w:t>
      </w:r>
    </w:p>
    <w:p w:rsidR="00AE4BC3" w:rsidRPr="004C2177" w:rsidRDefault="00AE4BC3" w:rsidP="00BD31BA">
      <w:pPr>
        <w:tabs>
          <w:tab w:val="left" w:pos="4253"/>
        </w:tabs>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VENDA SOB PRESCRIÇÃO MÉDICA</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21. COLCHICINA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INFORMAÇÕES AO PACIENTE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USO ADULTO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VENDA SOB RETENÇÃO DE RECEITA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Atenção: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colchicina é um medicamento incluído na relação de fármacos de baixo índice terapêutico, ou seja, sua dose terapêutica está muito próxima da dose letal. Por isso, seu uso representa alto risco à vida do paciente - qualquer erro de dosagem ou pesagem no ato da sua manipulação pode ser fatal. A legislação em vigor exige que o paciente assine um termo de consentimento informado (RDC/ANVISA nº 354/2003) afirmando que recebeu do médico e farmacêutico todas as informações necessárias sobre ações e efeitos adversos do medicamento, concordando assim em submeter-se ao tratamento.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Por que este medicamento foi indicado?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colchicina é especificamente indicada para alívio da dor nos ataques agudos de artrite gotosa. É também recomendada para uso regular entre os ataques, como medida profilática, podendo ainda evitar a progressão de uma crise aguda quanto usada logo após os primeiros sintomas articulares.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colchicina não deve ser usada para tratamento de doenças do fígado e vias biliares, como a cirrose biliar primária ou outras causas de doenças fibrosantes do fígado.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Gota é uma doença caracterizada pela elevação de ácido úrico no sangue e surtos de artrite aguda secundários ao depósito de cristais de monourato de sódio.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concentração normal de ácido úrico no sangue é de até 7,0 mg/100ml. Dependendo do país estudado, pode chegar a 18% a população com ácido úrico acima de 7mg%. Entretanto, somente 20% dos pacientes com ácido úrico elevado terão gota. Ou seja, ter ácido úrico alto não é igual a gota.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É importante detectar quem tem ácido úrico elevado, pois muitas vezes esses indivíduos têm pressão alta, são diabéticos e têm aumento de gordura no sangue com aterosclerose, e a descoberta da elevação do ácido úrico faz com que indiretamente sejam diagnosticados os demais problemas que já existiam.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Outro risco para elevação do ácido úrico é desenvolver cálculos renais de ácido úrico ou, raramente, doença renal.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É uma doença de homens adultos. As mulheres podem apresentar crise de gota após a menopausa. Pode haver diagnóstico de gota em homem e mulher jovem, mas certamente são situações raras.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gota costuma ser diagnosticada com base nos sintomas característicos e em um exame da articulação. Um nível elevado de ácido úrico no sangue auxilia o diagnóstico. No entanto, o nível de ácido úrico freqüentemente encontra-se normal durante uma crise aguda.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As crises de gota (artrite gotosa aguda) ocorrem repentinamente. Elas podem ser desencadeadas por uma lesão insignificante, por uma cirurgia, pelo consumo de grandes quantidades de bebida alcoólica ou de alimentos ricos em proteínas, pela fadiga, pelo estresse emocional ou por uma doença. Geralmente, o indivíduo apresenta uma dor intensa e repentina em uma ou mais articulações, freqüentemente à noite.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Há situações de dor tão forte que os pacientes não toleram lençol sobre a região afetada. Pode haver febre baixa e calafrios. A crise inicial dura 3 a 10 dias e desaparece completamente. O paciente volta a levar vida normal. Fica sem tratamento porque não foi orientado ou porque não seguiu as recomendações médicas. Nova crise pode ocorrer em meses ou anos, afetando a mesma ou outra articulação. Qualquer articulação pode ser atingida, porém as dos membros inferiores são as mais freqüentes. Não havendo tratamento, os espaços entre as crises diminuem e sua intensidade aumenta. Os surtos ficam mais prolongados e, mais tarde, com tendência a envolver mais de uma articulação.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tratamento com a colchicina vem sendo abandonado devido à intensa diarréia e múltiplos efeitos colaterais que provoca, devendo ser usado somente nos raríssimos pacientes que têm contraindicação absoluta a qualquer antiinflamatório não hormonal, mesmo os recentes que são muito seguros.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este medicamento funciona?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mecanismo exato da ação da colchicina na gota não é conhecido completamente, podem envolver a inibição da produção de ácido lático que resulta na redução da deposição de ácido úrico nos tecidos e a diminuição da resposta inflamatória local.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A colchicina não é um analgésico, apesar de diminuir a dor nos ataques agudos de gota. Não é também um agente redutor do ácido úrico e nem previne a cronificação da doença. Pode reduzir, porém, a incidência de crises agudas e aliviar a dor.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No homem e em certos animais a colchicina pode produzir diminuição temporária de leucócitos.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colchicina tem outras ações farmacológicas responsáveis por seus efeitos colaterais, como alteração da função neuro-muscular, intensifica a atividade gastrointestinal, aumenta a sensibilidade a agentes depressores do sistema nervoso central, deprime os centros respiratórios, aumenta a pressão arterial e diminui a temperatura corporal.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inicia a ação deste medicamento?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colchicina é absorvida rapidamente após administração oral. </w:t>
      </w:r>
      <w:proofErr w:type="gramStart"/>
      <w:r w:rsidRPr="004C2177">
        <w:rPr>
          <w:rFonts w:ascii="Times New Roman" w:hAnsi="Times New Roman" w:cs="Times New Roman"/>
          <w:strike/>
          <w:sz w:val="24"/>
          <w:szCs w:val="24"/>
        </w:rPr>
        <w:t>Grandes quantidade</w:t>
      </w:r>
      <w:proofErr w:type="gramEnd"/>
      <w:r w:rsidRPr="004C2177">
        <w:rPr>
          <w:rFonts w:ascii="Times New Roman" w:hAnsi="Times New Roman" w:cs="Times New Roman"/>
          <w:strike/>
          <w:sz w:val="24"/>
          <w:szCs w:val="24"/>
        </w:rPr>
        <w:t xml:space="preserve"> da droga atravessam o trato intestinal para a bile e secreções intestinais. Altas concentrações de colchicina são também encontradas nos rins, fígado e baço. A droga não se liga às proteínas do sangue, motivo pelo qual é eliminada rapidamente da circulação sanguínea. A excreção ocorre pelas vias biliar e renal.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Quando não devo usar este medicamento?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colchicina é contra-indicada em pacientes alérgicos à droga e naqueles com doença pré-existente gastrointestinal, renal, hepática, cardíaca ou hematológica.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colchicina deve ser administrada com cuidado nos pacientes debilitados e para os idosos. Se aparecerem náusea, vômitos ou diarréia, a droga deve ser suspensa.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são os cuidados que devem ser observados durante o uso deste medicamento?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Informe ao seu médico se estiver grávida, se ocorrer gravidez durante o tratamento ou se estiver amamentando. Não use medicamento e não interrompa o tratamento sem o conhecimento do seu médico. Informe ao médico se você está fazendo uso de algum outro medicamento e do aparecimento de reações indesejáveis. Lembre-se: Todo medicamento deve ser mantido fora do alcance das crianças.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O paciente deve estar seguro de que a farmácia que vai manipular o seu medicamento encontra-se habilitada para preparar esse tipo de medicamento, junto à Vigilância Sanitária local.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males que este medicamento pode causar?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Efeitos colaterais: depressão da produção de sangue pela medula óssea, em pacientes que fazem uso prolongado da droga; inflamação dos nervos periféricos, hematomas, doenças musculares, queda de cabelo, doenças da pele e infertilidade masculina reversível. Reações de alergia à droga são raras.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Vômitos, diarréia e náusea podem ocorrer com o tratamento. Nestes casos, para evitar toxicidade mais séria, o uso da colchicina deve ser interrompido independente de ter ou não aliviado a dor articular.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médico deve ser avisado imediatamente após o aparecimento de qualquer anormalidade após o início do uso do medicamento.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Pacientes que recebem a medicação de modo prolongado devem fazer exames de sangue de controle periodicamente.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uso de Colchicina pode produzir alterações em exames laboratoriais: elevação de fosfatase alcalina e transaminases, diminuição nas contagens de plaquetas, e resultados falsos de presença de sangue ou hemoglobina na urina.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Sabe-se pela literatura atual que a colchicina não é uma droga cancerígena. Como ela interrompe a divisão celular, afeta a produção de espermatozóides no homem.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colchicina induz o aparecimento de malformação fetal em animais de experimentação. Mulheres grávidas devem evitar o uso deste medicamento, a menos que sob estrita observação médica e admitindo o risco de malformação fetal.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se sabe se a colchicina é excretada pelo leite humano. Como outras drogas são excretadas por esta via, deve-se ter muito cuidado com seu uso em mulheres que amamentam.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lastRenderedPageBreak/>
        <w:t xml:space="preserve">O que pode ocorrer se este medicamento for usado junto com outros?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ação da colchicina é inibida por agentes acidificantes e potencializada por agentes alcalinizantes. Pode elevar a sensibilidade a depressores do sistema nervoso central e estimulantes do sistema nervoso simpático.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Quais os possíveis efeitos na Habilidade de Dirigir Veículos e Operar Máquinas?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Nas doses habituais não há referências sobre prejuízo na habilidade de dirigir veículos e operar máquinas.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que fazer se alguém usar em grande quantidade deste medicamento de uma só vez?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Não há antídoto específico e, se alguém usar colchicina em grande quantidade, deve procurar imediatamente atendimento hospitalar. O tratamento do envenenamento por colchicina deve se iniciar por lavagem gástrica e medidas preventivas para choque, podendo ser necessária a respiração artificial. Hemodiálise ou diálise peritoneal podem ajudar a eliminar a droga.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O aparecimento de efeitos tóxicos ocorre muitas horas após a ingestão de uma dose alta de colchicina. Os sintomas iniciais são náuseas, vômitos, dor abdominal e diarréia. A diarréia pode ser sanguinolenta, por hemorragia gastrintestinal. Muitos referem sensação de queimação na garganta, estômago e pele. Pode ocorrer ainda dano vascular extenso resultando em choque; lesão renal, com diminuição da produção de urina e presença de sangue na urina; fraqueza muscular generalizada e paralisia progressiva do sistema nervoso central; delírio e convulsões. A morte pode ocorrer mesmo com doses baixas da droga (7 mg) e resulta da paralisia dos músculos responsáveis pela respiração.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Como devo usar este medicamento?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spacing w:before="300" w:after="300" w:line="240" w:lineRule="auto"/>
        <w:ind w:firstLine="573"/>
        <w:jc w:val="both"/>
        <w:rPr>
          <w:rFonts w:ascii="Times New Roman" w:hAnsi="Times New Roman" w:cs="Times New Roman"/>
          <w:strike/>
          <w:sz w:val="24"/>
          <w:szCs w:val="24"/>
        </w:rPr>
      </w:pPr>
      <w:r w:rsidRPr="004C2177">
        <w:rPr>
          <w:rFonts w:ascii="Times New Roman" w:hAnsi="Times New Roman" w:cs="Times New Roman"/>
          <w:strike/>
          <w:sz w:val="24"/>
          <w:szCs w:val="24"/>
        </w:rPr>
        <w:t xml:space="preserve">A critério médico. </w:t>
      </w:r>
      <w:r w:rsidRPr="004C2177">
        <w:rPr>
          <w:rFonts w:ascii="Times New Roman" w:hAnsi="Times New Roman" w:cs="Times New Roman"/>
          <w:b/>
          <w:strike/>
          <w:color w:val="0000FF"/>
          <w:sz w:val="24"/>
          <w:szCs w:val="24"/>
        </w:rPr>
        <w:t>(Incluído pela Resolução – RDC nº 232, de 17 de agosto de 2005)</w:t>
      </w:r>
    </w:p>
    <w:p w:rsidR="006066B1" w:rsidRPr="004C2177" w:rsidRDefault="006066B1" w:rsidP="006066B1">
      <w:pPr>
        <w:tabs>
          <w:tab w:val="left" w:pos="4253"/>
        </w:tabs>
        <w:spacing w:before="300" w:after="300" w:line="240" w:lineRule="auto"/>
        <w:ind w:firstLine="573"/>
        <w:jc w:val="both"/>
        <w:rPr>
          <w:rFonts w:ascii="Times New Roman" w:hAnsi="Times New Roman" w:cs="Times New Roman"/>
          <w:b/>
          <w:strike/>
          <w:color w:val="0000FF"/>
          <w:sz w:val="24"/>
          <w:szCs w:val="24"/>
        </w:rPr>
      </w:pPr>
      <w:r w:rsidRPr="004C2177">
        <w:rPr>
          <w:rFonts w:ascii="Times New Roman" w:hAnsi="Times New Roman" w:cs="Times New Roman"/>
          <w:strike/>
          <w:sz w:val="24"/>
          <w:szCs w:val="24"/>
        </w:rPr>
        <w:t xml:space="preserve">Siga a orientação do seu médico, respeitando sempre os horários, as doses e a duração do tratamento. </w:t>
      </w:r>
      <w:r w:rsidRPr="004C2177">
        <w:rPr>
          <w:rFonts w:ascii="Times New Roman" w:hAnsi="Times New Roman" w:cs="Times New Roman"/>
          <w:b/>
          <w:strike/>
          <w:color w:val="0000FF"/>
          <w:sz w:val="24"/>
          <w:szCs w:val="24"/>
        </w:rPr>
        <w:t>(Incluído pela Resolução – RDC nº 232, de 17 de agosto de 2005)</w:t>
      </w:r>
    </w:p>
    <w:sectPr w:rsidR="006066B1" w:rsidRPr="004C2177" w:rsidSect="00DC2DBB">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B0A" w:rsidRDefault="00080B0A" w:rsidP="00080B0A">
      <w:pPr>
        <w:spacing w:after="0" w:line="240" w:lineRule="auto"/>
      </w:pPr>
      <w:r>
        <w:separator/>
      </w:r>
    </w:p>
  </w:endnote>
  <w:endnote w:type="continuationSeparator" w:id="0">
    <w:p w:rsidR="00080B0A" w:rsidRDefault="00080B0A" w:rsidP="0008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B0A" w:rsidRPr="008A0471" w:rsidRDefault="00080B0A" w:rsidP="00080B0A">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p w:rsidR="00080B0A" w:rsidRPr="00080B0A" w:rsidRDefault="00080B0A" w:rsidP="00080B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B0A" w:rsidRDefault="00080B0A" w:rsidP="00080B0A">
      <w:pPr>
        <w:spacing w:after="0" w:line="240" w:lineRule="auto"/>
      </w:pPr>
      <w:r>
        <w:separator/>
      </w:r>
    </w:p>
  </w:footnote>
  <w:footnote w:type="continuationSeparator" w:id="0">
    <w:p w:rsidR="00080B0A" w:rsidRDefault="00080B0A" w:rsidP="00080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B0A" w:rsidRPr="00B517AC" w:rsidRDefault="00080B0A" w:rsidP="00080B0A">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6A073D1B" wp14:editId="32C01EC2">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80B0A" w:rsidRPr="00B517AC" w:rsidRDefault="00080B0A" w:rsidP="00080B0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080B0A" w:rsidRPr="00B517AC" w:rsidRDefault="00080B0A" w:rsidP="00080B0A">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080B0A" w:rsidRDefault="00080B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0C0"/>
    <w:rsid w:val="00076794"/>
    <w:rsid w:val="00080B0A"/>
    <w:rsid w:val="000F4383"/>
    <w:rsid w:val="00120096"/>
    <w:rsid w:val="001638D4"/>
    <w:rsid w:val="001E708B"/>
    <w:rsid w:val="00456CCA"/>
    <w:rsid w:val="00462099"/>
    <w:rsid w:val="004C2177"/>
    <w:rsid w:val="004F6EEE"/>
    <w:rsid w:val="0057236B"/>
    <w:rsid w:val="005A6909"/>
    <w:rsid w:val="006066B1"/>
    <w:rsid w:val="00626337"/>
    <w:rsid w:val="007441BF"/>
    <w:rsid w:val="00786686"/>
    <w:rsid w:val="00884E2D"/>
    <w:rsid w:val="00A01C56"/>
    <w:rsid w:val="00AA05D8"/>
    <w:rsid w:val="00AB20C0"/>
    <w:rsid w:val="00AE4BC3"/>
    <w:rsid w:val="00B144AC"/>
    <w:rsid w:val="00B30817"/>
    <w:rsid w:val="00B32D57"/>
    <w:rsid w:val="00BC0CA4"/>
    <w:rsid w:val="00BD31BA"/>
    <w:rsid w:val="00C36DB2"/>
    <w:rsid w:val="00CC1107"/>
    <w:rsid w:val="00D12F66"/>
    <w:rsid w:val="00D621E1"/>
    <w:rsid w:val="00DC2DBB"/>
    <w:rsid w:val="00FB6CC2"/>
    <w:rsid w:val="00FD1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E433009-2331-4AAB-8FFE-6128754BE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076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076794"/>
    <w:pPr>
      <w:ind w:left="720"/>
      <w:contextualSpacing/>
    </w:pPr>
  </w:style>
  <w:style w:type="paragraph" w:styleId="Cabealho">
    <w:name w:val="header"/>
    <w:basedOn w:val="Normal"/>
    <w:link w:val="CabealhoChar"/>
    <w:uiPriority w:val="99"/>
    <w:unhideWhenUsed/>
    <w:rsid w:val="00080B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0B0A"/>
  </w:style>
  <w:style w:type="paragraph" w:styleId="Rodap">
    <w:name w:val="footer"/>
    <w:basedOn w:val="Normal"/>
    <w:link w:val="RodapChar"/>
    <w:uiPriority w:val="99"/>
    <w:unhideWhenUsed/>
    <w:rsid w:val="00080B0A"/>
    <w:pPr>
      <w:tabs>
        <w:tab w:val="center" w:pos="4252"/>
        <w:tab w:val="right" w:pos="8504"/>
      </w:tabs>
      <w:spacing w:after="0" w:line="240" w:lineRule="auto"/>
    </w:pPr>
  </w:style>
  <w:style w:type="character" w:customStyle="1" w:styleId="RodapChar">
    <w:name w:val="Rodapé Char"/>
    <w:basedOn w:val="Fontepargpadro"/>
    <w:link w:val="Rodap"/>
    <w:uiPriority w:val="99"/>
    <w:rsid w:val="00080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740648">
      <w:bodyDiv w:val="1"/>
      <w:marLeft w:val="0"/>
      <w:marRight w:val="0"/>
      <w:marTop w:val="0"/>
      <w:marBottom w:val="0"/>
      <w:divBdr>
        <w:top w:val="none" w:sz="0" w:space="0" w:color="auto"/>
        <w:left w:val="none" w:sz="0" w:space="0" w:color="auto"/>
        <w:bottom w:val="none" w:sz="0" w:space="0" w:color="auto"/>
        <w:right w:val="none" w:sz="0" w:space="0" w:color="auto"/>
      </w:divBdr>
      <w:divsChild>
        <w:div w:id="1641880812">
          <w:marLeft w:val="0"/>
          <w:marRight w:val="0"/>
          <w:marTop w:val="0"/>
          <w:marBottom w:val="0"/>
          <w:divBdr>
            <w:top w:val="none" w:sz="0" w:space="0" w:color="auto"/>
            <w:left w:val="none" w:sz="0" w:space="0" w:color="auto"/>
            <w:bottom w:val="none" w:sz="0" w:space="0" w:color="auto"/>
            <w:right w:val="none" w:sz="0" w:space="0" w:color="auto"/>
          </w:divBdr>
        </w:div>
        <w:div w:id="602690077">
          <w:marLeft w:val="0"/>
          <w:marRight w:val="0"/>
          <w:marTop w:val="0"/>
          <w:marBottom w:val="0"/>
          <w:divBdr>
            <w:top w:val="none" w:sz="0" w:space="0" w:color="auto"/>
            <w:left w:val="none" w:sz="0" w:space="0" w:color="auto"/>
            <w:bottom w:val="none" w:sz="0" w:space="0" w:color="auto"/>
            <w:right w:val="none" w:sz="0" w:space="0" w:color="auto"/>
          </w:divBdr>
        </w:div>
        <w:div w:id="1202673831">
          <w:marLeft w:val="0"/>
          <w:marRight w:val="0"/>
          <w:marTop w:val="0"/>
          <w:marBottom w:val="0"/>
          <w:divBdr>
            <w:top w:val="none" w:sz="0" w:space="0" w:color="auto"/>
            <w:left w:val="none" w:sz="0" w:space="0" w:color="auto"/>
            <w:bottom w:val="none" w:sz="0" w:space="0" w:color="auto"/>
            <w:right w:val="none" w:sz="0" w:space="0" w:color="auto"/>
          </w:divBdr>
        </w:div>
        <w:div w:id="334495902">
          <w:marLeft w:val="0"/>
          <w:marRight w:val="0"/>
          <w:marTop w:val="0"/>
          <w:marBottom w:val="0"/>
          <w:divBdr>
            <w:top w:val="none" w:sz="0" w:space="0" w:color="auto"/>
            <w:left w:val="none" w:sz="0" w:space="0" w:color="auto"/>
            <w:bottom w:val="none" w:sz="0" w:space="0" w:color="auto"/>
            <w:right w:val="none" w:sz="0" w:space="0" w:color="auto"/>
          </w:divBdr>
        </w:div>
        <w:div w:id="1218009576">
          <w:marLeft w:val="0"/>
          <w:marRight w:val="0"/>
          <w:marTop w:val="0"/>
          <w:marBottom w:val="0"/>
          <w:divBdr>
            <w:top w:val="none" w:sz="0" w:space="0" w:color="auto"/>
            <w:left w:val="none" w:sz="0" w:space="0" w:color="auto"/>
            <w:bottom w:val="none" w:sz="0" w:space="0" w:color="auto"/>
            <w:right w:val="none" w:sz="0" w:space="0" w:color="auto"/>
          </w:divBdr>
        </w:div>
        <w:div w:id="986131083">
          <w:marLeft w:val="0"/>
          <w:marRight w:val="0"/>
          <w:marTop w:val="0"/>
          <w:marBottom w:val="0"/>
          <w:divBdr>
            <w:top w:val="none" w:sz="0" w:space="0" w:color="auto"/>
            <w:left w:val="none" w:sz="0" w:space="0" w:color="auto"/>
            <w:bottom w:val="none" w:sz="0" w:space="0" w:color="auto"/>
            <w:right w:val="none" w:sz="0" w:space="0" w:color="auto"/>
          </w:divBdr>
        </w:div>
        <w:div w:id="446432569">
          <w:marLeft w:val="0"/>
          <w:marRight w:val="0"/>
          <w:marTop w:val="0"/>
          <w:marBottom w:val="0"/>
          <w:divBdr>
            <w:top w:val="none" w:sz="0" w:space="0" w:color="auto"/>
            <w:left w:val="none" w:sz="0" w:space="0" w:color="auto"/>
            <w:bottom w:val="none" w:sz="0" w:space="0" w:color="auto"/>
            <w:right w:val="none" w:sz="0" w:space="0" w:color="auto"/>
          </w:divBdr>
        </w:div>
        <w:div w:id="1976330832">
          <w:marLeft w:val="0"/>
          <w:marRight w:val="0"/>
          <w:marTop w:val="0"/>
          <w:marBottom w:val="0"/>
          <w:divBdr>
            <w:top w:val="none" w:sz="0" w:space="0" w:color="auto"/>
            <w:left w:val="none" w:sz="0" w:space="0" w:color="auto"/>
            <w:bottom w:val="none" w:sz="0" w:space="0" w:color="auto"/>
            <w:right w:val="none" w:sz="0" w:space="0" w:color="auto"/>
          </w:divBdr>
        </w:div>
        <w:div w:id="841167116">
          <w:marLeft w:val="0"/>
          <w:marRight w:val="0"/>
          <w:marTop w:val="0"/>
          <w:marBottom w:val="0"/>
          <w:divBdr>
            <w:top w:val="none" w:sz="0" w:space="0" w:color="auto"/>
            <w:left w:val="none" w:sz="0" w:space="0" w:color="auto"/>
            <w:bottom w:val="none" w:sz="0" w:space="0" w:color="auto"/>
            <w:right w:val="none" w:sz="0" w:space="0" w:color="auto"/>
          </w:divBdr>
        </w:div>
        <w:div w:id="528185970">
          <w:marLeft w:val="0"/>
          <w:marRight w:val="0"/>
          <w:marTop w:val="0"/>
          <w:marBottom w:val="0"/>
          <w:divBdr>
            <w:top w:val="none" w:sz="0" w:space="0" w:color="auto"/>
            <w:left w:val="none" w:sz="0" w:space="0" w:color="auto"/>
            <w:bottom w:val="none" w:sz="0" w:space="0" w:color="auto"/>
            <w:right w:val="none" w:sz="0" w:space="0" w:color="auto"/>
          </w:divBdr>
        </w:div>
      </w:divsChild>
    </w:div>
    <w:div w:id="1700352429">
      <w:bodyDiv w:val="1"/>
      <w:marLeft w:val="0"/>
      <w:marRight w:val="0"/>
      <w:marTop w:val="0"/>
      <w:marBottom w:val="0"/>
      <w:divBdr>
        <w:top w:val="none" w:sz="0" w:space="0" w:color="auto"/>
        <w:left w:val="none" w:sz="0" w:space="0" w:color="auto"/>
        <w:bottom w:val="none" w:sz="0" w:space="0" w:color="auto"/>
        <w:right w:val="none" w:sz="0" w:space="0" w:color="auto"/>
      </w:divBdr>
      <w:divsChild>
        <w:div w:id="1553543698">
          <w:marLeft w:val="0"/>
          <w:marRight w:val="0"/>
          <w:marTop w:val="0"/>
          <w:marBottom w:val="0"/>
          <w:divBdr>
            <w:top w:val="none" w:sz="0" w:space="0" w:color="auto"/>
            <w:left w:val="none" w:sz="0" w:space="0" w:color="auto"/>
            <w:bottom w:val="none" w:sz="0" w:space="0" w:color="auto"/>
            <w:right w:val="none" w:sz="0" w:space="0" w:color="auto"/>
          </w:divBdr>
        </w:div>
        <w:div w:id="1817993290">
          <w:marLeft w:val="0"/>
          <w:marRight w:val="0"/>
          <w:marTop w:val="0"/>
          <w:marBottom w:val="0"/>
          <w:divBdr>
            <w:top w:val="none" w:sz="0" w:space="0" w:color="auto"/>
            <w:left w:val="none" w:sz="0" w:space="0" w:color="auto"/>
            <w:bottom w:val="none" w:sz="0" w:space="0" w:color="auto"/>
            <w:right w:val="none" w:sz="0" w:space="0" w:color="auto"/>
          </w:divBdr>
        </w:div>
        <w:div w:id="689065689">
          <w:marLeft w:val="0"/>
          <w:marRight w:val="0"/>
          <w:marTop w:val="0"/>
          <w:marBottom w:val="0"/>
          <w:divBdr>
            <w:top w:val="none" w:sz="0" w:space="0" w:color="auto"/>
            <w:left w:val="none" w:sz="0" w:space="0" w:color="auto"/>
            <w:bottom w:val="none" w:sz="0" w:space="0" w:color="auto"/>
            <w:right w:val="none" w:sz="0" w:space="0" w:color="auto"/>
          </w:divBdr>
        </w:div>
        <w:div w:id="165678527">
          <w:marLeft w:val="0"/>
          <w:marRight w:val="0"/>
          <w:marTop w:val="0"/>
          <w:marBottom w:val="0"/>
          <w:divBdr>
            <w:top w:val="none" w:sz="0" w:space="0" w:color="auto"/>
            <w:left w:val="none" w:sz="0" w:space="0" w:color="auto"/>
            <w:bottom w:val="none" w:sz="0" w:space="0" w:color="auto"/>
            <w:right w:val="none" w:sz="0" w:space="0" w:color="auto"/>
          </w:divBdr>
        </w:div>
        <w:div w:id="1740206356">
          <w:marLeft w:val="0"/>
          <w:marRight w:val="0"/>
          <w:marTop w:val="0"/>
          <w:marBottom w:val="0"/>
          <w:divBdr>
            <w:top w:val="none" w:sz="0" w:space="0" w:color="auto"/>
            <w:left w:val="none" w:sz="0" w:space="0" w:color="auto"/>
            <w:bottom w:val="none" w:sz="0" w:space="0" w:color="auto"/>
            <w:right w:val="none" w:sz="0" w:space="0" w:color="auto"/>
          </w:divBdr>
        </w:div>
        <w:div w:id="904994665">
          <w:marLeft w:val="0"/>
          <w:marRight w:val="0"/>
          <w:marTop w:val="0"/>
          <w:marBottom w:val="0"/>
          <w:divBdr>
            <w:top w:val="none" w:sz="0" w:space="0" w:color="auto"/>
            <w:left w:val="none" w:sz="0" w:space="0" w:color="auto"/>
            <w:bottom w:val="none" w:sz="0" w:space="0" w:color="auto"/>
            <w:right w:val="none" w:sz="0" w:space="0" w:color="auto"/>
          </w:divBdr>
        </w:div>
        <w:div w:id="2127196349">
          <w:marLeft w:val="0"/>
          <w:marRight w:val="0"/>
          <w:marTop w:val="0"/>
          <w:marBottom w:val="0"/>
          <w:divBdr>
            <w:top w:val="none" w:sz="0" w:space="0" w:color="auto"/>
            <w:left w:val="none" w:sz="0" w:space="0" w:color="auto"/>
            <w:bottom w:val="none" w:sz="0" w:space="0" w:color="auto"/>
            <w:right w:val="none" w:sz="0" w:space="0" w:color="auto"/>
          </w:divBdr>
        </w:div>
        <w:div w:id="806046257">
          <w:marLeft w:val="0"/>
          <w:marRight w:val="0"/>
          <w:marTop w:val="0"/>
          <w:marBottom w:val="0"/>
          <w:divBdr>
            <w:top w:val="none" w:sz="0" w:space="0" w:color="auto"/>
            <w:left w:val="none" w:sz="0" w:space="0" w:color="auto"/>
            <w:bottom w:val="none" w:sz="0" w:space="0" w:color="auto"/>
            <w:right w:val="none" w:sz="0" w:space="0" w:color="auto"/>
          </w:divBdr>
        </w:div>
        <w:div w:id="1189217353">
          <w:marLeft w:val="0"/>
          <w:marRight w:val="0"/>
          <w:marTop w:val="0"/>
          <w:marBottom w:val="0"/>
          <w:divBdr>
            <w:top w:val="none" w:sz="0" w:space="0" w:color="auto"/>
            <w:left w:val="none" w:sz="0" w:space="0" w:color="auto"/>
            <w:bottom w:val="none" w:sz="0" w:space="0" w:color="auto"/>
            <w:right w:val="none" w:sz="0" w:space="0" w:color="auto"/>
          </w:divBdr>
        </w:div>
        <w:div w:id="2034921643">
          <w:marLeft w:val="0"/>
          <w:marRight w:val="0"/>
          <w:marTop w:val="0"/>
          <w:marBottom w:val="0"/>
          <w:divBdr>
            <w:top w:val="none" w:sz="0" w:space="0" w:color="auto"/>
            <w:left w:val="none" w:sz="0" w:space="0" w:color="auto"/>
            <w:bottom w:val="none" w:sz="0" w:space="0" w:color="auto"/>
            <w:right w:val="none" w:sz="0" w:space="0" w:color="auto"/>
          </w:divBdr>
        </w:div>
        <w:div w:id="178857442">
          <w:marLeft w:val="0"/>
          <w:marRight w:val="0"/>
          <w:marTop w:val="0"/>
          <w:marBottom w:val="0"/>
          <w:divBdr>
            <w:top w:val="none" w:sz="0" w:space="0" w:color="auto"/>
            <w:left w:val="none" w:sz="0" w:space="0" w:color="auto"/>
            <w:bottom w:val="none" w:sz="0" w:space="0" w:color="auto"/>
            <w:right w:val="none" w:sz="0" w:space="0" w:color="auto"/>
          </w:divBdr>
        </w:div>
        <w:div w:id="1877694685">
          <w:marLeft w:val="0"/>
          <w:marRight w:val="0"/>
          <w:marTop w:val="0"/>
          <w:marBottom w:val="0"/>
          <w:divBdr>
            <w:top w:val="none" w:sz="0" w:space="0" w:color="auto"/>
            <w:left w:val="none" w:sz="0" w:space="0" w:color="auto"/>
            <w:bottom w:val="none" w:sz="0" w:space="0" w:color="auto"/>
            <w:right w:val="none" w:sz="0" w:space="0" w:color="auto"/>
          </w:divBdr>
        </w:div>
        <w:div w:id="1216622332">
          <w:marLeft w:val="0"/>
          <w:marRight w:val="0"/>
          <w:marTop w:val="0"/>
          <w:marBottom w:val="0"/>
          <w:divBdr>
            <w:top w:val="none" w:sz="0" w:space="0" w:color="auto"/>
            <w:left w:val="none" w:sz="0" w:space="0" w:color="auto"/>
            <w:bottom w:val="none" w:sz="0" w:space="0" w:color="auto"/>
            <w:right w:val="none" w:sz="0" w:space="0" w:color="auto"/>
          </w:divBdr>
        </w:div>
        <w:div w:id="2131242240">
          <w:marLeft w:val="0"/>
          <w:marRight w:val="0"/>
          <w:marTop w:val="0"/>
          <w:marBottom w:val="0"/>
          <w:divBdr>
            <w:top w:val="none" w:sz="0" w:space="0" w:color="auto"/>
            <w:left w:val="none" w:sz="0" w:space="0" w:color="auto"/>
            <w:bottom w:val="none" w:sz="0" w:space="0" w:color="auto"/>
            <w:right w:val="none" w:sz="0" w:space="0" w:color="auto"/>
          </w:divBdr>
        </w:div>
        <w:div w:id="1549029045">
          <w:marLeft w:val="0"/>
          <w:marRight w:val="0"/>
          <w:marTop w:val="0"/>
          <w:marBottom w:val="0"/>
          <w:divBdr>
            <w:top w:val="none" w:sz="0" w:space="0" w:color="auto"/>
            <w:left w:val="none" w:sz="0" w:space="0" w:color="auto"/>
            <w:bottom w:val="none" w:sz="0" w:space="0" w:color="auto"/>
            <w:right w:val="none" w:sz="0" w:space="0" w:color="auto"/>
          </w:divBdr>
        </w:div>
        <w:div w:id="521014584">
          <w:marLeft w:val="0"/>
          <w:marRight w:val="0"/>
          <w:marTop w:val="0"/>
          <w:marBottom w:val="0"/>
          <w:divBdr>
            <w:top w:val="none" w:sz="0" w:space="0" w:color="auto"/>
            <w:left w:val="none" w:sz="0" w:space="0" w:color="auto"/>
            <w:bottom w:val="none" w:sz="0" w:space="0" w:color="auto"/>
            <w:right w:val="none" w:sz="0" w:space="0" w:color="auto"/>
          </w:divBdr>
        </w:div>
        <w:div w:id="906499060">
          <w:marLeft w:val="0"/>
          <w:marRight w:val="0"/>
          <w:marTop w:val="0"/>
          <w:marBottom w:val="0"/>
          <w:divBdr>
            <w:top w:val="none" w:sz="0" w:space="0" w:color="auto"/>
            <w:left w:val="none" w:sz="0" w:space="0" w:color="auto"/>
            <w:bottom w:val="none" w:sz="0" w:space="0" w:color="auto"/>
            <w:right w:val="none" w:sz="0" w:space="0" w:color="auto"/>
          </w:divBdr>
        </w:div>
        <w:div w:id="17968402">
          <w:marLeft w:val="0"/>
          <w:marRight w:val="0"/>
          <w:marTop w:val="0"/>
          <w:marBottom w:val="0"/>
          <w:divBdr>
            <w:top w:val="none" w:sz="0" w:space="0" w:color="auto"/>
            <w:left w:val="none" w:sz="0" w:space="0" w:color="auto"/>
            <w:bottom w:val="none" w:sz="0" w:space="0" w:color="auto"/>
            <w:right w:val="none" w:sz="0" w:space="0" w:color="auto"/>
          </w:divBdr>
        </w:div>
        <w:div w:id="464740945">
          <w:marLeft w:val="0"/>
          <w:marRight w:val="0"/>
          <w:marTop w:val="0"/>
          <w:marBottom w:val="0"/>
          <w:divBdr>
            <w:top w:val="none" w:sz="0" w:space="0" w:color="auto"/>
            <w:left w:val="none" w:sz="0" w:space="0" w:color="auto"/>
            <w:bottom w:val="none" w:sz="0" w:space="0" w:color="auto"/>
            <w:right w:val="none" w:sz="0" w:space="0" w:color="auto"/>
          </w:divBdr>
        </w:div>
        <w:div w:id="1521241738">
          <w:marLeft w:val="0"/>
          <w:marRight w:val="0"/>
          <w:marTop w:val="0"/>
          <w:marBottom w:val="0"/>
          <w:divBdr>
            <w:top w:val="none" w:sz="0" w:space="0" w:color="auto"/>
            <w:left w:val="none" w:sz="0" w:space="0" w:color="auto"/>
            <w:bottom w:val="none" w:sz="0" w:space="0" w:color="auto"/>
            <w:right w:val="none" w:sz="0" w:space="0" w:color="auto"/>
          </w:divBdr>
        </w:div>
        <w:div w:id="369689888">
          <w:marLeft w:val="0"/>
          <w:marRight w:val="0"/>
          <w:marTop w:val="0"/>
          <w:marBottom w:val="0"/>
          <w:divBdr>
            <w:top w:val="none" w:sz="0" w:space="0" w:color="auto"/>
            <w:left w:val="none" w:sz="0" w:space="0" w:color="auto"/>
            <w:bottom w:val="none" w:sz="0" w:space="0" w:color="auto"/>
            <w:right w:val="none" w:sz="0" w:space="0" w:color="auto"/>
          </w:divBdr>
        </w:div>
        <w:div w:id="80400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A42D32-AD26-437A-8DA8-C5675C68989B}"/>
</file>

<file path=customXml/itemProps2.xml><?xml version="1.0" encoding="utf-8"?>
<ds:datastoreItem xmlns:ds="http://schemas.openxmlformats.org/officeDocument/2006/customXml" ds:itemID="{0A9E78AC-33BA-460F-975C-D12BEF9E7C84}"/>
</file>

<file path=customXml/itemProps3.xml><?xml version="1.0" encoding="utf-8"?>
<ds:datastoreItem xmlns:ds="http://schemas.openxmlformats.org/officeDocument/2006/customXml" ds:itemID="{1E3F5D1F-1F16-4800-8345-BDB0DC99998B}"/>
</file>

<file path=docProps/app.xml><?xml version="1.0" encoding="utf-8"?>
<Properties xmlns="http://schemas.openxmlformats.org/officeDocument/2006/extended-properties" xmlns:vt="http://schemas.openxmlformats.org/officeDocument/2006/docPropsVTypes">
  <Template>Normal</Template>
  <TotalTime>0</TotalTime>
  <Pages>88</Pages>
  <Words>26388</Words>
  <Characters>142497</Characters>
  <Application>Microsoft Office Word</Application>
  <DocSecurity>0</DocSecurity>
  <Lines>1187</Lines>
  <Paragraphs>337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2</cp:revision>
  <dcterms:created xsi:type="dcterms:W3CDTF">2017-11-29T16:19:00Z</dcterms:created>
  <dcterms:modified xsi:type="dcterms:W3CDTF">2017-11-29T16:19:00Z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