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21B69" w:rsidRDefault="005E41BC" w:rsidP="00521B69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521B69">
        <w:rPr>
          <w:rFonts w:ascii="Times New Roman" w:hAnsi="Times New Roman" w:cs="Times New Roman"/>
          <w:b/>
          <w:szCs w:val="24"/>
        </w:rPr>
        <w:t>RESOLUÇÃO</w:t>
      </w:r>
      <w:r w:rsidR="00521B69" w:rsidRPr="00521B69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521B69">
        <w:rPr>
          <w:rFonts w:ascii="Times New Roman" w:hAnsi="Times New Roman" w:cs="Times New Roman"/>
          <w:b/>
          <w:szCs w:val="24"/>
        </w:rPr>
        <w:t xml:space="preserve"> – RDC Nº 78, DE 14 DE NOVEMBRO DE </w:t>
      </w:r>
      <w:proofErr w:type="gramStart"/>
      <w:r w:rsidRPr="00521B69">
        <w:rPr>
          <w:rFonts w:ascii="Times New Roman" w:hAnsi="Times New Roman" w:cs="Times New Roman"/>
          <w:b/>
          <w:szCs w:val="24"/>
        </w:rPr>
        <w:t>2007</w:t>
      </w:r>
      <w:proofErr w:type="gramEnd"/>
    </w:p>
    <w:p w:rsidR="005E41BC" w:rsidRPr="00521B69" w:rsidRDefault="005E41BC" w:rsidP="005E41B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21B6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221, de 19 de novembro de 2007</w:t>
      </w:r>
      <w:proofErr w:type="gramStart"/>
      <w:r w:rsidRPr="00521B6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21B69">
        <w:rPr>
          <w:rFonts w:ascii="Times New Roman" w:hAnsi="Times New Roman" w:cs="Times New Roman"/>
          <w:sz w:val="24"/>
          <w:szCs w:val="24"/>
        </w:rPr>
        <w:t xml:space="preserve">A </w:t>
      </w:r>
      <w:r w:rsidRPr="00521B69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521B69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13 de novembro de 2007, </w:t>
      </w:r>
      <w:proofErr w:type="gramStart"/>
      <w:r w:rsidRPr="00521B69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2869C0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o indispensável constante aperfeiçoamento das ações de controle sanitário na área de saneantes visando a proteção da saúde da população;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que se faz necessário minimizar os riscos decorrentes do uso de produtos saneantes registrados nesta Anvisa, sobretudo para aqueles cuja manutenção da eficácia é imprescindível;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a necessidade de gerenciar o risco à saúde do usuário e aprimorar procedimentos relativos à eficácia de produtos saneantes;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as Resoluções RDC nº. 287, de 28 de setembro de 2005 e RDC nº. 347, de 16 de dezembro de 2005;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as avaliações toxicológicas, químicas e de atividade </w:t>
      </w:r>
      <w:proofErr w:type="spellStart"/>
      <w:r w:rsidRPr="00521B69">
        <w:rPr>
          <w:rFonts w:ascii="Times New Roman" w:hAnsi="Times New Roman" w:cs="Times New Roman"/>
          <w:sz w:val="24"/>
          <w:szCs w:val="24"/>
        </w:rPr>
        <w:t>microbiostática</w:t>
      </w:r>
      <w:proofErr w:type="spellEnd"/>
      <w:r w:rsidRPr="00521B69">
        <w:rPr>
          <w:rFonts w:ascii="Times New Roman" w:hAnsi="Times New Roman" w:cs="Times New Roman"/>
          <w:sz w:val="24"/>
          <w:szCs w:val="24"/>
        </w:rPr>
        <w:t xml:space="preserve"> da substância </w:t>
      </w:r>
      <w:proofErr w:type="spellStart"/>
      <w:r w:rsidRPr="00521B69">
        <w:rPr>
          <w:rFonts w:ascii="Times New Roman" w:hAnsi="Times New Roman" w:cs="Times New Roman"/>
          <w:sz w:val="24"/>
          <w:szCs w:val="24"/>
        </w:rPr>
        <w:t>paradiclorobenzeno</w:t>
      </w:r>
      <w:proofErr w:type="spellEnd"/>
      <w:r w:rsidRPr="00521B69">
        <w:rPr>
          <w:rFonts w:ascii="Times New Roman" w:hAnsi="Times New Roman" w:cs="Times New Roman"/>
          <w:sz w:val="24"/>
          <w:szCs w:val="24"/>
        </w:rPr>
        <w:t xml:space="preserve"> realizadas pela Câmara Técnica Saneantes - Cates, instituída pela Portaria nº. 584, de 29 de setembro de 2004;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o item 5.4 do capítulo 1 do anexo e o item 20 do anexo 1, ambos da Resolução RDC nº. 14, de 28 de fevereiro de 2007;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o controle e a fiscalização dos produtos e serviços que envolvam risco à saúde pública conforme o disposto na Lei n.º 9.782, de 26 de janeiro de 1999;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os produtos saneantes sob o Regulamento Sanitário conforme estabelece a Lei n.º 6360, de 23 de setembro de 1976, Decreto nº. 79.094, de </w:t>
      </w:r>
      <w:proofErr w:type="gramStart"/>
      <w:r w:rsidRPr="00521B69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de janeiro de 1977 e suas atualizações;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a Lei nº. 8078, de 11 de setembro de 1990, que dispõe sobre a proteção do consumidor e dá outras providências;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a necessidade e a importância de compatibilizar os regulamentos nacionais com os instrumentos harmonizados no MERCOSUL;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lastRenderedPageBreak/>
        <w:t>considerando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o artigo 45 da Portaria nº. 354 da ANVISA, de 11 de agosto de 2006;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1B69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a seguinte Resolução da Diretoria Colegiada e eu, Diretor-Presidente, determino a sua publicação: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21B69">
        <w:rPr>
          <w:rFonts w:ascii="Times New Roman" w:hAnsi="Times New Roman" w:cs="Times New Roman"/>
          <w:sz w:val="24"/>
          <w:szCs w:val="24"/>
        </w:rPr>
        <w:t xml:space="preserve">Art. 1º Cancelar os registros dos produtos saneantes com atividade antimicrobiana que contêm como substância ativa o </w:t>
      </w:r>
      <w:proofErr w:type="spellStart"/>
      <w:r w:rsidRPr="00521B69">
        <w:rPr>
          <w:rFonts w:ascii="Times New Roman" w:hAnsi="Times New Roman" w:cs="Times New Roman"/>
          <w:sz w:val="24"/>
          <w:szCs w:val="24"/>
        </w:rPr>
        <w:t>paradiclorobenzeno</w:t>
      </w:r>
      <w:proofErr w:type="spellEnd"/>
      <w:r w:rsidRPr="00521B69">
        <w:rPr>
          <w:rFonts w:ascii="Times New Roman" w:hAnsi="Times New Roman" w:cs="Times New Roman"/>
          <w:sz w:val="24"/>
          <w:szCs w:val="24"/>
        </w:rPr>
        <w:t xml:space="preserve"> em que a empresa detentora não consiga comprovar sua eficácia nas condições de uso propostas, conforme Resolução RDC nº. 14, de 28 de fevereiro de 2007.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21B69">
        <w:rPr>
          <w:rFonts w:ascii="Times New Roman" w:hAnsi="Times New Roman" w:cs="Times New Roman"/>
          <w:sz w:val="24"/>
          <w:szCs w:val="24"/>
        </w:rPr>
        <w:t xml:space="preserve">Art. 2º Fica estabelecido o prazo de 180 (cento e oitenta) dias para que as empresas detentoras dos registros comprovem a eficácia de seus produtos, ou modifiquem a fórmula, </w:t>
      </w:r>
      <w:proofErr w:type="gramStart"/>
      <w:r w:rsidRPr="00521B69">
        <w:rPr>
          <w:rFonts w:ascii="Times New Roman" w:hAnsi="Times New Roman" w:cs="Times New Roman"/>
          <w:sz w:val="24"/>
          <w:szCs w:val="24"/>
        </w:rPr>
        <w:t>sob pena</w:t>
      </w:r>
      <w:proofErr w:type="gramEnd"/>
      <w:r w:rsidRPr="00521B69">
        <w:rPr>
          <w:rFonts w:ascii="Times New Roman" w:hAnsi="Times New Roman" w:cs="Times New Roman"/>
          <w:sz w:val="24"/>
          <w:szCs w:val="24"/>
        </w:rPr>
        <w:t xml:space="preserve"> de cancelamento de registro por irregularidade.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21B69">
        <w:rPr>
          <w:rFonts w:ascii="Times New Roman" w:hAnsi="Times New Roman" w:cs="Times New Roman"/>
          <w:sz w:val="24"/>
          <w:szCs w:val="24"/>
        </w:rPr>
        <w:t xml:space="preserve">Art. 3º Fica estabelecido o prazo de 180 (cento e oitenta) para as empresas detentoras dos registros que não se interessarem em comprovar a eficácia destes ou em modificar as suas fórmulas, protocolizem pleito de cancelamento de registro a pedido.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21B69">
        <w:rPr>
          <w:rFonts w:ascii="Times New Roman" w:hAnsi="Times New Roman" w:cs="Times New Roman"/>
          <w:sz w:val="24"/>
          <w:szCs w:val="24"/>
        </w:rPr>
        <w:t xml:space="preserve">Art. 4º Revoga-se a Portaria nº. 843, de 26 de outubro de 1998. </w:t>
      </w:r>
    </w:p>
    <w:p w:rsidR="00395AEA" w:rsidRPr="00521B69" w:rsidRDefault="00395AEA" w:rsidP="00395AE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21B69">
        <w:rPr>
          <w:rFonts w:ascii="Times New Roman" w:hAnsi="Times New Roman" w:cs="Times New Roman"/>
          <w:sz w:val="24"/>
          <w:szCs w:val="24"/>
        </w:rPr>
        <w:t>Art. 5º Esta Resolução entra em vigor na data de sua publicação.</w:t>
      </w:r>
    </w:p>
    <w:p w:rsidR="00521B69" w:rsidRDefault="00521B69" w:rsidP="00395AEA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AEA" w:rsidRPr="00521B69" w:rsidRDefault="00395AEA" w:rsidP="00395AEA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1B69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395AEA" w:rsidRPr="00521B69" w:rsidSect="002B199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B69" w:rsidRDefault="00521B69" w:rsidP="00521B69">
      <w:pPr>
        <w:spacing w:after="0" w:line="240" w:lineRule="auto"/>
      </w:pPr>
      <w:r>
        <w:separator/>
      </w:r>
    </w:p>
  </w:endnote>
  <w:endnote w:type="continuationSeparator" w:id="0">
    <w:p w:rsidR="00521B69" w:rsidRDefault="00521B69" w:rsidP="0052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69" w:rsidRPr="00521B69" w:rsidRDefault="00521B69" w:rsidP="00521B6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B69" w:rsidRDefault="00521B69" w:rsidP="00521B69">
      <w:pPr>
        <w:spacing w:after="0" w:line="240" w:lineRule="auto"/>
      </w:pPr>
      <w:r>
        <w:separator/>
      </w:r>
    </w:p>
  </w:footnote>
  <w:footnote w:type="continuationSeparator" w:id="0">
    <w:p w:rsidR="00521B69" w:rsidRDefault="00521B69" w:rsidP="00521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69" w:rsidRPr="00B517AC" w:rsidRDefault="00521B69" w:rsidP="00521B6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3954A6D" wp14:editId="21551D8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1B69" w:rsidRPr="00B517AC" w:rsidRDefault="00521B69" w:rsidP="00521B6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21B69" w:rsidRPr="00B517AC" w:rsidRDefault="00521B69" w:rsidP="00521B6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21B69" w:rsidRDefault="00521B6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BC"/>
    <w:rsid w:val="001E708B"/>
    <w:rsid w:val="002869C0"/>
    <w:rsid w:val="002B199B"/>
    <w:rsid w:val="00395AEA"/>
    <w:rsid w:val="00521B69"/>
    <w:rsid w:val="005E41BC"/>
    <w:rsid w:val="007441BF"/>
    <w:rsid w:val="00786686"/>
    <w:rsid w:val="00B30817"/>
    <w:rsid w:val="00D621E1"/>
    <w:rsid w:val="00D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1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1B69"/>
  </w:style>
  <w:style w:type="paragraph" w:styleId="Rodap">
    <w:name w:val="footer"/>
    <w:basedOn w:val="Normal"/>
    <w:link w:val="RodapChar"/>
    <w:uiPriority w:val="99"/>
    <w:unhideWhenUsed/>
    <w:rsid w:val="00521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B69"/>
  </w:style>
  <w:style w:type="paragraph" w:styleId="Textodebalo">
    <w:name w:val="Balloon Text"/>
    <w:basedOn w:val="Normal"/>
    <w:link w:val="TextodebaloChar"/>
    <w:uiPriority w:val="99"/>
    <w:semiHidden/>
    <w:unhideWhenUsed/>
    <w:rsid w:val="0052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1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1B69"/>
  </w:style>
  <w:style w:type="paragraph" w:styleId="Rodap">
    <w:name w:val="footer"/>
    <w:basedOn w:val="Normal"/>
    <w:link w:val="RodapChar"/>
    <w:uiPriority w:val="99"/>
    <w:unhideWhenUsed/>
    <w:rsid w:val="00521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B69"/>
  </w:style>
  <w:style w:type="paragraph" w:styleId="Textodebalo">
    <w:name w:val="Balloon Text"/>
    <w:basedOn w:val="Normal"/>
    <w:link w:val="TextodebaloChar"/>
    <w:uiPriority w:val="99"/>
    <w:semiHidden/>
    <w:unhideWhenUsed/>
    <w:rsid w:val="0052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6C315-CFC8-4BE3-A3EE-6CFFADD21519}"/>
</file>

<file path=customXml/itemProps2.xml><?xml version="1.0" encoding="utf-8"?>
<ds:datastoreItem xmlns:ds="http://schemas.openxmlformats.org/officeDocument/2006/customXml" ds:itemID="{27F6795E-A4C7-4977-9DAE-348D2BD5FEAF}"/>
</file>

<file path=customXml/itemProps3.xml><?xml version="1.0" encoding="utf-8"?>
<ds:datastoreItem xmlns:ds="http://schemas.openxmlformats.org/officeDocument/2006/customXml" ds:itemID="{3B2E2FCB-8BBE-428C-8DC5-2E0BFE36F7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2016-12-20T18:29:00Z</dcterms:created>
  <dcterms:modified xsi:type="dcterms:W3CDTF">2016-12-20T18:29:00Z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