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9030D" w14:textId="77777777" w:rsidR="00984FE9" w:rsidRDefault="00984FE9" w:rsidP="00984F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50505"/>
          <w:sz w:val="24"/>
          <w:szCs w:val="16"/>
        </w:rPr>
      </w:pPr>
      <w:r w:rsidRPr="00984FE9">
        <w:rPr>
          <w:rFonts w:ascii="Times New Roman" w:hAnsi="Times New Roman" w:cs="Times New Roman"/>
          <w:b/>
          <w:bCs/>
          <w:color w:val="050505"/>
          <w:sz w:val="24"/>
          <w:szCs w:val="16"/>
        </w:rPr>
        <w:t>RESOLUÇÃO</w:t>
      </w:r>
      <w:r>
        <w:rPr>
          <w:rFonts w:ascii="Times New Roman" w:hAnsi="Times New Roman" w:cs="Times New Roman"/>
          <w:b/>
          <w:bCs/>
          <w:color w:val="050505"/>
          <w:sz w:val="24"/>
          <w:szCs w:val="16"/>
        </w:rPr>
        <w:t xml:space="preserve"> DA DIRETORIA COLEGIADA</w:t>
      </w:r>
      <w:r w:rsidRPr="00984FE9">
        <w:rPr>
          <w:rFonts w:ascii="Times New Roman" w:hAnsi="Times New Roman" w:cs="Times New Roman"/>
          <w:b/>
          <w:bCs/>
          <w:color w:val="050505"/>
          <w:sz w:val="24"/>
          <w:szCs w:val="16"/>
        </w:rPr>
        <w:t>-</w:t>
      </w:r>
      <w:r>
        <w:rPr>
          <w:rFonts w:ascii="Times New Roman" w:hAnsi="Times New Roman" w:cs="Times New Roman"/>
          <w:b/>
          <w:bCs/>
          <w:color w:val="050505"/>
          <w:sz w:val="24"/>
          <w:szCs w:val="16"/>
        </w:rPr>
        <w:t xml:space="preserve"> </w:t>
      </w:r>
      <w:r w:rsidRPr="00984FE9">
        <w:rPr>
          <w:rFonts w:ascii="Times New Roman" w:hAnsi="Times New Roman" w:cs="Times New Roman"/>
          <w:b/>
          <w:bCs/>
          <w:color w:val="050505"/>
          <w:sz w:val="24"/>
          <w:szCs w:val="16"/>
        </w:rPr>
        <w:t>RDC Nº 86, DE 23 DE ABRIL DE 2003</w:t>
      </w:r>
    </w:p>
    <w:p w14:paraId="4976FE3C" w14:textId="77777777" w:rsidR="00984FE9" w:rsidRDefault="00984FE9" w:rsidP="00984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50505"/>
          <w:sz w:val="24"/>
          <w:szCs w:val="16"/>
        </w:rPr>
      </w:pPr>
    </w:p>
    <w:p w14:paraId="75042F04" w14:textId="77777777" w:rsidR="00984FE9" w:rsidRPr="00984FE9" w:rsidRDefault="00984FE9" w:rsidP="00984F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FF"/>
          <w:sz w:val="24"/>
          <w:szCs w:val="16"/>
        </w:rPr>
      </w:pPr>
      <w:r w:rsidRPr="00984FE9">
        <w:rPr>
          <w:rFonts w:ascii="Times New Roman" w:hAnsi="Times New Roman" w:cs="Times New Roman"/>
          <w:b/>
          <w:bCs/>
          <w:color w:val="0000FF"/>
          <w:sz w:val="24"/>
          <w:szCs w:val="16"/>
        </w:rPr>
        <w:t>(Publicada no DOU nº 79, de 25 de abril de 2003)</w:t>
      </w:r>
    </w:p>
    <w:p w14:paraId="3C8CA9E2" w14:textId="77777777" w:rsidR="00984FE9" w:rsidRPr="00984FE9" w:rsidRDefault="00984FE9" w:rsidP="00984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50505"/>
          <w:sz w:val="24"/>
          <w:szCs w:val="16"/>
        </w:rPr>
      </w:pPr>
    </w:p>
    <w:p w14:paraId="7B5E1FA2" w14:textId="77777777" w:rsidR="00984FE9" w:rsidRPr="00984FE9" w:rsidRDefault="00984FE9" w:rsidP="00984FE9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16"/>
        </w:rPr>
      </w:pPr>
      <w:r w:rsidRPr="00984FE9">
        <w:rPr>
          <w:rFonts w:ascii="Times New Roman" w:hAnsi="Times New Roman" w:cs="Times New Roman"/>
          <w:color w:val="000000"/>
          <w:sz w:val="24"/>
          <w:szCs w:val="16"/>
        </w:rPr>
        <w:t>A Diretoria Colegiada da</w:t>
      </w:r>
      <w:r>
        <w:rPr>
          <w:rFonts w:ascii="Times New Roman" w:hAnsi="Times New Roman" w:cs="Times New Roman"/>
          <w:color w:val="000000"/>
          <w:sz w:val="24"/>
          <w:szCs w:val="16"/>
        </w:rPr>
        <w:t xml:space="preserve"> Agência Nacional de Vigilância </w:t>
      </w:r>
      <w:r w:rsidRPr="00984FE9">
        <w:rPr>
          <w:rFonts w:ascii="Times New Roman" w:hAnsi="Times New Roman" w:cs="Times New Roman"/>
          <w:color w:val="000000"/>
          <w:sz w:val="24"/>
          <w:szCs w:val="16"/>
        </w:rPr>
        <w:t>Sanitária, no uso da atribuição que lhe c</w:t>
      </w:r>
      <w:r>
        <w:rPr>
          <w:rFonts w:ascii="Times New Roman" w:hAnsi="Times New Roman" w:cs="Times New Roman"/>
          <w:color w:val="000000"/>
          <w:sz w:val="24"/>
          <w:szCs w:val="16"/>
        </w:rPr>
        <w:t xml:space="preserve">onfere o art. 11, inciso IV, do </w:t>
      </w:r>
      <w:r w:rsidRPr="00984FE9">
        <w:rPr>
          <w:rFonts w:ascii="Times New Roman" w:hAnsi="Times New Roman" w:cs="Times New Roman"/>
          <w:color w:val="000000"/>
          <w:sz w:val="24"/>
          <w:szCs w:val="16"/>
        </w:rPr>
        <w:t>Regulamento da ANVISA aprovado p</w:t>
      </w:r>
      <w:r>
        <w:rPr>
          <w:rFonts w:ascii="Times New Roman" w:hAnsi="Times New Roman" w:cs="Times New Roman"/>
          <w:color w:val="000000"/>
          <w:sz w:val="24"/>
          <w:szCs w:val="16"/>
        </w:rPr>
        <w:t xml:space="preserve">elo Decreto n.º 3.029, de 16 de </w:t>
      </w:r>
      <w:r w:rsidRPr="00984FE9">
        <w:rPr>
          <w:rFonts w:ascii="Times New Roman" w:hAnsi="Times New Roman" w:cs="Times New Roman"/>
          <w:color w:val="000000"/>
          <w:sz w:val="24"/>
          <w:szCs w:val="16"/>
        </w:rPr>
        <w:t>abril de 1999, c/c o art. 111, inciso I, alínea “b”</w:t>
      </w:r>
      <w:r>
        <w:rPr>
          <w:rFonts w:ascii="Times New Roman" w:hAnsi="Times New Roman" w:cs="Times New Roman"/>
          <w:color w:val="000000"/>
          <w:sz w:val="24"/>
          <w:szCs w:val="16"/>
        </w:rPr>
        <w:t xml:space="preserve">, § 1º do Regimento </w:t>
      </w:r>
      <w:r w:rsidRPr="00984FE9">
        <w:rPr>
          <w:rFonts w:ascii="Times New Roman" w:hAnsi="Times New Roman" w:cs="Times New Roman"/>
          <w:color w:val="000000"/>
          <w:sz w:val="24"/>
          <w:szCs w:val="16"/>
        </w:rPr>
        <w:t>Interno aprovado pela Portaria n.</w:t>
      </w:r>
      <w:r>
        <w:rPr>
          <w:rFonts w:ascii="Times New Roman" w:hAnsi="Times New Roman" w:cs="Times New Roman"/>
          <w:color w:val="000000"/>
          <w:sz w:val="24"/>
          <w:szCs w:val="16"/>
        </w:rPr>
        <w:t xml:space="preserve">º 593, de 25 de agosto de 2000, </w:t>
      </w:r>
      <w:r w:rsidRPr="00984FE9">
        <w:rPr>
          <w:rFonts w:ascii="Times New Roman" w:hAnsi="Times New Roman" w:cs="Times New Roman"/>
          <w:color w:val="000000"/>
          <w:sz w:val="24"/>
          <w:szCs w:val="16"/>
        </w:rPr>
        <w:t>publicada no D.O.U. de 22 de dezembro de 2000, em reuniã</w:t>
      </w:r>
      <w:r>
        <w:rPr>
          <w:rFonts w:ascii="Times New Roman" w:hAnsi="Times New Roman" w:cs="Times New Roman"/>
          <w:color w:val="000000"/>
          <w:sz w:val="24"/>
          <w:szCs w:val="16"/>
        </w:rPr>
        <w:t xml:space="preserve">o realizada </w:t>
      </w:r>
      <w:r w:rsidRPr="00984FE9">
        <w:rPr>
          <w:rFonts w:ascii="Times New Roman" w:hAnsi="Times New Roman" w:cs="Times New Roman"/>
          <w:color w:val="000000"/>
          <w:sz w:val="24"/>
          <w:szCs w:val="16"/>
        </w:rPr>
        <w:t>em 16 de abril de 2003,</w:t>
      </w:r>
    </w:p>
    <w:p w14:paraId="7CCD174F" w14:textId="21519E38" w:rsidR="00984FE9" w:rsidRPr="00984FE9" w:rsidRDefault="00984FE9" w:rsidP="00695FB0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16"/>
        </w:rPr>
      </w:pPr>
      <w:r w:rsidRPr="00984FE9">
        <w:rPr>
          <w:rFonts w:ascii="Times New Roman" w:hAnsi="Times New Roman" w:cs="Times New Roman"/>
          <w:color w:val="000000"/>
          <w:sz w:val="24"/>
          <w:szCs w:val="16"/>
        </w:rPr>
        <w:t>Adota a seguinte Resolução e eu,</w:t>
      </w:r>
      <w:r w:rsidR="00695FB0">
        <w:rPr>
          <w:rFonts w:ascii="Times New Roman" w:hAnsi="Times New Roman" w:cs="Times New Roman"/>
          <w:color w:val="000000"/>
          <w:sz w:val="24"/>
          <w:szCs w:val="16"/>
        </w:rPr>
        <w:t xml:space="preserve"> Diretor-Presidente Substituto, </w:t>
      </w:r>
      <w:bookmarkStart w:id="0" w:name="_GoBack"/>
      <w:bookmarkEnd w:id="0"/>
      <w:r w:rsidRPr="00984FE9">
        <w:rPr>
          <w:rFonts w:ascii="Times New Roman" w:hAnsi="Times New Roman" w:cs="Times New Roman"/>
          <w:color w:val="000000"/>
          <w:sz w:val="24"/>
          <w:szCs w:val="16"/>
        </w:rPr>
        <w:t>determino a sua publicação</w:t>
      </w:r>
    </w:p>
    <w:p w14:paraId="63041B59" w14:textId="77777777" w:rsidR="00984FE9" w:rsidRPr="00984FE9" w:rsidRDefault="00984FE9" w:rsidP="00984FE9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16"/>
        </w:rPr>
      </w:pPr>
      <w:r w:rsidRPr="00984FE9">
        <w:rPr>
          <w:rFonts w:ascii="Times New Roman" w:hAnsi="Times New Roman" w:cs="Times New Roman"/>
          <w:color w:val="000000"/>
          <w:sz w:val="24"/>
          <w:szCs w:val="16"/>
        </w:rPr>
        <w:t>Art.1º Autorizar, até 30 d</w:t>
      </w:r>
      <w:r>
        <w:rPr>
          <w:rFonts w:ascii="Times New Roman" w:hAnsi="Times New Roman" w:cs="Times New Roman"/>
          <w:color w:val="000000"/>
          <w:sz w:val="24"/>
          <w:szCs w:val="16"/>
        </w:rPr>
        <w:t xml:space="preserve">e setembro de 2003, a adoção de </w:t>
      </w:r>
      <w:r w:rsidRPr="00984FE9">
        <w:rPr>
          <w:rFonts w:ascii="Times New Roman" w:hAnsi="Times New Roman" w:cs="Times New Roman"/>
          <w:color w:val="000000"/>
          <w:sz w:val="24"/>
          <w:szCs w:val="16"/>
        </w:rPr>
        <w:t>rotinas não informatizadas quanto ao</w:t>
      </w:r>
      <w:r>
        <w:rPr>
          <w:rFonts w:ascii="Times New Roman" w:hAnsi="Times New Roman" w:cs="Times New Roman"/>
          <w:color w:val="000000"/>
          <w:sz w:val="24"/>
          <w:szCs w:val="16"/>
        </w:rPr>
        <w:t xml:space="preserve"> processamento e recebimento de </w:t>
      </w:r>
      <w:r w:rsidRPr="00984FE9">
        <w:rPr>
          <w:rFonts w:ascii="Times New Roman" w:hAnsi="Times New Roman" w:cs="Times New Roman"/>
          <w:color w:val="000000"/>
          <w:sz w:val="24"/>
          <w:szCs w:val="16"/>
        </w:rPr>
        <w:t>petições e documentos no âmbito</w:t>
      </w:r>
      <w:r>
        <w:rPr>
          <w:rFonts w:ascii="Times New Roman" w:hAnsi="Times New Roman" w:cs="Times New Roman"/>
          <w:color w:val="000000"/>
          <w:sz w:val="24"/>
          <w:szCs w:val="16"/>
        </w:rPr>
        <w:t xml:space="preserve"> da ANVISA, bem como em relação </w:t>
      </w:r>
      <w:r w:rsidRPr="00984FE9">
        <w:rPr>
          <w:rFonts w:ascii="Times New Roman" w:hAnsi="Times New Roman" w:cs="Times New Roman"/>
          <w:color w:val="000000"/>
          <w:sz w:val="24"/>
          <w:szCs w:val="16"/>
        </w:rPr>
        <w:t>ao recolhimento da receita provenie</w:t>
      </w:r>
      <w:r>
        <w:rPr>
          <w:rFonts w:ascii="Times New Roman" w:hAnsi="Times New Roman" w:cs="Times New Roman"/>
          <w:color w:val="000000"/>
          <w:sz w:val="24"/>
          <w:szCs w:val="16"/>
        </w:rPr>
        <w:t xml:space="preserve">nte da arrecadação das Taxas de </w:t>
      </w:r>
      <w:r w:rsidRPr="00984FE9">
        <w:rPr>
          <w:rFonts w:ascii="Times New Roman" w:hAnsi="Times New Roman" w:cs="Times New Roman"/>
          <w:color w:val="000000"/>
          <w:sz w:val="24"/>
          <w:szCs w:val="16"/>
        </w:rPr>
        <w:t>Fiscalização de Vigilância Sanitária, nos casos de autorização, renovação,</w:t>
      </w:r>
    </w:p>
    <w:p w14:paraId="2F9A03AB" w14:textId="77777777" w:rsidR="00560D87" w:rsidRPr="00984FE9" w:rsidRDefault="00984FE9" w:rsidP="00984FE9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16"/>
        </w:rPr>
      </w:pPr>
      <w:r w:rsidRPr="00984FE9">
        <w:rPr>
          <w:rFonts w:ascii="Times New Roman" w:hAnsi="Times New Roman" w:cs="Times New Roman"/>
          <w:color w:val="000000"/>
          <w:sz w:val="24"/>
          <w:szCs w:val="16"/>
        </w:rPr>
        <w:t>cancelamento e alteração da autorização de funcionamen</w:t>
      </w:r>
      <w:r>
        <w:rPr>
          <w:rFonts w:ascii="Times New Roman" w:hAnsi="Times New Roman" w:cs="Times New Roman"/>
          <w:color w:val="000000"/>
          <w:sz w:val="24"/>
          <w:szCs w:val="16"/>
        </w:rPr>
        <w:t xml:space="preserve">to </w:t>
      </w:r>
      <w:r w:rsidRPr="00984FE9">
        <w:rPr>
          <w:rFonts w:ascii="Times New Roman" w:hAnsi="Times New Roman" w:cs="Times New Roman"/>
          <w:color w:val="000000"/>
          <w:sz w:val="24"/>
          <w:szCs w:val="16"/>
        </w:rPr>
        <w:t>dos estabelecimentos de dispensaç</w:t>
      </w:r>
      <w:r>
        <w:rPr>
          <w:rFonts w:ascii="Times New Roman" w:hAnsi="Times New Roman" w:cs="Times New Roman"/>
          <w:color w:val="000000"/>
          <w:sz w:val="24"/>
          <w:szCs w:val="16"/>
        </w:rPr>
        <w:t xml:space="preserve">ão de medicamentos: farmácias e </w:t>
      </w:r>
      <w:r w:rsidRPr="00984FE9">
        <w:rPr>
          <w:rFonts w:ascii="Times New Roman" w:hAnsi="Times New Roman" w:cs="Times New Roman"/>
          <w:color w:val="000000"/>
          <w:sz w:val="24"/>
          <w:szCs w:val="16"/>
        </w:rPr>
        <w:t>drogarias, em virtude do perfil do Age</w:t>
      </w:r>
      <w:r>
        <w:rPr>
          <w:rFonts w:ascii="Times New Roman" w:hAnsi="Times New Roman" w:cs="Times New Roman"/>
          <w:color w:val="000000"/>
          <w:sz w:val="24"/>
          <w:szCs w:val="16"/>
        </w:rPr>
        <w:t xml:space="preserve">nte Regulado, conforme previsto </w:t>
      </w:r>
      <w:r w:rsidRPr="00984FE9">
        <w:rPr>
          <w:rFonts w:ascii="Times New Roman" w:hAnsi="Times New Roman" w:cs="Times New Roman"/>
          <w:color w:val="000000"/>
          <w:sz w:val="24"/>
          <w:szCs w:val="16"/>
        </w:rPr>
        <w:t>no art. 44 da RDC n.º 23, de 2003.</w:t>
      </w:r>
    </w:p>
    <w:p w14:paraId="428B84E6" w14:textId="77777777" w:rsidR="00984FE9" w:rsidRPr="00984FE9" w:rsidRDefault="00984FE9" w:rsidP="00984FE9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16"/>
        </w:rPr>
      </w:pPr>
      <w:r w:rsidRPr="00984FE9">
        <w:rPr>
          <w:rFonts w:ascii="Times New Roman" w:hAnsi="Times New Roman" w:cs="Times New Roman"/>
          <w:color w:val="000000"/>
          <w:sz w:val="24"/>
          <w:szCs w:val="16"/>
        </w:rPr>
        <w:t>Parágrafo único. Para os fins</w:t>
      </w:r>
      <w:r>
        <w:rPr>
          <w:rFonts w:ascii="Times New Roman" w:hAnsi="Times New Roman" w:cs="Times New Roman"/>
          <w:color w:val="000000"/>
          <w:sz w:val="24"/>
          <w:szCs w:val="16"/>
        </w:rPr>
        <w:t xml:space="preserve"> contidos no caput deste artigo </w:t>
      </w:r>
      <w:r w:rsidRPr="00984FE9">
        <w:rPr>
          <w:rFonts w:ascii="Times New Roman" w:hAnsi="Times New Roman" w:cs="Times New Roman"/>
          <w:color w:val="000000"/>
          <w:sz w:val="24"/>
          <w:szCs w:val="16"/>
        </w:rPr>
        <w:t>fica mantido o Documento de Arr</w:t>
      </w:r>
      <w:r>
        <w:rPr>
          <w:rFonts w:ascii="Times New Roman" w:hAnsi="Times New Roman" w:cs="Times New Roman"/>
          <w:color w:val="000000"/>
          <w:sz w:val="24"/>
          <w:szCs w:val="16"/>
        </w:rPr>
        <w:t xml:space="preserve">ecadação de Receitas Federais - </w:t>
      </w:r>
      <w:r w:rsidRPr="00984FE9">
        <w:rPr>
          <w:rFonts w:ascii="Times New Roman" w:hAnsi="Times New Roman" w:cs="Times New Roman"/>
          <w:color w:val="000000"/>
          <w:sz w:val="24"/>
          <w:szCs w:val="16"/>
        </w:rPr>
        <w:t>DARF como forma alternativa e e</w:t>
      </w:r>
      <w:r>
        <w:rPr>
          <w:rFonts w:ascii="Times New Roman" w:hAnsi="Times New Roman" w:cs="Times New Roman"/>
          <w:color w:val="000000"/>
          <w:sz w:val="24"/>
          <w:szCs w:val="16"/>
        </w:rPr>
        <w:t xml:space="preserve">xcepcional de recolhimento, nos </w:t>
      </w:r>
      <w:r w:rsidRPr="00984FE9">
        <w:rPr>
          <w:rFonts w:ascii="Times New Roman" w:hAnsi="Times New Roman" w:cs="Times New Roman"/>
          <w:color w:val="000000"/>
          <w:sz w:val="24"/>
          <w:szCs w:val="16"/>
        </w:rPr>
        <w:t>termos do art. 46 da RDC n.º 23, de 2003.</w:t>
      </w:r>
    </w:p>
    <w:p w14:paraId="7D7633DB" w14:textId="77777777" w:rsidR="00984FE9" w:rsidRPr="00984FE9" w:rsidRDefault="00984FE9" w:rsidP="00984FE9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16"/>
        </w:rPr>
      </w:pPr>
      <w:r w:rsidRPr="00984FE9">
        <w:rPr>
          <w:rFonts w:ascii="Times New Roman" w:hAnsi="Times New Roman" w:cs="Times New Roman"/>
          <w:color w:val="000000"/>
          <w:sz w:val="24"/>
          <w:szCs w:val="16"/>
        </w:rPr>
        <w:t xml:space="preserve">Art. 2º Convalidar todos os </w:t>
      </w:r>
      <w:r>
        <w:rPr>
          <w:rFonts w:ascii="Times New Roman" w:hAnsi="Times New Roman" w:cs="Times New Roman"/>
          <w:color w:val="000000"/>
          <w:sz w:val="24"/>
          <w:szCs w:val="16"/>
        </w:rPr>
        <w:t xml:space="preserve">atos compatíveis com a presente </w:t>
      </w:r>
      <w:r w:rsidRPr="00984FE9">
        <w:rPr>
          <w:rFonts w:ascii="Times New Roman" w:hAnsi="Times New Roman" w:cs="Times New Roman"/>
          <w:color w:val="000000"/>
          <w:sz w:val="24"/>
          <w:szCs w:val="16"/>
        </w:rPr>
        <w:t>Resolução, ainda que praticados anteriormente à data de sua publicação.</w:t>
      </w:r>
    </w:p>
    <w:p w14:paraId="3AB063A0" w14:textId="77777777" w:rsidR="00984FE9" w:rsidRPr="00984FE9" w:rsidRDefault="00984FE9" w:rsidP="00984FE9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16"/>
        </w:rPr>
      </w:pPr>
      <w:r w:rsidRPr="00984FE9">
        <w:rPr>
          <w:rFonts w:ascii="Times New Roman" w:hAnsi="Times New Roman" w:cs="Times New Roman"/>
          <w:color w:val="000000"/>
          <w:sz w:val="24"/>
          <w:szCs w:val="16"/>
        </w:rPr>
        <w:t>Art. 3º Esta Resolução entra em vigor na data de sua publicação.</w:t>
      </w:r>
    </w:p>
    <w:p w14:paraId="1BEACFC3" w14:textId="77777777" w:rsidR="00984FE9" w:rsidRDefault="00984FE9" w:rsidP="00984FE9">
      <w:pPr>
        <w:rPr>
          <w:rFonts w:ascii="Times New Roman" w:hAnsi="Times New Roman" w:cs="Times New Roman"/>
          <w:color w:val="0F0F0F"/>
          <w:sz w:val="24"/>
          <w:szCs w:val="16"/>
        </w:rPr>
      </w:pPr>
    </w:p>
    <w:p w14:paraId="1A312F21" w14:textId="77777777" w:rsidR="00984FE9" w:rsidRPr="00984FE9" w:rsidRDefault="00984FE9" w:rsidP="00984FE9">
      <w:pPr>
        <w:jc w:val="center"/>
        <w:rPr>
          <w:sz w:val="36"/>
        </w:rPr>
      </w:pPr>
      <w:r w:rsidRPr="00984FE9">
        <w:rPr>
          <w:rFonts w:ascii="Times New Roman" w:hAnsi="Times New Roman" w:cs="Times New Roman"/>
          <w:color w:val="0F0F0F"/>
          <w:sz w:val="24"/>
          <w:szCs w:val="16"/>
        </w:rPr>
        <w:t>CLAUDIO MAIEROVITCH PESSANHA HENRIQUES</w:t>
      </w:r>
      <w:r w:rsidRPr="00984FE9">
        <w:rPr>
          <w:rFonts w:ascii="Times New Roman" w:hAnsi="Times New Roman" w:cs="Times New Roman"/>
          <w:color w:val="0F0F0F"/>
          <w:sz w:val="24"/>
          <w:szCs w:val="16"/>
        </w:rPr>
        <w:t>TT</w:t>
      </w:r>
    </w:p>
    <w:sectPr w:rsidR="00984FE9" w:rsidRPr="00984FE9" w:rsidSect="00984FE9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85993" w14:textId="77777777" w:rsidR="00984FE9" w:rsidRDefault="00984FE9" w:rsidP="00984FE9">
      <w:pPr>
        <w:spacing w:after="0" w:line="240" w:lineRule="auto"/>
      </w:pPr>
      <w:r>
        <w:separator/>
      </w:r>
    </w:p>
  </w:endnote>
  <w:endnote w:type="continuationSeparator" w:id="0">
    <w:p w14:paraId="5F158763" w14:textId="77777777" w:rsidR="00984FE9" w:rsidRDefault="00984FE9" w:rsidP="00984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CA230" w14:textId="77777777" w:rsidR="00984FE9" w:rsidRDefault="00984FE9" w:rsidP="00984FE9">
    <w:pPr>
      <w:pStyle w:val="Rodap"/>
      <w:jc w:val="center"/>
    </w:pPr>
    <w:bookmarkStart w:id="2" w:name="_Hlk523755142"/>
    <w:bookmarkStart w:id="3" w:name="_Hlk523755143"/>
    <w:bookmarkStart w:id="4" w:name="_Hlk523756289"/>
    <w:bookmarkStart w:id="5" w:name="_Hlk523756290"/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  <w:bookmarkEnd w:id="2"/>
    <w:bookmarkEnd w:id="3"/>
    <w:bookmarkEnd w:id="4"/>
    <w:bookmarkEnd w:id="5"/>
  </w:p>
  <w:p w14:paraId="3336E833" w14:textId="77777777" w:rsidR="00984FE9" w:rsidRDefault="00984FE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0FE8A" w14:textId="77777777" w:rsidR="00984FE9" w:rsidRDefault="00984FE9" w:rsidP="00984FE9">
      <w:pPr>
        <w:spacing w:after="0" w:line="240" w:lineRule="auto"/>
      </w:pPr>
      <w:r>
        <w:separator/>
      </w:r>
    </w:p>
  </w:footnote>
  <w:footnote w:type="continuationSeparator" w:id="0">
    <w:p w14:paraId="0ACB0E16" w14:textId="77777777" w:rsidR="00984FE9" w:rsidRDefault="00984FE9" w:rsidP="00984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5C621" w14:textId="77777777" w:rsidR="00984FE9" w:rsidRPr="00B517AC" w:rsidRDefault="00984FE9" w:rsidP="00984FE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bookmarkStart w:id="1" w:name="_Hlk523755090"/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078465E6" wp14:editId="7D45DE0D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3EB9AE" w14:textId="77777777" w:rsidR="00984FE9" w:rsidRPr="00B517AC" w:rsidRDefault="00984FE9" w:rsidP="00984FE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14:paraId="5B660BF2" w14:textId="77777777" w:rsidR="00984FE9" w:rsidRPr="00B517AC" w:rsidRDefault="00984FE9" w:rsidP="00984FE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bookmarkEnd w:id="1"/>
  <w:p w14:paraId="74E5248B" w14:textId="77777777" w:rsidR="00984FE9" w:rsidRDefault="00984FE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E9"/>
    <w:rsid w:val="00695FB0"/>
    <w:rsid w:val="006A7430"/>
    <w:rsid w:val="00984FE9"/>
    <w:rsid w:val="00F2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856247"/>
  <w15:chartTrackingRefBased/>
  <w15:docId w15:val="{EA241CCF-4351-447A-AB77-6AED0883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84F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4FE9"/>
  </w:style>
  <w:style w:type="paragraph" w:styleId="Rodap">
    <w:name w:val="footer"/>
    <w:basedOn w:val="Normal"/>
    <w:link w:val="RodapChar"/>
    <w:uiPriority w:val="99"/>
    <w:unhideWhenUsed/>
    <w:rsid w:val="00984F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4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8273BD-FA9E-4711-BBA9-77778BC8B9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09C17D-A165-468F-B392-C5B257A2AD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D8DE7B-09B7-4F9B-BE54-9304CFA657FF}">
  <ds:schemaRefs>
    <ds:schemaRef ds:uri="http://schemas.microsoft.com/office/2006/metadata/properties"/>
    <ds:schemaRef ds:uri="3358cef2-5e33-4382-9f34-ebdf29ebf261"/>
    <ds:schemaRef ds:uri="http://purl.org/dc/terms/"/>
    <ds:schemaRef ds:uri="http://schemas.microsoft.com/office/2006/documentManagement/types"/>
    <ds:schemaRef ds:uri="1b481078-05fd-4425-adfc-5f858dcaa140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258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Jussara de Araujo Ferreira</dc:creator>
  <cp:keywords/>
  <dc:description/>
  <cp:lastModifiedBy>Thais Jussara de Araujo Ferreira</cp:lastModifiedBy>
  <cp:revision>2</cp:revision>
  <cp:lastPrinted>2018-10-09T14:27:00Z</cp:lastPrinted>
  <dcterms:created xsi:type="dcterms:W3CDTF">2018-10-09T14:18:00Z</dcterms:created>
  <dcterms:modified xsi:type="dcterms:W3CDTF">2018-10-09T14:27:00Z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