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F28" w:rsidRDefault="00EB2F28" w:rsidP="0053034A">
      <w:pPr>
        <w:pStyle w:val="Ttulo1"/>
        <w:spacing w:before="0" w:beforeAutospacing="0" w:after="200" w:afterAutospacing="0"/>
        <w:ind w:left="-709" w:right="-1135"/>
        <w:divId w:val="151973807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3034A">
        <w:rPr>
          <w:rFonts w:ascii="Times New Roman" w:hAnsi="Times New Roman" w:cs="Times New Roman"/>
          <w:sz w:val="24"/>
          <w:szCs w:val="24"/>
        </w:rPr>
        <w:t>RESOLUÇÃO DA DIRETORIA COLEGIADA - RDC Nº 90, DE 27 DE NOVEMBRO DE 2008</w:t>
      </w:r>
    </w:p>
    <w:p w:rsidR="0053034A" w:rsidRPr="000E57A5" w:rsidRDefault="0053034A" w:rsidP="0053034A">
      <w:pPr>
        <w:jc w:val="center"/>
        <w:divId w:val="1519738073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232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28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novembro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08</w:t>
      </w:r>
      <w:r w:rsidRPr="000E57A5">
        <w:rPr>
          <w:b/>
          <w:color w:val="0000FF"/>
        </w:rPr>
        <w:t>)</w:t>
      </w:r>
    </w:p>
    <w:p w:rsidR="00EB2F28" w:rsidRPr="0053034A" w:rsidRDefault="00EB2F28" w:rsidP="0053034A">
      <w:pPr>
        <w:spacing w:before="0" w:beforeAutospacing="0" w:after="200" w:afterAutospacing="0"/>
        <w:ind w:left="3969"/>
        <w:jc w:val="both"/>
        <w:divId w:val="1519738073"/>
        <w:rPr>
          <w:color w:val="000000"/>
        </w:rPr>
      </w:pPr>
      <w:r w:rsidRPr="0053034A">
        <w:rPr>
          <w:color w:val="000000"/>
        </w:rPr>
        <w:t>Fixa prazo para a comercialização de Soluções Parenterais de Grande Volume em Sistema de Infusão Aberto e dá outras providências.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rPr>
          <w:b/>
          <w:bCs/>
          <w:color w:val="000000"/>
        </w:rPr>
        <w:t>A Diretoria Colegiada da Agência Nacional de Vigilância Sanitária</w:t>
      </w:r>
      <w:r w:rsidRPr="0053034A">
        <w:rPr>
          <w:color w:val="000000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</w:t>
      </w:r>
      <w:r w:rsidRPr="0053034A">
        <w:t>do Anexo I da Portaria nº 354 da ANVISA, de 11 de agosto de 2006, republicada no DOU de 21 de agosto de 2006, em reunião realizada em 21 de novembro de 2008;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 xml:space="preserve">considerando as disposições transitórias da RDC n° 45, de 12 de março de 2003, que dispõe sobre o regulamento técnico de Boas </w:t>
      </w:r>
      <w:r w:rsidR="0053034A" w:rsidRPr="0053034A">
        <w:t>Práticas</w:t>
      </w:r>
      <w:r w:rsidRPr="0053034A">
        <w:t xml:space="preserve"> de Utilização de Soluções Parenterais em Serviço de Saúde;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>considerando as regras referentes ao registro e comercialização para a substituição do sistema de infusão aberto para fechado em Soluções Parenterais de Grande Volume, conforme disposto na RDC n.º 29, de 17 de abril de 2007;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>considerando a RDC n.º 11, de 29 de fevereiro de 2008, que prorroga os prazos previstos no art. 4º da Resolução - RDC nº 29, de 17 de abril de 2007, a fim de adequar os prazos frente a necessidade de garantir o abastecimento de soluções parenterais no país na fase final de transição do sistema aberto para o fechado;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>considerando a RDC n.º 14, de 12 de março de 2008, que altera as disposições transitórias da RDC n.º 45, de 2003, a fim de permitir aos serviços de saúde a aquisição, até 30 de novembro de 2008, das Soluções Parenterais de Grande Volume produzidas em Sistema Aberto e utilizá-las em no máximo 120 dias após esta data;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>considerando a RDC n.</w:t>
      </w:r>
      <w:r w:rsidRPr="0053034A">
        <w:rPr>
          <w:vertAlign w:val="superscript"/>
        </w:rPr>
        <w:t>o</w:t>
      </w:r>
      <w:r w:rsidRPr="0053034A">
        <w:t xml:space="preserve"> 31, de 29 de maio de 2008, que estipula a data de 30 de novembro de 2008 como prazo final para a produção de Soluções Parenterais de Grandes Volumes em Sistema Aberto,  estabelecendo essa mesma data como limite para a comercialização/aquisição e o prazo para utilização pelos serviços de saúde em 120 dias após tal limite;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>considerando que algumas das variáveis que motivaram a publicação da RDC n.</w:t>
      </w:r>
      <w:r w:rsidRPr="0053034A">
        <w:rPr>
          <w:vertAlign w:val="superscript"/>
        </w:rPr>
        <w:t>o</w:t>
      </w:r>
      <w:r w:rsidRPr="0053034A">
        <w:t xml:space="preserve"> 31, de 29 de maio de 2008 se mantiveram ao longo dos últimos meses e que há possibilidade de existência de estoques possíveis de serem utilizados de Soluções Parenterais de Grande Volume em Sistema Aberto;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lastRenderedPageBreak/>
        <w:t>considerando a necessidade de manutenção de vigilância sobre a finalização do processo de transição do sistema aberto para o sistema fechado, sem que existam fragilidades no abastecimento das necessidades do mercado brasileiro,</w:t>
      </w:r>
    </w:p>
    <w:p w:rsidR="00EB2F28" w:rsidRPr="0053034A" w:rsidRDefault="00EB2F28" w:rsidP="0053034A">
      <w:pPr>
        <w:spacing w:before="0" w:beforeAutospacing="0" w:after="200" w:afterAutospacing="0"/>
        <w:ind w:left="57" w:firstLine="567"/>
        <w:jc w:val="both"/>
        <w:divId w:val="1519738073"/>
      </w:pPr>
      <w:r w:rsidRPr="0053034A">
        <w:t>adota a seguinte Resolução da Diretoria Colegiada e eu, Diretor-Presidente, determino a sua publicação:</w:t>
      </w:r>
    </w:p>
    <w:p w:rsidR="00EB2F28" w:rsidRPr="0053034A" w:rsidRDefault="00EB2F28" w:rsidP="0053034A">
      <w:pPr>
        <w:pStyle w:val="NormalWeb"/>
        <w:spacing w:before="0" w:beforeAutospacing="0" w:after="200" w:afterAutospacing="0"/>
        <w:ind w:left="57"/>
        <w:divId w:val="1519738073"/>
        <w:rPr>
          <w:rFonts w:ascii="Times New Roman" w:hAnsi="Times New Roman" w:cs="Times New Roman"/>
          <w:sz w:val="24"/>
          <w:szCs w:val="24"/>
        </w:rPr>
      </w:pPr>
      <w:r w:rsidRPr="0053034A">
        <w:rPr>
          <w:rFonts w:ascii="Times New Roman" w:hAnsi="Times New Roman" w:cs="Times New Roman"/>
          <w:sz w:val="24"/>
          <w:szCs w:val="24"/>
        </w:rPr>
        <w:t>Art. 1º Fixar a data de 28 de fevereiro de 2009, como prazo final para a comercialização de Soluções Parenterais de Grande Volume em Sistema Aberto, produzidas até a data limite de 30 de novembro de 2008, nos termos da RDC n.</w:t>
      </w:r>
      <w:r w:rsidRPr="0053034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53034A">
        <w:rPr>
          <w:rFonts w:ascii="Times New Roman" w:hAnsi="Times New Roman" w:cs="Times New Roman"/>
          <w:sz w:val="24"/>
          <w:szCs w:val="24"/>
        </w:rPr>
        <w:t xml:space="preserve"> 31, de 29 de maio de 2008.</w:t>
      </w:r>
    </w:p>
    <w:p w:rsidR="00EB2F28" w:rsidRPr="0053034A" w:rsidRDefault="00EB2F28" w:rsidP="0053034A">
      <w:pPr>
        <w:tabs>
          <w:tab w:val="left" w:pos="-1080"/>
          <w:tab w:val="left" w:pos="540"/>
        </w:tabs>
        <w:spacing w:before="0" w:beforeAutospacing="0" w:after="200" w:afterAutospacing="0"/>
        <w:ind w:left="57" w:firstLine="567"/>
        <w:jc w:val="both"/>
        <w:divId w:val="1519738073"/>
      </w:pPr>
      <w:r w:rsidRPr="0053034A">
        <w:t xml:space="preserve">Art. 2º O item 1 do Anexo IV da Resolução - RDC n° 45, de 12 de março de 2003 que dispõe sobre o regulamento técnico de Boas </w:t>
      </w:r>
      <w:r w:rsidR="0053034A" w:rsidRPr="0053034A">
        <w:t>Práticas</w:t>
      </w:r>
      <w:r w:rsidRPr="0053034A">
        <w:t xml:space="preserve"> de Utilização de Soluções Parenterais em Serviço de Saúde passa a vigorar com a seguinte redação:</w:t>
      </w:r>
    </w:p>
    <w:p w:rsidR="00EB2F28" w:rsidRPr="0053034A" w:rsidRDefault="00EB2F28" w:rsidP="0053034A">
      <w:pPr>
        <w:tabs>
          <w:tab w:val="left" w:pos="-1080"/>
          <w:tab w:val="left" w:pos="540"/>
        </w:tabs>
        <w:spacing w:before="0" w:beforeAutospacing="0" w:after="200" w:afterAutospacing="0"/>
        <w:ind w:left="57" w:firstLine="567"/>
        <w:jc w:val="both"/>
        <w:outlineLvl w:val="0"/>
        <w:divId w:val="1519738073"/>
      </w:pPr>
      <w:r w:rsidRPr="0053034A">
        <w:t>“ANEXO IV</w:t>
      </w:r>
    </w:p>
    <w:p w:rsidR="00EB2F28" w:rsidRPr="0053034A" w:rsidRDefault="00EB2F28" w:rsidP="0053034A">
      <w:pPr>
        <w:tabs>
          <w:tab w:val="left" w:pos="-1080"/>
          <w:tab w:val="left" w:pos="540"/>
        </w:tabs>
        <w:spacing w:before="0" w:beforeAutospacing="0" w:after="200" w:afterAutospacing="0"/>
        <w:ind w:left="57" w:firstLine="567"/>
        <w:jc w:val="both"/>
        <w:outlineLvl w:val="0"/>
        <w:divId w:val="1519738073"/>
      </w:pPr>
      <w:r w:rsidRPr="0053034A">
        <w:t>DISPOSIÇÕES TRANSITÓRIAS</w:t>
      </w:r>
    </w:p>
    <w:p w:rsidR="00EB2F28" w:rsidRPr="0053034A" w:rsidRDefault="00EB2F28" w:rsidP="0053034A">
      <w:pPr>
        <w:tabs>
          <w:tab w:val="left" w:pos="-1080"/>
          <w:tab w:val="left" w:pos="540"/>
        </w:tabs>
        <w:spacing w:before="0" w:beforeAutospacing="0" w:after="200" w:afterAutospacing="0"/>
        <w:ind w:left="57" w:firstLine="567"/>
        <w:jc w:val="both"/>
        <w:divId w:val="1519738073"/>
      </w:pPr>
      <w:r w:rsidRPr="0053034A">
        <w:t xml:space="preserve">1. Os serviços de saúde podem adquirir até o dia 28 de fevereiro de 2009 as Soluções Parenterais de Grande Volume em Sistema de Infusão Aberto, produzidas até o dia 30 de novembro de 2008, e utilizá-las até a expiração do seu prazo de </w:t>
      </w:r>
      <w:r w:rsidR="0053034A" w:rsidRPr="0053034A">
        <w:t>validade. ”</w:t>
      </w:r>
    </w:p>
    <w:p w:rsidR="00EB2F28" w:rsidRPr="0053034A" w:rsidRDefault="00EB2F28" w:rsidP="0053034A">
      <w:pPr>
        <w:pStyle w:val="Recuodecorpodetexto2"/>
        <w:spacing w:after="200"/>
        <w:ind w:left="57" w:firstLine="567"/>
        <w:divId w:val="1519738073"/>
        <w:rPr>
          <w:rFonts w:ascii="Times New Roman" w:hAnsi="Times New Roman"/>
          <w:szCs w:val="24"/>
        </w:rPr>
      </w:pPr>
      <w:r w:rsidRPr="0053034A">
        <w:rPr>
          <w:rFonts w:ascii="Times New Roman" w:hAnsi="Times New Roman"/>
          <w:szCs w:val="24"/>
        </w:rPr>
        <w:t>Art. 3º A Agência Nacional de Vigilância Sanitária poderá solicitar aos produtores autorizados a fabricarem e comercializarem Soluções Parenterais de Grande Volume em Sistema Fechado, relatórios mensais de produção.</w:t>
      </w:r>
    </w:p>
    <w:p w:rsidR="00EB2F28" w:rsidRPr="0053034A" w:rsidRDefault="00EB2F28" w:rsidP="0053034A">
      <w:pPr>
        <w:pStyle w:val="Recuodecorpodetexto2"/>
        <w:spacing w:after="200"/>
        <w:ind w:left="57" w:firstLine="567"/>
        <w:divId w:val="1519738073"/>
        <w:rPr>
          <w:rFonts w:ascii="Times New Roman" w:hAnsi="Times New Roman"/>
          <w:szCs w:val="24"/>
        </w:rPr>
      </w:pPr>
      <w:r w:rsidRPr="0053034A">
        <w:rPr>
          <w:rFonts w:ascii="Times New Roman" w:hAnsi="Times New Roman"/>
          <w:szCs w:val="24"/>
        </w:rPr>
        <w:t>Parágrafo único. Na ocorrência de flagrante e evidente risco de desabastecimento dos serviços de saúde, relacionado à incapacidade de atendimento da demanda pelos produtores indicados no caput, a Agência Nacional de Vigilância Sanitária poderá, em caráter de excepcionalidade, autorizar empresas detentoras de registros e autorizadas a fabricarem Soluções Parenterais de Grande Volume em Sistema Aberto a atenderem demandas específicas e determinadas.</w:t>
      </w:r>
    </w:p>
    <w:p w:rsidR="00EB2F28" w:rsidRPr="0053034A" w:rsidRDefault="00EB2F28" w:rsidP="0053034A">
      <w:pPr>
        <w:pStyle w:val="Recuodecorpodetexto2"/>
        <w:spacing w:after="200"/>
        <w:ind w:left="57" w:firstLine="567"/>
        <w:divId w:val="1519738073"/>
        <w:rPr>
          <w:rFonts w:ascii="Times New Roman" w:hAnsi="Times New Roman"/>
          <w:szCs w:val="24"/>
        </w:rPr>
      </w:pPr>
      <w:r w:rsidRPr="0053034A">
        <w:rPr>
          <w:rFonts w:ascii="Times New Roman" w:hAnsi="Times New Roman"/>
          <w:szCs w:val="24"/>
        </w:rPr>
        <w:t>Art. 2º Esta Resolução entra em vigor na data de sua publicação.</w:t>
      </w:r>
    </w:p>
    <w:p w:rsidR="00A53197" w:rsidRPr="0053034A" w:rsidRDefault="00EB2F28" w:rsidP="0053034A">
      <w:pPr>
        <w:pStyle w:val="Ttulo2"/>
        <w:spacing w:before="0" w:beforeAutospacing="0" w:after="200" w:afterAutospacing="0"/>
        <w:ind w:left="57"/>
        <w:divId w:val="151973807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53034A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53034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CDF" w:rsidRDefault="00AF6CDF" w:rsidP="0053034A">
      <w:pPr>
        <w:spacing w:before="0" w:after="0"/>
      </w:pPr>
      <w:r>
        <w:separator/>
      </w:r>
    </w:p>
  </w:endnote>
  <w:endnote w:type="continuationSeparator" w:id="0">
    <w:p w:rsidR="00AF6CDF" w:rsidRDefault="00AF6CDF" w:rsidP="005303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4A" w:rsidRPr="0018049F" w:rsidRDefault="0053034A" w:rsidP="0053034A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CDF" w:rsidRDefault="00AF6CDF" w:rsidP="0053034A">
      <w:pPr>
        <w:spacing w:before="0" w:after="0"/>
      </w:pPr>
      <w:r>
        <w:separator/>
      </w:r>
    </w:p>
  </w:footnote>
  <w:footnote w:type="continuationSeparator" w:id="0">
    <w:p w:rsidR="00AF6CDF" w:rsidRDefault="00AF6CDF" w:rsidP="005303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34A" w:rsidRPr="0018049F" w:rsidRDefault="00AF6CDF" w:rsidP="0053034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F6CDF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3034A" w:rsidRPr="0018049F" w:rsidRDefault="0053034A" w:rsidP="0053034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53034A" w:rsidRDefault="0053034A" w:rsidP="0053034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53034A" w:rsidRDefault="0053034A" w:rsidP="0053034A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2D46E8"/>
    <w:rsid w:val="00524060"/>
    <w:rsid w:val="0053034A"/>
    <w:rsid w:val="005D13BD"/>
    <w:rsid w:val="00652E8A"/>
    <w:rsid w:val="00771958"/>
    <w:rsid w:val="00812AC7"/>
    <w:rsid w:val="008B7BC0"/>
    <w:rsid w:val="008D770F"/>
    <w:rsid w:val="009D4C4B"/>
    <w:rsid w:val="009F4005"/>
    <w:rsid w:val="00A53197"/>
    <w:rsid w:val="00A70F5D"/>
    <w:rsid w:val="00AF43E7"/>
    <w:rsid w:val="00AF6CDF"/>
    <w:rsid w:val="00C95A0B"/>
    <w:rsid w:val="00DF7C19"/>
    <w:rsid w:val="00E30878"/>
    <w:rsid w:val="00EB2F2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53034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3034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53034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53034A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3034A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3807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07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5197380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3604</Characters>
  <Application>Microsoft Office Word</Application>
  <DocSecurity>0</DocSecurity>
  <Lines>30</Lines>
  <Paragraphs>8</Paragraphs>
  <ScaleCrop>false</ScaleCrop>
  <Company>ANVISA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2018-08-16T18:34:00Z</dcterms:created>
  <dcterms:modified xsi:type="dcterms:W3CDTF">2018-08-16T18:34:00Z</dcterms:modified>
</cp:coreProperties>
</file>