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1DA" w:rsidRPr="008731DA" w:rsidRDefault="008731DA" w:rsidP="008731D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pt-BR"/>
        </w:rPr>
      </w:pPr>
      <w:r w:rsidRPr="008731DA">
        <w:rPr>
          <w:rFonts w:ascii="Times New Roman" w:eastAsia="Times New Roman" w:hAnsi="Times New Roman" w:cs="Times New Roman"/>
          <w:b/>
          <w:bCs/>
          <w:color w:val="000000"/>
          <w:kern w:val="36"/>
          <w:szCs w:val="24"/>
          <w:lang w:eastAsia="pt-BR"/>
        </w:rPr>
        <w:t>RESOLUÇÃO DE DIRETORIA COLEGIADA - RDC Nº 93, DE 26 DE MAIO DE 2006 (*)</w:t>
      </w:r>
    </w:p>
    <w:p w:rsidR="008731DA" w:rsidRDefault="008731DA" w:rsidP="008731D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</w:p>
    <w:p w:rsidR="008731DA" w:rsidRPr="008731DA" w:rsidRDefault="008731DA" w:rsidP="008731D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iCs/>
          <w:color w:val="0000FF"/>
          <w:szCs w:val="24"/>
          <w:lang w:eastAsia="pt-BR"/>
        </w:rPr>
      </w:pPr>
      <w:r w:rsidRPr="008731DA">
        <w:rPr>
          <w:rFonts w:ascii="Times New Roman" w:eastAsia="Times New Roman" w:hAnsi="Times New Roman" w:cs="Times New Roman"/>
          <w:b/>
          <w:iCs/>
          <w:color w:val="0000FF"/>
          <w:szCs w:val="24"/>
          <w:lang w:eastAsia="pt-BR"/>
        </w:rPr>
        <w:t>(Publicada em DOU nº</w:t>
      </w:r>
      <w:r w:rsidR="007B019B">
        <w:rPr>
          <w:rFonts w:ascii="Times New Roman" w:eastAsia="Times New Roman" w:hAnsi="Times New Roman" w:cs="Times New Roman"/>
          <w:b/>
          <w:iCs/>
          <w:color w:val="0000FF"/>
          <w:szCs w:val="24"/>
          <w:lang w:eastAsia="pt-BR"/>
        </w:rPr>
        <w:t xml:space="preserve"> 101, de 29</w:t>
      </w:r>
      <w:r w:rsidRPr="008731DA">
        <w:rPr>
          <w:rFonts w:ascii="Times New Roman" w:eastAsia="Times New Roman" w:hAnsi="Times New Roman" w:cs="Times New Roman"/>
          <w:b/>
          <w:iCs/>
          <w:color w:val="0000FF"/>
          <w:szCs w:val="24"/>
          <w:lang w:eastAsia="pt-BR"/>
        </w:rPr>
        <w:t xml:space="preserve"> de maio de 2006)</w:t>
      </w:r>
    </w:p>
    <w:p w:rsidR="008731DA" w:rsidRPr="008731DA" w:rsidRDefault="008731DA" w:rsidP="008731D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iCs/>
          <w:color w:val="0000FF"/>
          <w:szCs w:val="24"/>
          <w:lang w:eastAsia="pt-BR"/>
        </w:rPr>
      </w:pPr>
    </w:p>
    <w:p w:rsidR="008731DA" w:rsidRPr="008731DA" w:rsidRDefault="008731DA" w:rsidP="008731D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iCs/>
          <w:color w:val="0000CC"/>
          <w:szCs w:val="24"/>
          <w:lang w:eastAsia="pt-BR"/>
        </w:rPr>
      </w:pPr>
      <w:r w:rsidRPr="008731DA">
        <w:rPr>
          <w:rFonts w:ascii="Times New Roman" w:eastAsia="Times New Roman" w:hAnsi="Times New Roman" w:cs="Times New Roman"/>
          <w:b/>
          <w:iCs/>
          <w:color w:val="0000FF"/>
          <w:szCs w:val="24"/>
          <w:lang w:eastAsia="pt-BR"/>
        </w:rPr>
        <w:t>(Republicada em DOU nº 137, de 19 de julho de 2006)</w:t>
      </w:r>
    </w:p>
    <w:p w:rsidR="008731DA" w:rsidRPr="008731DA" w:rsidRDefault="008731DA" w:rsidP="008731D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BR"/>
        </w:rPr>
      </w:pPr>
    </w:p>
    <w:p w:rsidR="008731DA" w:rsidRDefault="008731DA" w:rsidP="008731DA">
      <w:pPr>
        <w:spacing w:after="0" w:line="240" w:lineRule="auto"/>
        <w:ind w:left="4248"/>
        <w:jc w:val="both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731D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Dispõe sobre o Manual Brasileiro de Acreditação de Organizações Prestadoras de Serviços de Saúde e as Normas para o Processo de Avaliação.</w:t>
      </w:r>
    </w:p>
    <w:p w:rsidR="008731DA" w:rsidRPr="008731DA" w:rsidRDefault="008731DA" w:rsidP="008731DA">
      <w:pPr>
        <w:spacing w:after="0" w:line="240" w:lineRule="auto"/>
        <w:ind w:left="4248"/>
        <w:jc w:val="both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731DA" w:rsidRPr="008731DA" w:rsidRDefault="008731DA" w:rsidP="00E25BD2">
      <w:pPr>
        <w:spacing w:before="90" w:after="9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E25BD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Diretoria Colegiada da Agência Nacional de Vigilância Sanitária</w:t>
      </w:r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uso da atribuição que lhe confere o art. 11, inciso IV, do Regulamento da </w:t>
      </w:r>
      <w:proofErr w:type="gramStart"/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t>Anvisa</w:t>
      </w:r>
      <w:proofErr w:type="gramEnd"/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t>, aprovado pelo Decreto no. 3.029, de 16 de abril de 1999, c/c o art. 111, inciso I, alínea "b", § 1º do Regimento Interno aprovado pela Portaria no. 593, de 25 de agosto de 2000, republicada em 22 de dezembro de 2000, em reunião realizada em 22 de maio de 2006,</w:t>
      </w:r>
    </w:p>
    <w:p w:rsidR="008731DA" w:rsidRPr="008731DA" w:rsidRDefault="008731DA" w:rsidP="00E25BD2">
      <w:pPr>
        <w:spacing w:before="90" w:after="9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que o processo de acreditação é um método de consenso, racionalização e ordenação dos estabelecimentos de saúde e, principalmente, de educação permanente dos seus profissionais e que se expressa pela realização de um processo de avaliação dos recursos institucionais, voluntário, periódico e reservado, que tende a garantir a qualidade da assistência, por meio de padrões previamente estabelecidos;</w:t>
      </w:r>
    </w:p>
    <w:p w:rsidR="008731DA" w:rsidRPr="008731DA" w:rsidRDefault="008731DA" w:rsidP="00E25BD2">
      <w:pPr>
        <w:spacing w:before="90" w:after="9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que o estabelecimento prévio de padrões a serem atingidos pelas Organizações Prestadoras de Serviços de Saúde é condição indispensável para o desenvolvimento de programas de acreditação e que o Manual Brasileiro de Acreditação de Organizações Prestadoras de Serviços de Saúde e as Normas para o Processo de Avaliação são os instrumentos específicos para avaliar a qualidade assistencial destas instituições de forma sistêmica e global;</w:t>
      </w:r>
    </w:p>
    <w:p w:rsidR="009E211E" w:rsidRDefault="008731DA" w:rsidP="00E25BD2">
      <w:pPr>
        <w:spacing w:before="90" w:after="9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considerando que o Manual Brasileiro de Acreditação de Organizações Prestadoras de Serviços de Saúde e as Normas para o Processo de Avaliação precisam ser periodicamente revisadas e adequadas à realidade dos serviços brasileiros, </w:t>
      </w:r>
    </w:p>
    <w:p w:rsidR="00E25BD2" w:rsidRDefault="008731DA" w:rsidP="00E25BD2">
      <w:pPr>
        <w:spacing w:before="90" w:after="9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t>adota</w:t>
      </w:r>
      <w:proofErr w:type="gramEnd"/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seguinte Resolução da Diretoria Colegiada, e eu, Diretor Presidente, determino a sua publicação:</w:t>
      </w:r>
    </w:p>
    <w:p w:rsidR="008731DA" w:rsidRDefault="008731DA" w:rsidP="00E25BD2">
      <w:pPr>
        <w:spacing w:before="90" w:after="9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Art. 1º Aprovar o Manual Brasileiro de Acreditação de Organizações Prestadoras de Serviços de Saúde - 1ª Edição; a NA01 - Norma para o Processo de Avaliação de Organizações Prestadoras de Serviços de Saúde; NA02 - Norma para o Processo de Avaliação de Organizações Prestadoras de Serviços Hospitalares; NA03 - Norma para o Processo de Avaliação de Organizações Prestadoras de Serviços de Hemoterapia; NA04 - Norma para o Processo de Avaliação de Organizações Prestadoras de Serviços de Laboratório Clínico; NA05 - Norma para o Processo de Avaliação de Organizações Prestadoras de Serviços de Nefrologia e Terapia Renal Substitutiva; NA06 - Norma para o Processo de Avaliação de Organizações Prestadoras de Serviços de Radiologia, Diagnóstico por Imagem, Radioterapia e Medicina Nuclear; NA07 - Norma para o </w:t>
      </w:r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Processo de Avaliação de Organizações Prestadoras de Serviços Ambulatoriais, Terapêuticos e/ou Pronto Atendimento.</w:t>
      </w:r>
    </w:p>
    <w:p w:rsidR="008731DA" w:rsidRPr="008731DA" w:rsidRDefault="008731DA" w:rsidP="00E25BD2">
      <w:pPr>
        <w:spacing w:before="90" w:after="9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Art. 2º Autorizar que a Organização Nacional de Acreditação (ONA) e as Instituições Acreditadoras por ela credenciadas utilizem, no desenvolvimento do processo de acreditação no Brasil, exclusivamente os padrões e níveis definidos pelo Manual aprovado por esta Resolução.</w:t>
      </w:r>
    </w:p>
    <w:p w:rsidR="008731DA" w:rsidRPr="008731DA" w:rsidRDefault="008731DA" w:rsidP="00E25BD2">
      <w:pPr>
        <w:spacing w:before="90" w:after="9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Art. 3º O Manual, em versão eletrônica estará disponível nos endereços eletrônicos da ANVISA (www.anvisa.gov.br) e da ONA (www.ona.org.br) e, em forma impressa poderá ser adquirido por intermédio da ONA.</w:t>
      </w:r>
    </w:p>
    <w:p w:rsidR="008731DA" w:rsidRPr="008731DA" w:rsidRDefault="008731DA" w:rsidP="00E25BD2">
      <w:pPr>
        <w:spacing w:before="90" w:after="9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Art. 4º Ficam revogadas as Resoluções ANVISA - RDC </w:t>
      </w:r>
      <w:proofErr w:type="gramStart"/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t>ns.</w:t>
      </w:r>
      <w:proofErr w:type="gramEnd"/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t>11, de 26 de janeiro de 2004; RDC nº. 12, de 26 de janeiro de 2004; RDC nº. 245, de 15 de setembro de 2003 e RDC nº. 75, de 07 de abril de 2003.</w:t>
      </w:r>
    </w:p>
    <w:p w:rsidR="008731DA" w:rsidRDefault="008731DA" w:rsidP="00E25BD2">
      <w:pPr>
        <w:spacing w:before="90" w:after="9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Art. 5º Esta Resolução entra em vigor na data de sua publicação.</w:t>
      </w:r>
    </w:p>
    <w:p w:rsidR="009E211E" w:rsidRPr="008731DA" w:rsidRDefault="009E211E" w:rsidP="008731DA">
      <w:pPr>
        <w:spacing w:before="90" w:after="9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31DA" w:rsidRDefault="008731DA" w:rsidP="008731DA">
      <w:pPr>
        <w:spacing w:before="90" w:after="9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DIRCEU RAPOSO DE MELLO</w:t>
      </w:r>
    </w:p>
    <w:p w:rsidR="008731DA" w:rsidRPr="008731DA" w:rsidRDefault="008731DA" w:rsidP="008731DA">
      <w:pPr>
        <w:spacing w:before="90" w:after="9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31DA" w:rsidRPr="008731DA" w:rsidRDefault="008731DA" w:rsidP="008731DA">
      <w:pPr>
        <w:spacing w:before="90" w:after="9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31DA">
        <w:rPr>
          <w:rFonts w:ascii="Times New Roman" w:eastAsia="Times New Roman" w:hAnsi="Times New Roman" w:cs="Times New Roman"/>
          <w:sz w:val="24"/>
          <w:szCs w:val="24"/>
          <w:lang w:eastAsia="pt-BR"/>
        </w:rPr>
        <w:t>(*) Republicada por ter saído, no Diário Oficial da União nº 101, de 29-5-2006, Seção1, Pág. 38, com incorreção no original.</w:t>
      </w:r>
    </w:p>
    <w:p w:rsidR="006B784D" w:rsidRPr="008731DA" w:rsidRDefault="006B784D" w:rsidP="008731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B784D" w:rsidRPr="008731DA" w:rsidSect="008731DA">
      <w:headerReference w:type="default" r:id="rId7"/>
      <w:footerReference w:type="default" r:id="rId8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BD2" w:rsidRDefault="00E25BD2" w:rsidP="00E25BD2">
      <w:pPr>
        <w:spacing w:after="0" w:line="240" w:lineRule="auto"/>
      </w:pPr>
      <w:r>
        <w:separator/>
      </w:r>
    </w:p>
  </w:endnote>
  <w:endnote w:type="continuationSeparator" w:id="0">
    <w:p w:rsidR="00E25BD2" w:rsidRDefault="00E25BD2" w:rsidP="00E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BD2" w:rsidRPr="00E25BD2" w:rsidRDefault="00E25BD2" w:rsidP="00E25BD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</w:rPr>
    </w:pPr>
    <w:r w:rsidRPr="00E25BD2">
      <w:rPr>
        <w:rFonts w:ascii="Calibri" w:eastAsia="Calibri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BD2" w:rsidRDefault="00E25BD2" w:rsidP="00E25BD2">
      <w:pPr>
        <w:spacing w:after="0" w:line="240" w:lineRule="auto"/>
      </w:pPr>
      <w:r>
        <w:separator/>
      </w:r>
    </w:p>
  </w:footnote>
  <w:footnote w:type="continuationSeparator" w:id="0">
    <w:p w:rsidR="00E25BD2" w:rsidRDefault="00E25BD2" w:rsidP="00E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BD2" w:rsidRPr="00E25BD2" w:rsidRDefault="00E25BD2" w:rsidP="00E25BD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</w:rPr>
    </w:pPr>
    <w:r w:rsidRPr="00E25BD2">
      <w:rPr>
        <w:rFonts w:ascii="Calibri" w:eastAsia="Calibri" w:hAnsi="Calibri" w:cs="Times New Roman"/>
        <w:noProof/>
        <w:lang w:eastAsia="pt-BR"/>
      </w:rPr>
      <w:drawing>
        <wp:inline distT="0" distB="0" distL="0" distR="0" wp14:anchorId="2F778A30" wp14:editId="17FD1A19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5BD2" w:rsidRPr="00E25BD2" w:rsidRDefault="00E25BD2" w:rsidP="00E25BD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b/>
        <w:sz w:val="24"/>
      </w:rPr>
    </w:pPr>
    <w:r w:rsidRPr="00E25BD2">
      <w:rPr>
        <w:rFonts w:ascii="Calibri" w:eastAsia="Calibri" w:hAnsi="Calibri" w:cs="Times New Roman"/>
        <w:b/>
        <w:sz w:val="24"/>
      </w:rPr>
      <w:t>Ministério da Saúde - MS</w:t>
    </w:r>
  </w:p>
  <w:p w:rsidR="00E25BD2" w:rsidRPr="00E25BD2" w:rsidRDefault="00E25BD2" w:rsidP="00E25BD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b/>
        <w:sz w:val="24"/>
      </w:rPr>
    </w:pPr>
    <w:r w:rsidRPr="00E25BD2">
      <w:rPr>
        <w:rFonts w:ascii="Calibri" w:eastAsia="Calibri" w:hAnsi="Calibri" w:cs="Times New Roman"/>
        <w:b/>
        <w:sz w:val="24"/>
      </w:rPr>
      <w:t>Agência Nacional de Vigilância Sanitária - ANVISA</w:t>
    </w:r>
  </w:p>
  <w:p w:rsidR="00E25BD2" w:rsidRDefault="00E25BD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31DA"/>
    <w:rsid w:val="002C1F98"/>
    <w:rsid w:val="004912B4"/>
    <w:rsid w:val="005C2F64"/>
    <w:rsid w:val="006B784D"/>
    <w:rsid w:val="007B019B"/>
    <w:rsid w:val="008731DA"/>
    <w:rsid w:val="00921953"/>
    <w:rsid w:val="009E211E"/>
    <w:rsid w:val="00D14F0A"/>
    <w:rsid w:val="00E25BD2"/>
    <w:rsid w:val="00EE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5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5BD2"/>
  </w:style>
  <w:style w:type="paragraph" w:styleId="Rodap">
    <w:name w:val="footer"/>
    <w:basedOn w:val="Normal"/>
    <w:link w:val="RodapChar"/>
    <w:uiPriority w:val="99"/>
    <w:unhideWhenUsed/>
    <w:rsid w:val="00E25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5BD2"/>
  </w:style>
  <w:style w:type="paragraph" w:styleId="Textodebalo">
    <w:name w:val="Balloon Text"/>
    <w:basedOn w:val="Normal"/>
    <w:link w:val="TextodebaloChar"/>
    <w:uiPriority w:val="99"/>
    <w:semiHidden/>
    <w:unhideWhenUsed/>
    <w:rsid w:val="00E25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5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4551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3C0222-18B3-489E-8B83-8B3BA02C7C20}"/>
</file>

<file path=customXml/itemProps2.xml><?xml version="1.0" encoding="utf-8"?>
<ds:datastoreItem xmlns:ds="http://schemas.openxmlformats.org/officeDocument/2006/customXml" ds:itemID="{2024263A-FE0D-4B28-9C76-4FFC129C6CF9}"/>
</file>

<file path=customXml/itemProps3.xml><?xml version="1.0" encoding="utf-8"?>
<ds:datastoreItem xmlns:ds="http://schemas.openxmlformats.org/officeDocument/2006/customXml" ds:itemID="{520A2BB8-7414-4B5F-88AD-97B7935230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Raianne Liberal Coutinho</cp:lastModifiedBy>
  <cp:revision>9</cp:revision>
  <cp:lastPrinted>2016-07-07T12:57:00Z</cp:lastPrinted>
  <dcterms:created xsi:type="dcterms:W3CDTF">2015-10-21T13:03:00Z</dcterms:created>
  <dcterms:modified xsi:type="dcterms:W3CDTF">2016-07-07T12:59:00Z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