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76" w:rsidRDefault="00AD4876" w:rsidP="004525E5">
      <w:pPr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</w:p>
    <w:p w:rsidR="00AD4876" w:rsidRPr="003C78AF" w:rsidRDefault="00DC6195" w:rsidP="003C78AF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8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AD4876" w:rsidRPr="003C78AF">
        <w:rPr>
          <w:rFonts w:ascii="Times New Roman" w:hAnsi="Times New Roman" w:cs="Times New Roman"/>
          <w:b/>
          <w:bCs/>
          <w:sz w:val="24"/>
          <w:szCs w:val="24"/>
        </w:rPr>
        <w:t>RESOLUÇÃO - RE Nº 2.305, DE 31 DE JULHO DE 2007</w:t>
      </w:r>
    </w:p>
    <w:p w:rsidR="005D4584" w:rsidRDefault="005D4584" w:rsidP="005D4584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>(Publicada em DOU 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 149, de 3 de agosto de 2007)</w:t>
      </w:r>
    </w:p>
    <w:p w:rsidR="00AD4876" w:rsidRPr="003C78AF" w:rsidRDefault="00AD4876" w:rsidP="003C78AF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  <w:r w:rsidRPr="003C78AF">
        <w:rPr>
          <w:rFonts w:ascii="Times New Roman" w:hAnsi="Times New Roman" w:cs="Times New Roman"/>
          <w:sz w:val="24"/>
          <w:szCs w:val="24"/>
        </w:rPr>
        <w:t>Prorroga o prazo estabelecido no Art. 17 da RE nº 2606 de 11 de agosto de 2006.</w:t>
      </w:r>
    </w:p>
    <w:p w:rsidR="005D4584" w:rsidRDefault="005D4584" w:rsidP="005D4584">
      <w:pPr>
        <w:ind w:left="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6B7B" w:rsidRDefault="00D96B7B" w:rsidP="005D4584">
      <w:pPr>
        <w:ind w:left="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4584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AD4876" w:rsidRPr="005D4584">
        <w:rPr>
          <w:rFonts w:ascii="Times New Roman" w:hAnsi="Times New Roman" w:cs="Times New Roman"/>
          <w:sz w:val="24"/>
          <w:szCs w:val="24"/>
        </w:rPr>
        <w:t>O Diretor da Diretoria Colegiada da Agência Nacional de Vigilância Sanitária, no uso das atribuições que lhe conferem o Decreto de nomeação de 6 de julho de 2005 do Presidente da República, o inciso I § 1º do art. 55 do Regimento Interno aprovado nos termos do Anexo I da Portaria n.º 354 da ANVISA, de 11 de agosto de 2006, republicada no DOU de 21 de agosto de 2006, e a Portaria nº 524 da ANVISA, de 11 de julho de 2007, considerando a necessidade de um maior detalhamento nos estudos a serem realizados pelos serviços de saúde e pelas empresas reprocessadoras para a validação de critérios de funcionalidade exigida para o protocolo teste; considerando a insuficiência de laboratórios de referência para a realização da validação dos protocolos; considerando ainda a necessidade de dotar o sistema de vigilância sanitária de meios eficazes para verificar o cumprimento da RE 2606 de 11 de agosto de 2006, resolve:</w:t>
      </w:r>
      <w:r w:rsidR="00AD4876" w:rsidRPr="005D458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D4584" w:rsidRPr="005D4584" w:rsidRDefault="005D4584" w:rsidP="005D4584">
      <w:pPr>
        <w:ind w:left="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6B7B" w:rsidRDefault="00AD4876" w:rsidP="005D4584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4584">
        <w:rPr>
          <w:rFonts w:ascii="Times New Roman" w:hAnsi="Times New Roman" w:cs="Times New Roman"/>
          <w:sz w:val="24"/>
          <w:szCs w:val="24"/>
        </w:rPr>
        <w:t>Art. 1º Prorrogar em 180 (cento e oitenta) dias o prazo estabelecido no Art. 17 da RE 2606, de 11 de agosto de 2006, que dispõe sobre as diretrizes para elaboração, validação e implantação de protocolos de reprocessamento de produtos médicos e dá outras providências.</w:t>
      </w:r>
    </w:p>
    <w:p w:rsidR="005D4584" w:rsidRPr="005D4584" w:rsidRDefault="005D4584" w:rsidP="005D4584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4876" w:rsidRDefault="00AD4876" w:rsidP="005D4584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78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4584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5D4584" w:rsidRDefault="005D4584" w:rsidP="005D4584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4584" w:rsidRPr="005D4584" w:rsidRDefault="005D4584" w:rsidP="005D4584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D1C09" w:rsidRPr="003C78AF" w:rsidRDefault="00AD4876" w:rsidP="003C78AF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8AF">
        <w:rPr>
          <w:rFonts w:ascii="Times New Roman" w:hAnsi="Times New Roman" w:cs="Times New Roman"/>
          <w:b/>
          <w:bCs/>
          <w:sz w:val="24"/>
          <w:szCs w:val="24"/>
        </w:rPr>
        <w:t>CLÁUDIO MAIEROVITCH PESSANHA HENRIQUES</w:t>
      </w:r>
    </w:p>
    <w:sectPr w:rsidR="003D1C09" w:rsidRPr="003C78AF" w:rsidSect="00DC6195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2BA" w:rsidRDefault="006922BA" w:rsidP="004525E5">
      <w:r>
        <w:separator/>
      </w:r>
    </w:p>
  </w:endnote>
  <w:endnote w:type="continuationSeparator" w:id="0">
    <w:p w:rsidR="006922BA" w:rsidRDefault="006922BA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2BA" w:rsidRDefault="006922BA" w:rsidP="004525E5">
      <w:r>
        <w:separator/>
      </w:r>
    </w:p>
  </w:footnote>
  <w:footnote w:type="continuationSeparator" w:id="0">
    <w:p w:rsidR="006922BA" w:rsidRDefault="006922BA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6922BA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6922BA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0E166D"/>
    <w:rsid w:val="001A0B70"/>
    <w:rsid w:val="00370515"/>
    <w:rsid w:val="003C78AF"/>
    <w:rsid w:val="003D1C09"/>
    <w:rsid w:val="004525E5"/>
    <w:rsid w:val="004A6017"/>
    <w:rsid w:val="005D4584"/>
    <w:rsid w:val="005F40A8"/>
    <w:rsid w:val="006922BA"/>
    <w:rsid w:val="007500B5"/>
    <w:rsid w:val="00981BA7"/>
    <w:rsid w:val="00AB26AB"/>
    <w:rsid w:val="00AD4876"/>
    <w:rsid w:val="00B25FB1"/>
    <w:rsid w:val="00B328B7"/>
    <w:rsid w:val="00B906BB"/>
    <w:rsid w:val="00BF7696"/>
    <w:rsid w:val="00C24855"/>
    <w:rsid w:val="00C30372"/>
    <w:rsid w:val="00C53EF6"/>
    <w:rsid w:val="00D96B7B"/>
    <w:rsid w:val="00D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7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1268</Characters>
  <Application>Microsoft Office Word</Application>
  <DocSecurity>0</DocSecurity>
  <Lines>10</Lines>
  <Paragraphs>2</Paragraphs>
  <ScaleCrop>false</ScaleCrop>
  <Company>ANVISA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Helder Lopes da Silva</cp:lastModifiedBy>
  <cp:revision>2</cp:revision>
  <cp:lastPrinted>2016-10-27T18:37:00Z</cp:lastPrinted>
  <dcterms:created xsi:type="dcterms:W3CDTF">2019-02-06T12:33:00Z</dcterms:created>
  <dcterms:modified xsi:type="dcterms:W3CDTF">2019-02-06T12:33:00Z</dcterms:modified>
</cp:coreProperties>
</file>