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WithEffects.xml" ContentType="application/vnd.ms-word.stylesWithEffect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2E0F" w:rsidRPr="00357C5D" w:rsidRDefault="00902E0F" w:rsidP="00902E0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57C5D">
        <w:rPr>
          <w:rFonts w:ascii="Times New Roman" w:hAnsi="Times New Roman" w:cs="Times New Roman"/>
          <w:b/>
          <w:sz w:val="24"/>
          <w:szCs w:val="24"/>
        </w:rPr>
        <w:t>INSTRUÇÃO NORMATIVA</w:t>
      </w:r>
      <w:r w:rsidR="00357C5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57C5D">
        <w:rPr>
          <w:rFonts w:ascii="Times New Roman" w:hAnsi="Times New Roman" w:cs="Times New Roman"/>
          <w:b/>
          <w:sz w:val="24"/>
          <w:szCs w:val="24"/>
        </w:rPr>
        <w:t>Nº</w:t>
      </w:r>
      <w:r w:rsidR="00357C5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57C5D">
        <w:rPr>
          <w:rFonts w:ascii="Times New Roman" w:hAnsi="Times New Roman" w:cs="Times New Roman"/>
          <w:b/>
          <w:sz w:val="24"/>
          <w:szCs w:val="24"/>
        </w:rPr>
        <w:t>1, DE 13 DE JANEIRO DE 2010</w:t>
      </w:r>
    </w:p>
    <w:p w:rsidR="00D621E1" w:rsidRPr="00357C5D" w:rsidRDefault="00902E0F" w:rsidP="00902E0F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357C5D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(Publicada </w:t>
      </w:r>
      <w:r w:rsidR="00B92F9D">
        <w:rPr>
          <w:rFonts w:ascii="Times New Roman" w:hAnsi="Times New Roman" w:cs="Times New Roman"/>
          <w:b/>
          <w:color w:val="0000FF"/>
          <w:sz w:val="24"/>
          <w:szCs w:val="24"/>
        </w:rPr>
        <w:t>no</w:t>
      </w:r>
      <w:r w:rsidRPr="00357C5D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DOU nº 9, de 14 de janeiro de 2010)</w:t>
      </w:r>
    </w:p>
    <w:p w:rsidR="00C83E43" w:rsidRPr="00357C5D" w:rsidRDefault="00C83E43" w:rsidP="00902E0F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C16440">
        <w:rPr>
          <w:rFonts w:ascii="Times New Roman" w:hAnsi="Times New Roman" w:cs="Times New Roman"/>
          <w:b/>
          <w:color w:val="0000FF"/>
          <w:sz w:val="24"/>
          <w:szCs w:val="24"/>
        </w:rPr>
        <w:t>(Revogada pela Instrução Normativa</w:t>
      </w:r>
      <w:r w:rsidR="00C16440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  <w:r w:rsidRPr="00C16440">
        <w:rPr>
          <w:rFonts w:ascii="Times New Roman" w:hAnsi="Times New Roman" w:cs="Times New Roman"/>
          <w:b/>
          <w:color w:val="0000FF"/>
          <w:sz w:val="24"/>
          <w:szCs w:val="24"/>
        </w:rPr>
        <w:t>nº 11, de 29 de outubro de 2010)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322"/>
        <w:gridCol w:w="4322"/>
      </w:tblGrid>
      <w:tr w:rsidR="005661F3" w:rsidRPr="00357C5D" w:rsidTr="005661F3">
        <w:tc>
          <w:tcPr>
            <w:tcW w:w="4322" w:type="dxa"/>
          </w:tcPr>
          <w:p w:rsidR="005661F3" w:rsidRPr="00357C5D" w:rsidRDefault="005661F3" w:rsidP="00902E0F">
            <w:pPr>
              <w:jc w:val="center"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</w:p>
        </w:tc>
        <w:tc>
          <w:tcPr>
            <w:tcW w:w="4322" w:type="dxa"/>
          </w:tcPr>
          <w:p w:rsidR="005661F3" w:rsidRPr="00357C5D" w:rsidRDefault="005661F3" w:rsidP="005661F3">
            <w:pPr>
              <w:jc w:val="both"/>
              <w:rPr>
                <w:rFonts w:ascii="Times New Roman" w:hAnsi="Times New Roman" w:cs="Times New Roman"/>
                <w:strike/>
                <w:color w:val="0000FF"/>
                <w:sz w:val="24"/>
                <w:szCs w:val="24"/>
              </w:rPr>
            </w:pPr>
            <w:r w:rsidRPr="00357C5D">
              <w:rPr>
                <w:rFonts w:ascii="Times New Roman" w:hAnsi="Times New Roman" w:cs="Times New Roman"/>
                <w:bCs/>
                <w:iCs/>
                <w:strike/>
                <w:color w:val="000000"/>
                <w:sz w:val="24"/>
                <w:szCs w:val="24"/>
              </w:rPr>
              <w:t>Regulamenta a Resolução RDC n° 59, de 24 de novembro de 2009, que dispõe sobre a implantação do Sistema Nacional de Controle de Medicamentos, com vistas ao regramento da produção e o controle da distribuição das etiquetas de segurança para o Sistema de Rastreamento de Medicamentos e dá outras providências.</w:t>
            </w:r>
          </w:p>
        </w:tc>
      </w:tr>
    </w:tbl>
    <w:p w:rsidR="005661F3" w:rsidRPr="00357C5D" w:rsidRDefault="005661F3" w:rsidP="005661F3">
      <w:pPr>
        <w:pStyle w:val="NormalWeb"/>
        <w:spacing w:before="300" w:beforeAutospacing="0" w:after="300" w:afterAutospacing="0"/>
        <w:ind w:firstLine="573"/>
        <w:jc w:val="both"/>
        <w:rPr>
          <w:strike/>
        </w:rPr>
      </w:pPr>
      <w:r w:rsidRPr="00357C5D">
        <w:rPr>
          <w:strike/>
        </w:rPr>
        <w:t xml:space="preserve">A </w:t>
      </w:r>
      <w:r w:rsidRPr="00544808">
        <w:rPr>
          <w:b/>
          <w:strike/>
        </w:rPr>
        <w:t>Diretoria Colegiada da Agência Nacional de Vigilância Sanitária</w:t>
      </w:r>
      <w:r w:rsidRPr="00357C5D">
        <w:rPr>
          <w:strike/>
        </w:rPr>
        <w:t>, no uso das atribuições que lhe conferem o art. 11, inciso IV, do Regulamento da Anvisa, aprovado pelo Decreto nº 3.029, de 16 de abril de 1999, e tendo em vista o disposto nos parágrafos 1º e 3º do art. 54 e no inciso II do art. 55 do Regimento Interno aprovado nos termos do Anexo I da Portaria nº 354 da Anvisa, de 11 de agosto de 2006, republicada no DOU de 21 de agosto de 2006, em reunião realizada em 11 de janeiro de 2010, resolve:</w:t>
      </w:r>
    </w:p>
    <w:p w:rsidR="005661F3" w:rsidRPr="00357C5D" w:rsidRDefault="005661F3" w:rsidP="005661F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357C5D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Art. 1º O desenvolvimento da tecnologia, a produção e o controle de distribuição das etiquetas auto-adesivas de segurança para o Sistema de Rastreamento de Medicamentos será de responsabilidade da Casa da Moeda do Brasil.</w:t>
      </w:r>
    </w:p>
    <w:p w:rsidR="005661F3" w:rsidRPr="00357C5D" w:rsidRDefault="005661F3" w:rsidP="005661F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357C5D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§1º A Casa da Moeda do Brasil será responsável pela definição da tecnologia de captura e transmissão eletrônica de dados, e especificações próprias das etiquetas auto-adesivas de segurança com impressão de código de barras bidimensional (Datamatrix) para aplicação nas embalagens de medicamentos.</w:t>
      </w:r>
    </w:p>
    <w:p w:rsidR="005661F3" w:rsidRPr="00357C5D" w:rsidRDefault="005661F3" w:rsidP="005661F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357C5D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§2º As informações sobre a distribuição das etiquetas auto</w:t>
      </w:r>
      <w:r w:rsidR="007A51C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-</w:t>
      </w:r>
      <w:r w:rsidRPr="00357C5D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adesivas de segurança deverão ser disponibilizadas pela Casa da Moeda do Brasil aos órgãos do Sistema Nacional de Vigilância Sanitária sempre que solicitadas, em um prazo máximo de 48 (quarenta e oito) horas.</w:t>
      </w:r>
    </w:p>
    <w:p w:rsidR="005661F3" w:rsidRPr="00357C5D" w:rsidRDefault="005661F3" w:rsidP="005661F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357C5D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Art. 2º As etiquetas auto-adesivas de segurança terão dimensões de 19 mm x 25 mm.</w:t>
      </w:r>
    </w:p>
    <w:p w:rsidR="005661F3" w:rsidRPr="00357C5D" w:rsidRDefault="005661F3" w:rsidP="005661F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357C5D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Parágrafo único. Cada etiqueta auto-adesiva de segurança terá uma área livre de 13 mm x 13 mm em sua face, na qual a Casa da Moeda do Brasil deverá imprimir ou marcar a laser codificação individual legível eletronicamente, representada pelo código bidimensional Datamatrix de 9 mm x 9 mm.</w:t>
      </w:r>
    </w:p>
    <w:p w:rsidR="005661F3" w:rsidRPr="00357C5D" w:rsidRDefault="005661F3" w:rsidP="005661F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357C5D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lastRenderedPageBreak/>
        <w:t>Art. 3° O código bidimensional impresso pela Casa da Moeda do Brasil ou pelo fabricante deverá conter as seguintes informações:</w:t>
      </w:r>
      <w:r w:rsidR="00127D08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357C5D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GTIN - Identificador Chave do Produto, IUM </w:t>
      </w:r>
      <w:r w:rsidR="00127D08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–</w:t>
      </w:r>
      <w:r w:rsidRPr="00357C5D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Identificador</w:t>
      </w:r>
      <w:r w:rsidR="00127D08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357C5D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Único do Medicamento - IUM, número do registro do medicamento, número do lote e data de validade do produto.</w:t>
      </w:r>
    </w:p>
    <w:p w:rsidR="005661F3" w:rsidRPr="00357C5D" w:rsidRDefault="005661F3" w:rsidP="005661F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357C5D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Parágrafo único. A geração do código Identificador Único do Medicamento - IUM utilizará padrão de serialização GS1.</w:t>
      </w:r>
    </w:p>
    <w:p w:rsidR="005661F3" w:rsidRPr="00357C5D" w:rsidRDefault="005661F3" w:rsidP="005661F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357C5D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Art. 4° A aplicação da etiqueta de segurança deverá ser efetuada, preferencialmente, de maneira a lacrar um dos lados da embalagem secundária do medicamento, sem prejuízo da leitura dos códigos bidimensionais e dos demais dizeres legais de rotulagem.</w:t>
      </w:r>
    </w:p>
    <w:p w:rsidR="005661F3" w:rsidRPr="00357C5D" w:rsidRDefault="005661F3" w:rsidP="005661F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357C5D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Art. 5° O Sistema de Rastreamento de Medicamentos deverá permitir a verificação da autenticidade da etiqueta auto-adesiva de segurança pelo consumidor, por meio de leitores específicos alimentados por rede elétrica que emitam sinal visual e sonoro, de forma instantânea.</w:t>
      </w:r>
    </w:p>
    <w:p w:rsidR="005661F3" w:rsidRPr="00357C5D" w:rsidRDefault="005661F3" w:rsidP="005661F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357C5D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Parágrafo único: Os leitores específicos referidos no caput serão fornecidos e instalados pela Casa da Moeda do Brasil em cada farmácia e drogaria licenciada pelo órgão de Vigilância Sanitária.</w:t>
      </w:r>
    </w:p>
    <w:p w:rsidR="005661F3" w:rsidRPr="00357C5D" w:rsidRDefault="005661F3" w:rsidP="005661F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357C5D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Art. 6° Os bancos de dados a serem implementados pelos detentores de registro dos medicamentos deverão relacionar ao Identificador</w:t>
      </w:r>
      <w:r w:rsidR="00536A8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357C5D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Único do Medicamento - IUM o Cadastro Nacional de Pessoa Jurídica - CNPJ da empresa receptora dos produtos e as datas das transações.</w:t>
      </w:r>
    </w:p>
    <w:p w:rsidR="005661F3" w:rsidRPr="00357C5D" w:rsidRDefault="005661F3" w:rsidP="005661F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357C5D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Art. 7° Os bancos de dados a serem implementados pelos distribuidores de medicamentos deverão relacionar ao Identificador</w:t>
      </w:r>
      <w:r w:rsidR="00F54FFB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357C5D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Único do Medicamento - IUM, os demais dados constantes no código bidimensional impresso pelo fabricante, o CNPJ da empresa fornecedora, o CNPJ da empresa receptora do produto e as datas das transações.</w:t>
      </w:r>
    </w:p>
    <w:p w:rsidR="005661F3" w:rsidRPr="00357C5D" w:rsidRDefault="005661F3" w:rsidP="005661F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357C5D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Art. 8° Os bancos de dados a serem implementados pelas empresas varejistas deverão relacionar ao Identificador Único do Medicamento - IUM, os demais dados constantes no código bidimensonal impresso pelo fabricante, o CNPJ da empresa fornecedora e a data da transação.</w:t>
      </w:r>
    </w:p>
    <w:p w:rsidR="005661F3" w:rsidRPr="00357C5D" w:rsidRDefault="005661F3" w:rsidP="005661F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357C5D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Art. 9º O Sistema de Rastreamento de Medicamentos será implantado gradualmente no País, com prazos fixados a partir do dia 15 de janeiro de 2010 para os envolvidos com a produção, circulação, comércio, prescrição, dispensação e uso de medicamentos, segundo as particularidades e especificidades de cada atividade, de acordo com a Lei 11.903/2009.</w:t>
      </w:r>
    </w:p>
    <w:p w:rsidR="003B0156" w:rsidRPr="00357C5D" w:rsidRDefault="003B0156" w:rsidP="005661F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b/>
          <w:strike/>
          <w:color w:val="0000FF"/>
          <w:sz w:val="24"/>
          <w:szCs w:val="24"/>
          <w:lang w:eastAsia="pt-BR"/>
        </w:rPr>
      </w:pPr>
      <w:r w:rsidRPr="00C33857">
        <w:rPr>
          <w:rFonts w:ascii="Times New Roman" w:hAnsi="Times New Roman" w:cs="Times New Roman"/>
          <w:strike/>
          <w:sz w:val="24"/>
          <w:szCs w:val="24"/>
        </w:rPr>
        <w:lastRenderedPageBreak/>
        <w:t xml:space="preserve">Art. 9º O Sistema de Rastreamento de Medicamentos será implantado gradualmente no País, com prazos fixados pela Diretoria Colegiada da Anvisa, a partir da aprovação do projeto final a ser apresentado pela Casa da Moeda do Brasil. </w:t>
      </w:r>
      <w:r w:rsidRPr="00C33857">
        <w:rPr>
          <w:rFonts w:ascii="Times New Roman" w:hAnsi="Times New Roman" w:cs="Times New Roman"/>
          <w:b/>
          <w:strike/>
          <w:color w:val="0000FF"/>
          <w:sz w:val="24"/>
          <w:szCs w:val="24"/>
        </w:rPr>
        <w:t>(Redação dada pela Instrução Normativa</w:t>
      </w:r>
      <w:r w:rsidR="0015451E">
        <w:rPr>
          <w:rFonts w:ascii="Times New Roman" w:hAnsi="Times New Roman" w:cs="Times New Roman"/>
          <w:b/>
          <w:strike/>
          <w:color w:val="0000FF"/>
          <w:sz w:val="24"/>
          <w:szCs w:val="24"/>
        </w:rPr>
        <w:t xml:space="preserve"> </w:t>
      </w:r>
      <w:r w:rsidRPr="00C33857">
        <w:rPr>
          <w:rFonts w:ascii="Times New Roman" w:hAnsi="Times New Roman" w:cs="Times New Roman"/>
          <w:b/>
          <w:strike/>
          <w:color w:val="0000FF"/>
          <w:sz w:val="24"/>
          <w:szCs w:val="24"/>
        </w:rPr>
        <w:t xml:space="preserve">nº 8, de </w:t>
      </w:r>
      <w:r w:rsidR="0015451E">
        <w:rPr>
          <w:rFonts w:ascii="Times New Roman" w:hAnsi="Times New Roman" w:cs="Times New Roman"/>
          <w:b/>
          <w:strike/>
          <w:color w:val="0000FF"/>
          <w:sz w:val="24"/>
          <w:szCs w:val="24"/>
        </w:rPr>
        <w:t>1</w:t>
      </w:r>
      <w:r w:rsidRPr="00C33857">
        <w:rPr>
          <w:rFonts w:ascii="Times New Roman" w:hAnsi="Times New Roman" w:cs="Times New Roman"/>
          <w:b/>
          <w:strike/>
          <w:color w:val="0000FF"/>
          <w:sz w:val="24"/>
          <w:szCs w:val="24"/>
        </w:rPr>
        <w:t>5 de junho de 2010)</w:t>
      </w:r>
    </w:p>
    <w:p w:rsidR="005661F3" w:rsidRPr="00357C5D" w:rsidRDefault="005661F3" w:rsidP="005661F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357C5D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§1º A Casa da Moeda do Brasil terá um prazo de 5 (cinco) meses para iniciar o fornecimento e manutenção dos leitores específicos para autenticar as etiquetas de segurança nas farmácias e drogarias, conforme prescrito no parágrafo único do art. 2°, comprometendo-se com o pleno fornecimento dos leitores em até 15 (quinze) meses.</w:t>
      </w:r>
      <w:r w:rsidR="003B0156" w:rsidRPr="00357C5D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="003B0156" w:rsidRPr="00F63E0A">
        <w:rPr>
          <w:rFonts w:ascii="Times New Roman" w:hAnsi="Times New Roman" w:cs="Times New Roman"/>
          <w:b/>
          <w:strike/>
          <w:color w:val="0000FF"/>
          <w:sz w:val="24"/>
          <w:szCs w:val="24"/>
        </w:rPr>
        <w:t>(Revogado pela Instrução Normativa</w:t>
      </w:r>
      <w:r w:rsidR="00F63E0A">
        <w:rPr>
          <w:rFonts w:ascii="Times New Roman" w:hAnsi="Times New Roman" w:cs="Times New Roman"/>
          <w:b/>
          <w:strike/>
          <w:color w:val="0000FF"/>
          <w:sz w:val="24"/>
          <w:szCs w:val="24"/>
        </w:rPr>
        <w:t xml:space="preserve"> </w:t>
      </w:r>
      <w:r w:rsidR="003B0156" w:rsidRPr="00F63E0A">
        <w:rPr>
          <w:rFonts w:ascii="Times New Roman" w:hAnsi="Times New Roman" w:cs="Times New Roman"/>
          <w:b/>
          <w:strike/>
          <w:color w:val="0000FF"/>
          <w:sz w:val="24"/>
          <w:szCs w:val="24"/>
        </w:rPr>
        <w:t xml:space="preserve">nº 8, de </w:t>
      </w:r>
      <w:r w:rsidR="00F63E0A">
        <w:rPr>
          <w:rFonts w:ascii="Times New Roman" w:hAnsi="Times New Roman" w:cs="Times New Roman"/>
          <w:b/>
          <w:strike/>
          <w:color w:val="0000FF"/>
          <w:sz w:val="24"/>
          <w:szCs w:val="24"/>
        </w:rPr>
        <w:t>15</w:t>
      </w:r>
      <w:r w:rsidR="003B0156" w:rsidRPr="00F63E0A">
        <w:rPr>
          <w:rFonts w:ascii="Times New Roman" w:hAnsi="Times New Roman" w:cs="Times New Roman"/>
          <w:b/>
          <w:strike/>
          <w:color w:val="0000FF"/>
          <w:sz w:val="24"/>
          <w:szCs w:val="24"/>
        </w:rPr>
        <w:t xml:space="preserve"> de junho de 2010)</w:t>
      </w:r>
    </w:p>
    <w:p w:rsidR="005661F3" w:rsidRPr="00357C5D" w:rsidRDefault="005661F3" w:rsidP="005661F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357C5D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§2º As empresas detentoras de registro de medicamentos terão um prazo de </w:t>
      </w:r>
      <w:proofErr w:type="gramStart"/>
      <w:r w:rsidRPr="00357C5D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6</w:t>
      </w:r>
      <w:proofErr w:type="gramEnd"/>
      <w:r w:rsidRPr="00357C5D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(seis) meses para iniciar a aplicação das etiquetas de segurança e de 12 (doze) meses para que todas as unidades de medicamentos produzidas ou importadas, destinadas ao mercado nacional, estejam etiquetadas.</w:t>
      </w:r>
      <w:r w:rsidR="003B0156" w:rsidRPr="00357C5D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="003B0156" w:rsidRPr="00CD2EEC">
        <w:rPr>
          <w:rFonts w:ascii="Times New Roman" w:hAnsi="Times New Roman" w:cs="Times New Roman"/>
          <w:b/>
          <w:strike/>
          <w:color w:val="0000FF"/>
          <w:sz w:val="24"/>
          <w:szCs w:val="24"/>
        </w:rPr>
        <w:t>(Revogado pela Instrução Normativa</w:t>
      </w:r>
      <w:r w:rsidR="00CD2EEC">
        <w:rPr>
          <w:rFonts w:ascii="Times New Roman" w:hAnsi="Times New Roman" w:cs="Times New Roman"/>
          <w:b/>
          <w:strike/>
          <w:color w:val="0000FF"/>
          <w:sz w:val="24"/>
          <w:szCs w:val="24"/>
        </w:rPr>
        <w:t xml:space="preserve"> </w:t>
      </w:r>
      <w:r w:rsidR="003B0156" w:rsidRPr="00CD2EEC">
        <w:rPr>
          <w:rFonts w:ascii="Times New Roman" w:hAnsi="Times New Roman" w:cs="Times New Roman"/>
          <w:b/>
          <w:strike/>
          <w:color w:val="0000FF"/>
          <w:sz w:val="24"/>
          <w:szCs w:val="24"/>
        </w:rPr>
        <w:t xml:space="preserve">nº 8, de </w:t>
      </w:r>
      <w:r w:rsidR="00CD2EEC">
        <w:rPr>
          <w:rFonts w:ascii="Times New Roman" w:hAnsi="Times New Roman" w:cs="Times New Roman"/>
          <w:b/>
          <w:strike/>
          <w:color w:val="0000FF"/>
          <w:sz w:val="24"/>
          <w:szCs w:val="24"/>
        </w:rPr>
        <w:t>15</w:t>
      </w:r>
      <w:r w:rsidR="003B0156" w:rsidRPr="00CD2EEC">
        <w:rPr>
          <w:rFonts w:ascii="Times New Roman" w:hAnsi="Times New Roman" w:cs="Times New Roman"/>
          <w:b/>
          <w:strike/>
          <w:color w:val="0000FF"/>
          <w:sz w:val="24"/>
          <w:szCs w:val="24"/>
        </w:rPr>
        <w:t xml:space="preserve"> de junho de 2010)</w:t>
      </w:r>
    </w:p>
    <w:p w:rsidR="005661F3" w:rsidRPr="00357C5D" w:rsidRDefault="005661F3" w:rsidP="005661F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357C5D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§3º O Sistema de Rastreamento de Medicamentos deverá ser capaz de capturar, armazenar, processar e transmitir dados sobre a produção, circulação e comércio de medicamentos em até 1 (um) ano.</w:t>
      </w:r>
      <w:r w:rsidR="003B0156" w:rsidRPr="00357C5D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="003B0156" w:rsidRPr="00610AF0">
        <w:rPr>
          <w:rFonts w:ascii="Times New Roman" w:hAnsi="Times New Roman" w:cs="Times New Roman"/>
          <w:b/>
          <w:strike/>
          <w:color w:val="0000FF"/>
          <w:sz w:val="24"/>
          <w:szCs w:val="24"/>
        </w:rPr>
        <w:t>(Revogado pela Instrução Normativa</w:t>
      </w:r>
      <w:r w:rsidR="00610AF0">
        <w:rPr>
          <w:rFonts w:ascii="Times New Roman" w:hAnsi="Times New Roman" w:cs="Times New Roman"/>
          <w:b/>
          <w:strike/>
          <w:color w:val="0000FF"/>
          <w:sz w:val="24"/>
          <w:szCs w:val="24"/>
        </w:rPr>
        <w:t xml:space="preserve"> </w:t>
      </w:r>
      <w:r w:rsidR="003B0156" w:rsidRPr="00610AF0">
        <w:rPr>
          <w:rFonts w:ascii="Times New Roman" w:hAnsi="Times New Roman" w:cs="Times New Roman"/>
          <w:b/>
          <w:strike/>
          <w:color w:val="0000FF"/>
          <w:sz w:val="24"/>
          <w:szCs w:val="24"/>
        </w:rPr>
        <w:t xml:space="preserve">nº 8, de </w:t>
      </w:r>
      <w:r w:rsidR="00610AF0">
        <w:rPr>
          <w:rFonts w:ascii="Times New Roman" w:hAnsi="Times New Roman" w:cs="Times New Roman"/>
          <w:b/>
          <w:strike/>
          <w:color w:val="0000FF"/>
          <w:sz w:val="24"/>
          <w:szCs w:val="24"/>
        </w:rPr>
        <w:t>15</w:t>
      </w:r>
      <w:r w:rsidR="003B0156" w:rsidRPr="00610AF0">
        <w:rPr>
          <w:rFonts w:ascii="Times New Roman" w:hAnsi="Times New Roman" w:cs="Times New Roman"/>
          <w:b/>
          <w:strike/>
          <w:color w:val="0000FF"/>
          <w:sz w:val="24"/>
          <w:szCs w:val="24"/>
        </w:rPr>
        <w:t xml:space="preserve"> de junho de 2010)</w:t>
      </w:r>
    </w:p>
    <w:p w:rsidR="005661F3" w:rsidRPr="00357C5D" w:rsidRDefault="005661F3" w:rsidP="005661F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357C5D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§4º O Sistema de Rastreamento de Medicamentos deverá ser capaz de capturar, armazenar, processar e transmitir dados referentes ao consumidor/paciente, à prescrição e ao profissional prescritor em até 2 (dois) anos.</w:t>
      </w:r>
      <w:r w:rsidR="003B0156" w:rsidRPr="00357C5D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="003B0156" w:rsidRPr="004E0D15">
        <w:rPr>
          <w:rFonts w:ascii="Times New Roman" w:hAnsi="Times New Roman" w:cs="Times New Roman"/>
          <w:b/>
          <w:strike/>
          <w:color w:val="0000FF"/>
          <w:sz w:val="24"/>
          <w:szCs w:val="24"/>
        </w:rPr>
        <w:t>(Revogado pela Instrução Normativa</w:t>
      </w:r>
      <w:r w:rsidR="004E0D15">
        <w:rPr>
          <w:rFonts w:ascii="Times New Roman" w:hAnsi="Times New Roman" w:cs="Times New Roman"/>
          <w:b/>
          <w:strike/>
          <w:color w:val="0000FF"/>
          <w:sz w:val="24"/>
          <w:szCs w:val="24"/>
        </w:rPr>
        <w:t xml:space="preserve"> </w:t>
      </w:r>
      <w:r w:rsidR="003B0156" w:rsidRPr="004E0D15">
        <w:rPr>
          <w:rFonts w:ascii="Times New Roman" w:hAnsi="Times New Roman" w:cs="Times New Roman"/>
          <w:b/>
          <w:strike/>
          <w:color w:val="0000FF"/>
          <w:sz w:val="24"/>
          <w:szCs w:val="24"/>
        </w:rPr>
        <w:t xml:space="preserve">nº 8, de </w:t>
      </w:r>
      <w:r w:rsidR="004E0D15">
        <w:rPr>
          <w:rFonts w:ascii="Times New Roman" w:hAnsi="Times New Roman" w:cs="Times New Roman"/>
          <w:b/>
          <w:strike/>
          <w:color w:val="0000FF"/>
          <w:sz w:val="24"/>
          <w:szCs w:val="24"/>
        </w:rPr>
        <w:t>15</w:t>
      </w:r>
      <w:r w:rsidR="003B0156" w:rsidRPr="004E0D15">
        <w:rPr>
          <w:rFonts w:ascii="Times New Roman" w:hAnsi="Times New Roman" w:cs="Times New Roman"/>
          <w:b/>
          <w:strike/>
          <w:color w:val="0000FF"/>
          <w:sz w:val="24"/>
          <w:szCs w:val="24"/>
        </w:rPr>
        <w:t xml:space="preserve"> de junho de 2010)</w:t>
      </w:r>
      <w:bookmarkStart w:id="0" w:name="_GoBack"/>
      <w:bookmarkEnd w:id="0"/>
    </w:p>
    <w:p w:rsidR="005661F3" w:rsidRDefault="005661F3" w:rsidP="005661F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357C5D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Art. 10 Esta Instrução Normativa entra em vigor na data de sua publicação.</w:t>
      </w:r>
    </w:p>
    <w:p w:rsidR="0022456D" w:rsidRPr="00357C5D" w:rsidRDefault="0022456D" w:rsidP="005661F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</w:p>
    <w:p w:rsidR="005661F3" w:rsidRPr="00B466AE" w:rsidRDefault="005661F3" w:rsidP="005661F3">
      <w:pPr>
        <w:spacing w:before="300" w:after="300" w:line="240" w:lineRule="auto"/>
        <w:jc w:val="center"/>
        <w:rPr>
          <w:rFonts w:ascii="Times New Roman" w:eastAsia="Times New Roman" w:hAnsi="Times New Roman" w:cs="Times New Roman"/>
          <w:b/>
          <w:bCs/>
          <w:strike/>
          <w:sz w:val="24"/>
          <w:szCs w:val="24"/>
          <w:lang w:eastAsia="pt-BR"/>
        </w:rPr>
      </w:pPr>
      <w:r w:rsidRPr="00B466AE">
        <w:rPr>
          <w:rFonts w:ascii="Times New Roman" w:eastAsia="Times New Roman" w:hAnsi="Times New Roman" w:cs="Times New Roman"/>
          <w:b/>
          <w:bCs/>
          <w:strike/>
          <w:sz w:val="24"/>
          <w:szCs w:val="24"/>
          <w:lang w:eastAsia="pt-BR"/>
        </w:rPr>
        <w:t>DIRCEU RAPOSO DE MELLO</w:t>
      </w:r>
    </w:p>
    <w:p w:rsidR="005661F3" w:rsidRPr="00357C5D" w:rsidRDefault="005661F3" w:rsidP="005661F3">
      <w:pPr>
        <w:rPr>
          <w:rFonts w:ascii="Times New Roman" w:hAnsi="Times New Roman" w:cs="Times New Roman"/>
          <w:b/>
          <w:strike/>
          <w:color w:val="0000FF"/>
          <w:sz w:val="24"/>
          <w:szCs w:val="24"/>
        </w:rPr>
      </w:pPr>
    </w:p>
    <w:sectPr w:rsidR="005661F3" w:rsidRPr="00357C5D" w:rsidSect="00720695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57C5D" w:rsidRDefault="00357C5D" w:rsidP="00357C5D">
      <w:pPr>
        <w:spacing w:after="0" w:line="240" w:lineRule="auto"/>
      </w:pPr>
      <w:r>
        <w:separator/>
      </w:r>
    </w:p>
  </w:endnote>
  <w:endnote w:type="continuationSeparator" w:id="0">
    <w:p w:rsidR="00357C5D" w:rsidRDefault="00357C5D" w:rsidP="00357C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7C5D" w:rsidRPr="004F64AE" w:rsidRDefault="00357C5D" w:rsidP="00357C5D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 w:rsidRPr="00B517AC">
      <w:rPr>
        <w:rFonts w:ascii="Calibri" w:eastAsia="Times New Roman" w:hAnsi="Calibri" w:cs="Times New Roman"/>
        <w:color w:val="943634"/>
      </w:rPr>
      <w:t>Este texto não substitui o(s) publicado(s) em Diário Oficial da União.</w:t>
    </w:r>
  </w:p>
  <w:p w:rsidR="00357C5D" w:rsidRDefault="00357C5D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57C5D" w:rsidRDefault="00357C5D" w:rsidP="00357C5D">
      <w:pPr>
        <w:spacing w:after="0" w:line="240" w:lineRule="auto"/>
      </w:pPr>
      <w:r>
        <w:separator/>
      </w:r>
    </w:p>
  </w:footnote>
  <w:footnote w:type="continuationSeparator" w:id="0">
    <w:p w:rsidR="00357C5D" w:rsidRDefault="00357C5D" w:rsidP="00357C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7C5D" w:rsidRPr="00B517AC" w:rsidRDefault="00357C5D" w:rsidP="00357C5D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>
      <w:rPr>
        <w:rFonts w:ascii="Calibri" w:eastAsia="Times New Roman" w:hAnsi="Calibri" w:cs="Times New Roman"/>
        <w:noProof/>
        <w:lang w:eastAsia="pt-BR"/>
      </w:rPr>
      <w:drawing>
        <wp:inline distT="0" distB="0" distL="0" distR="0">
          <wp:extent cx="657225" cy="647700"/>
          <wp:effectExtent l="0" t="0" r="9525" b="0"/>
          <wp:docPr id="1" name="Imagem 1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357C5D" w:rsidRPr="00B517AC" w:rsidRDefault="00357C5D" w:rsidP="00357C5D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Ministério da Saúde - MS</w:t>
    </w:r>
  </w:p>
  <w:p w:rsidR="00357C5D" w:rsidRPr="00B517AC" w:rsidRDefault="00357C5D" w:rsidP="00357C5D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Agência Nacional de Vigilância Sanitária - ANVISA</w:t>
    </w:r>
  </w:p>
  <w:p w:rsidR="00357C5D" w:rsidRDefault="00357C5D">
    <w:pPr>
      <w:pStyle w:val="Cabealh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/>
  <w:rsids>
    <w:rsidRoot w:val="00902E0F"/>
    <w:rsid w:val="00127D08"/>
    <w:rsid w:val="0015451E"/>
    <w:rsid w:val="001664FF"/>
    <w:rsid w:val="001E708B"/>
    <w:rsid w:val="0022456D"/>
    <w:rsid w:val="00357C5D"/>
    <w:rsid w:val="00373905"/>
    <w:rsid w:val="003B0156"/>
    <w:rsid w:val="003C248E"/>
    <w:rsid w:val="004E0D15"/>
    <w:rsid w:val="004E170D"/>
    <w:rsid w:val="00536A89"/>
    <w:rsid w:val="00544808"/>
    <w:rsid w:val="005661F3"/>
    <w:rsid w:val="00610AF0"/>
    <w:rsid w:val="00720695"/>
    <w:rsid w:val="007441BF"/>
    <w:rsid w:val="00786686"/>
    <w:rsid w:val="007A51C1"/>
    <w:rsid w:val="008057FC"/>
    <w:rsid w:val="00836AEA"/>
    <w:rsid w:val="00841B51"/>
    <w:rsid w:val="008F2D61"/>
    <w:rsid w:val="00902E0F"/>
    <w:rsid w:val="00914AE5"/>
    <w:rsid w:val="00957AEB"/>
    <w:rsid w:val="009956B4"/>
    <w:rsid w:val="00A152A1"/>
    <w:rsid w:val="00A5434D"/>
    <w:rsid w:val="00B30817"/>
    <w:rsid w:val="00B466AE"/>
    <w:rsid w:val="00B92F9D"/>
    <w:rsid w:val="00B97081"/>
    <w:rsid w:val="00BD7E13"/>
    <w:rsid w:val="00C16440"/>
    <w:rsid w:val="00C33857"/>
    <w:rsid w:val="00C83E43"/>
    <w:rsid w:val="00CD2EEC"/>
    <w:rsid w:val="00D1715B"/>
    <w:rsid w:val="00D621E1"/>
    <w:rsid w:val="00DF768A"/>
    <w:rsid w:val="00EA757E"/>
    <w:rsid w:val="00EB32C0"/>
    <w:rsid w:val="00EB5FD2"/>
    <w:rsid w:val="00F30F66"/>
    <w:rsid w:val="00F54FFB"/>
    <w:rsid w:val="00F63E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0695"/>
  </w:style>
  <w:style w:type="paragraph" w:styleId="Ttulo2">
    <w:name w:val="heading 2"/>
    <w:basedOn w:val="Normal"/>
    <w:link w:val="Ttulo2Char"/>
    <w:uiPriority w:val="9"/>
    <w:qFormat/>
    <w:rsid w:val="005661F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5661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har">
    <w:name w:val="Título 2 Char"/>
    <w:basedOn w:val="Fontepargpadro"/>
    <w:link w:val="Ttulo2"/>
    <w:uiPriority w:val="9"/>
    <w:rsid w:val="005661F3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5661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5661F3"/>
  </w:style>
  <w:style w:type="paragraph" w:styleId="Cabealho">
    <w:name w:val="header"/>
    <w:basedOn w:val="Normal"/>
    <w:link w:val="CabealhoChar"/>
    <w:uiPriority w:val="99"/>
    <w:semiHidden/>
    <w:unhideWhenUsed/>
    <w:rsid w:val="00357C5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57C5D"/>
  </w:style>
  <w:style w:type="paragraph" w:styleId="Rodap">
    <w:name w:val="footer"/>
    <w:basedOn w:val="Normal"/>
    <w:link w:val="RodapChar"/>
    <w:uiPriority w:val="99"/>
    <w:semiHidden/>
    <w:unhideWhenUsed/>
    <w:rsid w:val="00357C5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57C5D"/>
  </w:style>
  <w:style w:type="paragraph" w:styleId="Textodebalo">
    <w:name w:val="Balloon Text"/>
    <w:basedOn w:val="Normal"/>
    <w:link w:val="TextodebaloChar"/>
    <w:uiPriority w:val="99"/>
    <w:semiHidden/>
    <w:unhideWhenUsed/>
    <w:rsid w:val="00357C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57C5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5661F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5661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har">
    <w:name w:val="Título 2 Char"/>
    <w:basedOn w:val="Fontepargpadro"/>
    <w:link w:val="Ttulo2"/>
    <w:uiPriority w:val="9"/>
    <w:rsid w:val="005661F3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5661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5661F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838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13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1.xml"/><Relationship Id="rId5" Type="http://schemas.openxmlformats.org/officeDocument/2006/relationships/endnotes" Target="endnotes.xml"/><Relationship Id="rId10" Type="http://schemas.microsoft.com/office/2007/relationships/stylesWithEffects" Target="stylesWithEffect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D0F4E49-F4B8-458D-BD45-C2B2EF8CED38}"/>
</file>

<file path=customXml/itemProps2.xml><?xml version="1.0" encoding="utf-8"?>
<ds:datastoreItem xmlns:ds="http://schemas.openxmlformats.org/officeDocument/2006/customXml" ds:itemID="{B9C3BFE8-982B-4D38-9776-1BC335C8F7AD}"/>
</file>

<file path=customXml/itemProps3.xml><?xml version="1.0" encoding="utf-8"?>
<ds:datastoreItem xmlns:ds="http://schemas.openxmlformats.org/officeDocument/2006/customXml" ds:itemID="{904E2C83-9CCF-4106-B66E-A6929AF5914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</Pages>
  <Words>961</Words>
  <Characters>5191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laianabrasil</dc:creator>
  <cp:lastModifiedBy>cinthya.elgrably</cp:lastModifiedBy>
  <cp:revision>38</cp:revision>
  <dcterms:created xsi:type="dcterms:W3CDTF">2015-11-08T23:52:00Z</dcterms:created>
  <dcterms:modified xsi:type="dcterms:W3CDTF">2017-02-22T17:42:00Z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