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85" w:rsidRDefault="003969CD" w:rsidP="005C4485">
      <w:pPr>
        <w:pStyle w:val="Ttulo1"/>
        <w:divId w:val="118555352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4485">
        <w:rPr>
          <w:rFonts w:ascii="Times New Roman" w:hAnsi="Times New Roman" w:cs="Times New Roman"/>
          <w:sz w:val="24"/>
          <w:szCs w:val="24"/>
        </w:rPr>
        <w:t>INSTRUÇÃO NORMATIVA – IN Nº 10, DE 26 DE NOVEMBRO DE 2014</w:t>
      </w:r>
    </w:p>
    <w:p w:rsidR="005C4485" w:rsidRPr="005C4485" w:rsidRDefault="005C4485" w:rsidP="005C4485">
      <w:pPr>
        <w:pStyle w:val="Ttulo1"/>
        <w:divId w:val="1185553524"/>
        <w:rPr>
          <w:rFonts w:ascii="Times New Roman" w:hAnsi="Times New Roman" w:cs="Times New Roman"/>
          <w:color w:val="0000FF"/>
          <w:sz w:val="24"/>
          <w:szCs w:val="24"/>
        </w:rPr>
      </w:pPr>
      <w:r w:rsidRPr="005C4485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5C4485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230, de 27 de novembro de 2014)</w:t>
      </w:r>
    </w:p>
    <w:p w:rsidR="003969CD" w:rsidRPr="005C4485" w:rsidRDefault="005C4485" w:rsidP="005C4485">
      <w:pPr>
        <w:pStyle w:val="Ttulo1"/>
        <w:ind w:left="3969"/>
        <w:jc w:val="both"/>
        <w:divId w:val="1185553524"/>
        <w:rPr>
          <w:rFonts w:ascii="Times New Roman" w:hAnsi="Times New Roman" w:cs="Times New Roman"/>
          <w:b w:val="0"/>
          <w:sz w:val="24"/>
          <w:szCs w:val="24"/>
        </w:rPr>
      </w:pP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Altera o item 11 da 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L</w:t>
      </w: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>ista de produtos tradicionais fitoterápico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s de registro simplificado, do A</w:t>
      </w: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nexo da 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I</w:t>
      </w: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nstrução 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N</w:t>
      </w: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>ormativa nº 2,  de 13 de maio de 2014, que publica a "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L</w:t>
      </w: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>ista de medicamentos fitoterápicos de registro simplificado" e a "</w:t>
      </w:r>
      <w:r>
        <w:rPr>
          <w:rFonts w:ascii="Times New Roman" w:hAnsi="Times New Roman" w:cs="Times New Roman"/>
          <w:b w:val="0"/>
          <w:caps w:val="0"/>
          <w:sz w:val="24"/>
          <w:szCs w:val="24"/>
        </w:rPr>
        <w:t>L</w:t>
      </w:r>
      <w:r w:rsidRPr="005C4485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ista de produtos tradicionais fitoterápicos de registro simplificado". </w:t>
      </w:r>
    </w:p>
    <w:p w:rsidR="003969CD" w:rsidRPr="005C4485" w:rsidRDefault="003969CD" w:rsidP="003969CD">
      <w:pPr>
        <w:spacing w:after="0"/>
        <w:ind w:firstLine="567"/>
        <w:jc w:val="both"/>
        <w:divId w:val="1185553524"/>
        <w:rPr>
          <w:color w:val="000000"/>
        </w:rPr>
      </w:pPr>
      <w:r w:rsidRPr="005C4485">
        <w:rPr>
          <w:color w:val="000000"/>
        </w:rPr>
        <w:t>A Diretoria Colegiada da Agência Nacional de Vigilância Sanitária, no uso da atribuição que lhe conferem os incisos III e IV, do art. 15, da Lei nº 9.782, de 26 de janeiro de 1999, inciso VI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20 de novembro de 2014, adota a seguinte Instrução Normativa e eu, Diretor-Presidente Substituto, determino a sua publicação.</w:t>
      </w:r>
    </w:p>
    <w:p w:rsidR="003969CD" w:rsidRPr="005C4485" w:rsidRDefault="003969CD" w:rsidP="003969CD">
      <w:pPr>
        <w:spacing w:after="0"/>
        <w:ind w:firstLine="567"/>
        <w:jc w:val="both"/>
        <w:divId w:val="1185553524"/>
      </w:pPr>
      <w:r w:rsidRPr="005C4485">
        <w:t>Art. 1º</w:t>
      </w:r>
      <w:r w:rsidRPr="005C4485">
        <w:rPr>
          <w:b/>
        </w:rPr>
        <w:t xml:space="preserve"> </w:t>
      </w:r>
      <w:r w:rsidRPr="005C4485">
        <w:t>O item 11 da Lista de produtos tradicionais fitoterápicos de registro simplificado, do Anexo da Instrução Normativa Nº 2, de 13 de maio de 2014,</w:t>
      </w:r>
      <w:r w:rsidRPr="005C4485">
        <w:rPr>
          <w:color w:val="000000"/>
        </w:rPr>
        <w:t xml:space="preserve"> </w:t>
      </w:r>
      <w:r w:rsidRPr="005C4485">
        <w:t>passa vigorar com a seguinte redação: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2"/>
        <w:gridCol w:w="2683"/>
        <w:gridCol w:w="1289"/>
      </w:tblGrid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Nomenclatura botânica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rPr>
                <w:i/>
              </w:rPr>
              <w:t>Passiflora incarnata</w:t>
            </w:r>
            <w:r w:rsidRPr="005C4485">
              <w:t xml:space="preserve"> L.</w:t>
            </w:r>
          </w:p>
        </w:tc>
        <w:tc>
          <w:tcPr>
            <w:tcW w:w="1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11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Nome popular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Maracujá, Passiflora 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Parte usada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Partes aéreas 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Padronização/Marcador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Flavonoides totais expressos em vitexina 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Derivado vegetal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Extratos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Alegação de uso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Ansiolítico leve 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Dose Diária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30 a 120 mg de flavonoides totais expressos em vitexina 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Via de Administração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Oral </w:t>
            </w:r>
          </w:p>
        </w:tc>
      </w:tr>
      <w:tr w:rsidR="003969CD" w:rsidRPr="005C4485" w:rsidTr="003969CD">
        <w:trPr>
          <w:divId w:val="1185553524"/>
          <w:jc w:val="center"/>
        </w:trPr>
        <w:tc>
          <w:tcPr>
            <w:tcW w:w="283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Restrição de uso </w:t>
            </w:r>
          </w:p>
        </w:tc>
        <w:tc>
          <w:tcPr>
            <w:tcW w:w="39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969CD" w:rsidRPr="005C4485" w:rsidRDefault="003969CD" w:rsidP="00AE34EF">
            <w:pPr>
              <w:jc w:val="both"/>
            </w:pPr>
            <w:r w:rsidRPr="005C4485">
              <w:t>Venda sem prescrição médica </w:t>
            </w:r>
          </w:p>
        </w:tc>
      </w:tr>
    </w:tbl>
    <w:p w:rsidR="003969CD" w:rsidRPr="005C4485" w:rsidRDefault="003969CD" w:rsidP="003969CD">
      <w:pPr>
        <w:spacing w:after="0"/>
        <w:ind w:firstLine="567"/>
        <w:jc w:val="both"/>
        <w:divId w:val="1185553524"/>
      </w:pPr>
      <w:r w:rsidRPr="005C4485">
        <w:t>Art. 2º Esta Instrução Normativa entra em vigor na data de sua publicação.</w:t>
      </w:r>
    </w:p>
    <w:p w:rsidR="005C4485" w:rsidRDefault="005C4485" w:rsidP="005C4485">
      <w:pPr>
        <w:pStyle w:val="Ttulo2"/>
        <w:divId w:val="1185553524"/>
        <w:rPr>
          <w:rFonts w:ascii="Times New Roman" w:hAnsi="Times New Roman" w:cs="Times New Roman"/>
          <w:sz w:val="24"/>
          <w:szCs w:val="24"/>
        </w:rPr>
      </w:pPr>
    </w:p>
    <w:p w:rsidR="00A53197" w:rsidRPr="005C4485" w:rsidRDefault="003969CD" w:rsidP="005C4485">
      <w:pPr>
        <w:pStyle w:val="Ttulo2"/>
        <w:divId w:val="1185553524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5C4485">
        <w:rPr>
          <w:rFonts w:ascii="Times New Roman" w:hAnsi="Times New Roman" w:cs="Times New Roman"/>
          <w:sz w:val="24"/>
          <w:szCs w:val="24"/>
        </w:rPr>
        <w:t xml:space="preserve">IVO BUCARESKY </w:t>
      </w:r>
    </w:p>
    <w:sectPr w:rsidR="00A53197" w:rsidRPr="005C448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390" w:rsidRDefault="00624390" w:rsidP="005C4485">
      <w:pPr>
        <w:spacing w:before="0" w:after="0"/>
      </w:pPr>
      <w:r>
        <w:separator/>
      </w:r>
    </w:p>
  </w:endnote>
  <w:endnote w:type="continuationSeparator" w:id="0">
    <w:p w:rsidR="00624390" w:rsidRDefault="00624390" w:rsidP="005C44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485" w:rsidRPr="005C4485" w:rsidRDefault="005C4485" w:rsidP="005C44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5C4485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390" w:rsidRDefault="00624390" w:rsidP="005C4485">
      <w:pPr>
        <w:spacing w:before="0" w:after="0"/>
      </w:pPr>
      <w:r>
        <w:separator/>
      </w:r>
    </w:p>
  </w:footnote>
  <w:footnote w:type="continuationSeparator" w:id="0">
    <w:p w:rsidR="00624390" w:rsidRDefault="00624390" w:rsidP="005C44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485" w:rsidRPr="005C4485" w:rsidRDefault="00624390" w:rsidP="005C44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624390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4485" w:rsidRPr="005C4485" w:rsidRDefault="005C4485" w:rsidP="005C44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5C4485">
      <w:rPr>
        <w:rFonts w:ascii="Calibri" w:hAnsi="Calibri"/>
        <w:b/>
        <w:szCs w:val="22"/>
        <w:lang w:eastAsia="en-US"/>
      </w:rPr>
      <w:t>Ministério da Saúde - MS</w:t>
    </w:r>
  </w:p>
  <w:p w:rsidR="005C4485" w:rsidRPr="005C4485" w:rsidRDefault="005C4485" w:rsidP="005C44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5C4485">
      <w:rPr>
        <w:rFonts w:ascii="Calibri" w:hAnsi="Calibri"/>
        <w:b/>
        <w:szCs w:val="22"/>
        <w:lang w:eastAsia="en-US"/>
      </w:rPr>
      <w:t>Agência Nacional de Vigilância Sanitária - ANVISA</w:t>
    </w:r>
  </w:p>
  <w:p w:rsidR="005C4485" w:rsidRPr="005C4485" w:rsidRDefault="005C448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25A2B"/>
    <w:rsid w:val="0026113A"/>
    <w:rsid w:val="00277E16"/>
    <w:rsid w:val="00391360"/>
    <w:rsid w:val="003969CD"/>
    <w:rsid w:val="003C4A39"/>
    <w:rsid w:val="004E7FB9"/>
    <w:rsid w:val="00536C97"/>
    <w:rsid w:val="005C4485"/>
    <w:rsid w:val="00624390"/>
    <w:rsid w:val="00652E8A"/>
    <w:rsid w:val="00662C10"/>
    <w:rsid w:val="00771958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E34EF"/>
    <w:rsid w:val="00AF43E7"/>
    <w:rsid w:val="00B13D8C"/>
    <w:rsid w:val="00BA4BE8"/>
    <w:rsid w:val="00BC5F27"/>
    <w:rsid w:val="00BE676D"/>
    <w:rsid w:val="00C05434"/>
    <w:rsid w:val="00C95774"/>
    <w:rsid w:val="00C95A0B"/>
    <w:rsid w:val="00CA6F19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5352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52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2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855535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2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1545</Characters>
  <Application>Microsoft Office Word</Application>
  <DocSecurity>0</DocSecurity>
  <Lines>12</Lines>
  <Paragraphs>3</Paragraphs>
  <ScaleCrop>false</ScaleCrop>
  <Company>ANVISA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2018-08-16T18:51:00Z</dcterms:created>
  <dcterms:modified xsi:type="dcterms:W3CDTF">2018-08-16T18:51:00Z</dcterms:modified>
</cp:coreProperties>
</file>