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A01087" w:rsidRDefault="00717CB8" w:rsidP="00717C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087">
        <w:rPr>
          <w:rFonts w:ascii="Times New Roman" w:hAnsi="Times New Roman" w:cs="Times New Roman"/>
          <w:b/>
          <w:sz w:val="24"/>
          <w:szCs w:val="24"/>
        </w:rPr>
        <w:t>INSTRUÇÃO NORMATIVA – IN Nº 11, DE 31 DE OUTUBRO DE 2007</w:t>
      </w:r>
    </w:p>
    <w:p w:rsidR="00717CB8" w:rsidRPr="00A01087" w:rsidRDefault="00A01087" w:rsidP="00717CB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0108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211, de </w:t>
      </w:r>
      <w:r w:rsidR="00717CB8" w:rsidRPr="00A01087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A01087"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717CB8" w:rsidRPr="00A0108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novembro de 2007)</w:t>
      </w:r>
    </w:p>
    <w:p w:rsidR="00F53B1B" w:rsidRPr="00A01087" w:rsidRDefault="00F53B1B" w:rsidP="00717CB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01087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22, de 29 de abril de 2014)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55D1D" w:rsidRPr="00A01087" w:rsidTr="00D55D1D">
        <w:tc>
          <w:tcPr>
            <w:tcW w:w="4322" w:type="dxa"/>
          </w:tcPr>
          <w:p w:rsidR="00D55D1D" w:rsidRPr="00A01087" w:rsidRDefault="00D55D1D" w:rsidP="00717CB8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D55D1D" w:rsidRPr="00A01087" w:rsidRDefault="00D55D1D" w:rsidP="000D2916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A0108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Dispõe sobre orientação de procedimentos para implementação e cumprimento da Resolução da Diretoria Colegiada - RDC </w:t>
            </w:r>
            <w:proofErr w:type="gramStart"/>
            <w:r w:rsidRPr="00A01087">
              <w:rPr>
                <w:rFonts w:ascii="Times New Roman" w:hAnsi="Times New Roman" w:cs="Times New Roman"/>
                <w:strike/>
                <w:sz w:val="24"/>
                <w:szCs w:val="24"/>
              </w:rPr>
              <w:t>n.</w:t>
            </w:r>
            <w:r w:rsidR="000D2916" w:rsidRPr="00A01087">
              <w:rPr>
                <w:rFonts w:ascii="Times New Roman" w:hAnsi="Times New Roman" w:cs="Times New Roman"/>
                <w:strike/>
                <w:sz w:val="24"/>
                <w:szCs w:val="24"/>
              </w:rPr>
              <w:t>º</w:t>
            </w:r>
            <w:proofErr w:type="gramEnd"/>
            <w:r w:rsidRPr="00A0108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27, de 2007.</w:t>
            </w:r>
          </w:p>
        </w:tc>
      </w:tr>
    </w:tbl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A01087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</w:t>
      </w:r>
      <w:bookmarkStart w:id="0" w:name="_GoBack"/>
      <w:bookmarkEnd w:id="0"/>
      <w:r w:rsidRPr="00A01087">
        <w:rPr>
          <w:rFonts w:ascii="Times New Roman" w:hAnsi="Times New Roman" w:cs="Times New Roman"/>
          <w:b/>
          <w:strike/>
          <w:sz w:val="24"/>
          <w:szCs w:val="24"/>
        </w:rPr>
        <w:t>ilância Sanitária</w:t>
      </w: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II, § 2°, do art. 55 do Regimento Interno da ANVISA, aprovado nos termos do Anexo I da Portaria nº. 354 da ANVISA, de 11 de agosto de 2006, republicada no DOU de 21 de agosto de 2006,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a competência da União, no âmbito do Sistema Nacional de Vigilância Sanitária - SNVS, para acompanhar e coordenar as ações estaduais, distrital e municipais de vigilância sanitária, bem como para manter sistema de informações em vigilância sanitária, em cooperação com os Estados, o Distrito Federal e os Municípios, nos termos dos incisos V e VIII do art. 2º, da Lei n.º 9.782, de 26 de janeiro de 1999;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a importância do Sistema Nacional de Gerenciamento de Produtos Controlados - SNGPC para o aprimoramento do controle, fiscalização, monitoramento e prevenção do uso indevido de substâncias e medicamentos sujeitos à controle especial, tanto no contexto das políticas públicas de saúde quanto das políticas públicas sobre drogas, no âmbito do SNVS e do Sistema Nacional de Políticas Públicas sobre Drogas - SISNAD;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a proximidade do prazo final de credenciamento das farmácias em todo território nacional e das drogarias localizadas na Região Sul, Sudeste e no Distrito Federal, estabelecido pela Resolução da Diretoria Colegiada - RDC n.º 27, de 30 de março de 2007;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que o atual estágio de implantação do módulo de farmácias e drogarias do SNGPC constitui transição entre o modelo manual de escrituração de substâncias e medicamentos sujeitos à controle especial para o modelo de escrituração eletrônica; e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a necessidade de regularização e adaptação dos estabelecimentos de manipulação e dispensação de substâncias ou medicamentos sujeitos à controle especial para o seu funcionamento e garantia de continuidade do regular exercício de suas atividades, considerando o disposto na Resolução da Diretoria Colegiada - RDC n.º 76, de 31 de outubro de 2007, resolve: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1º Estabelecer orientação de procedimentos para implementação e cumprimento da Resolução da Diretoria Colegiada - RDC </w:t>
      </w: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27, de 2007, nos termos desta Instrução Normativa.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Art. 2º As farmácias, com manipulação, em todo território nacional e as drogarias, assim como as farmácias sem manipulação, da Região Sul, Sudeste e do Distrito Federal poderão se credenciar ao SNGPC durante o mesmo período previsto para o credenciamento dos estabelecimentos localizados na Região Nordeste, conforme prazo estabelecido no inciso III do art. 21 da RDC </w:t>
      </w: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27, de 2007.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§1º Os estabelecimentos deverão regularizar o respectivo cadastro no âmbito da Anvisa.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§2º Entende-se por cadastro a identificação e inclusão dos dados da empresa no sistema de segurança da Anvisa para fins de acesso ao </w:t>
      </w:r>
      <w:proofErr w:type="spellStart"/>
      <w:r w:rsidRPr="00A01087">
        <w:rPr>
          <w:rFonts w:ascii="Times New Roman" w:hAnsi="Times New Roman" w:cs="Times New Roman"/>
          <w:strike/>
          <w:sz w:val="24"/>
          <w:szCs w:val="24"/>
        </w:rPr>
        <w:t>peticionamento</w:t>
      </w:r>
      <w:proofErr w:type="spell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eletrônico, obtenção de Autorização de Funcionamento e demais serviços e sistemas disponibilizados no âmbito da Anvisa.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§3º Entende-se por credenciamento o ato de adesão do estabelecimento junto ao SNGPC mediante prévio cadastro do estabelecimento junto à Anvisa, atribuição de perfil de acesso ao responsável técnico pelo gestor de segurança da empresa e confirmação do inventário inicial pelo responsável técnico junto ao SNGPC, com relação ao estoque das substâncias e medicamentos sujeitos à </w:t>
      </w: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controle especial disponíveis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no estabelecimento.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§4º Os estabelecimentos poderão dar continuidade às suas atividades exercidas regularmente durante o período de transição de implantação do SNGPC, observando-se o prazo estabelecido neste artigo para fins de credenciamento.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§5º Após o prazo estabelecido neste artigo os estabelecimentos que não estiverem cadastrados e credenciados ao SNGPC, segundo o cronograma da RDC </w:t>
      </w: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27, de 2007, e as disposições desta Instrução Normativa, estarão sujeitos à imputação de infração sanitária e aplicação das penalidades legalmente previstas.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Art. 3º Ao identificar qualquer divergência entre os dados dos medicamentos existentes no estabelecimento e os dados disponibilizados por meio do SNGPC o responsável técnico deve: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notificar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a inconsistência por meio de ferramenta disponível no âmbito do SNGPC para verificação ou eventual correção na base de dados utilizada pelo sistema; e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manter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a escrituração desses medicamentos por meio de livro de registro até posterior verificação ou eventual correção na base de dados utilizada pelo sistema. </w:t>
      </w:r>
    </w:p>
    <w:p w:rsidR="00D55D1D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lastRenderedPageBreak/>
        <w:t>§1º A identificação de incorreções entre os dados dos medicamentos existentes no estabelecimento e os dados disponibilizados por meio do SNGPC não prejudicará a confirmação de inventário do estabelecimento e seu respectivo credenciamento ao sistema, nem tampouco a continuidade do regular exercício de suas atividades, desde que notificada a inconsistência e mantida a escrituração por meio de livro de registro com relação a esses produtos, conforme disposto nos incisos deste artigo.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§2º Após confirmação de verificação ou eventual correção pelos técnicos da Anvisa, o responsável técnico do estabelecimento deve finalizar e reabrir o inventário para promover o correspondente ajuste do estoque por meio da ferramenta disponível no âmbito do SNGPC.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Art. 4º Fica temporariamente permitido o recebimento de declaração de correção do fornecedor referente à nota fiscal por ele emitida para fins de comprovação junto ao SNGPC de recebimento e regularidade do estoque de substâncias ou medicamentos sujeitos à controle especial no âmbito do estabelecimento.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§1º Os itens efetivamente recebidos pelo estabelecimento deverão ser normalmente escriturados no âmbito do SNGPC.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§2º Os itens em desacordo com a nota fiscal devem ser nela especificados no ato do recebimento.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§3º Os documentos de que tratam este artigo devem permanecer arquivados e disponíveis no estabelecimento para fins de controle e fiscalização da autoridade competente, pelo prazo de cinco anos.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Art. 5º O encerramento do livro de registro junto ao órgão de vigilância sanitária competente, conforme previsto no §2º, do art. 22, da RDC </w:t>
      </w: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27, de 2007, somente deve se efetivar após o prazo final de credenciamento previsto no cronograma estabelecido no art. 21 da citada RDC, bem como do efetivo cadastramento dos gestores estaduais e municipais do sistema pelo órgão de vigilância sanitária competente, conforme previsto no art. 14 do mesmo ato normativo.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§1º Os órgãos de vigilância sanitária estaduais que já indicaram seus respectivos gestores deverão confirmar o respectivo cadastro junto ao gestor federal do sistema e promover o cadastramento dos gestores municipais.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§2º Dúvidas ou dificuldades relacionadas com o cadastramento dos gestores estaduais ou municipais deverão ser enviadas pelo órgão de vigilância sanitária correspondente para o e-mail sngpc.controlados@anvisa.gov.br.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Art. 6º Não deverão ser objeto de autuação pelo órgão de vigilância sanitária competente os problemas decorrentes de dificuldades técnicas temporárias, entendidas como dificuldade de natureza operacional ocorrida no sistema, caracterizado como </w:t>
      </w:r>
      <w:r w:rsidRPr="00A0108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falha, interrupção ou ausência de comunicação na transmissão de dados e informações por período igual ou superior a 24 horas.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Art. 7º Fica excepcionalmente admitida a adoção de rotinas não informatizadas de escrituração de substâncias ou medicamentos sujeitos à controle especial, mediante manutenção do livro de registro, em localidades desprovidas de acesso à internet, mediante prévio reconhecimento pelo órgão de vigilância sanitária local.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Parágrafo único. Para os fins do disposto neste artigo, caberá ao órgão de vigilância sanitária local, por iniciativa própria ou de qualquer interessado sob sua competência territorial, comunicar o fato à Gerência de Monitoração da Qualidade, Controle e Fiscalização de Insumos, Medicamentos e Produtos da Anvisa, por meio de carta enviada ao endereço SEPN 515, </w:t>
      </w:r>
      <w:proofErr w:type="spellStart"/>
      <w:r w:rsidRPr="00A01087">
        <w:rPr>
          <w:rFonts w:ascii="Times New Roman" w:hAnsi="Times New Roman" w:cs="Times New Roman"/>
          <w:strike/>
          <w:sz w:val="24"/>
          <w:szCs w:val="24"/>
        </w:rPr>
        <w:t>Bl</w:t>
      </w:r>
      <w:proofErr w:type="spell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. B, Edifício </w:t>
      </w:r>
      <w:proofErr w:type="spellStart"/>
      <w:r w:rsidRPr="00A01087">
        <w:rPr>
          <w:rFonts w:ascii="Times New Roman" w:hAnsi="Times New Roman" w:cs="Times New Roman"/>
          <w:strike/>
          <w:sz w:val="24"/>
          <w:szCs w:val="24"/>
        </w:rPr>
        <w:t>Omega</w:t>
      </w:r>
      <w:proofErr w:type="spell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, Brasília-DF, CEP 70.770-502.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Art. 8º Os estabelecimentos localizados na Região Nordeste, Norte e Centro-Oeste deverão promover a regularização de seu cadastro junto à Anvisa e observar o cronograma de credenciamento ao SNGPC estabelecido no art. 21 da RDC </w:t>
      </w: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27, de 2007.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Art. 9º Caberá aos órgãos de vigilância sanitária dos Estados e Municípios, em cooperação com a Anvisa, orientar e promover o acompanhamento do credenciamento dos estabelecimentos e implementação das demais disposições contidas na RDC </w:t>
      </w:r>
      <w:proofErr w:type="gramStart"/>
      <w:r w:rsidRPr="00A01087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 27, de 2007.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>§1º Orientações e esclarecimentos gerais relacionados com o cadastramento de empresas podem ser obtidas no sítio eletrônico da Anvisa no endereço www.anvisa.gov.br/</w:t>
      </w:r>
      <w:proofErr w:type="spellStart"/>
      <w:r w:rsidRPr="00A01087">
        <w:rPr>
          <w:rFonts w:ascii="Times New Roman" w:hAnsi="Times New Roman" w:cs="Times New Roman"/>
          <w:strike/>
          <w:sz w:val="24"/>
          <w:szCs w:val="24"/>
        </w:rPr>
        <w:t>peticionamento</w:t>
      </w:r>
      <w:proofErr w:type="spellEnd"/>
      <w:r w:rsidRPr="00A01087">
        <w:rPr>
          <w:rFonts w:ascii="Times New Roman" w:hAnsi="Times New Roman" w:cs="Times New Roman"/>
          <w:strike/>
          <w:sz w:val="24"/>
          <w:szCs w:val="24"/>
        </w:rPr>
        <w:t>/</w:t>
      </w:r>
      <w:proofErr w:type="spellStart"/>
      <w:r w:rsidRPr="00A01087">
        <w:rPr>
          <w:rFonts w:ascii="Times New Roman" w:hAnsi="Times New Roman" w:cs="Times New Roman"/>
          <w:strike/>
          <w:sz w:val="24"/>
          <w:szCs w:val="24"/>
        </w:rPr>
        <w:t>sat</w:t>
      </w:r>
      <w:proofErr w:type="spell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/global/sistemas.asp.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§2º Dúvidas ou dificuldades adicionais relacionadas ao cadastramento da empresa no âmbito da Anvisa poderão ser envidas para o endereço eletrônico gegar@anvisa.gov.br.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>§3º Orientações e esclarecimentos gerais relacionados ao SNGPC podem ser obtidas no sítio eletrônico da Anvisa no endereço www.anvisa.gov.br/hotsite/</w:t>
      </w:r>
      <w:proofErr w:type="spellStart"/>
      <w:r w:rsidRPr="00A01087">
        <w:rPr>
          <w:rFonts w:ascii="Times New Roman" w:hAnsi="Times New Roman" w:cs="Times New Roman"/>
          <w:strike/>
          <w:sz w:val="24"/>
          <w:szCs w:val="24"/>
        </w:rPr>
        <w:t>sngpc</w:t>
      </w:r>
      <w:proofErr w:type="spellEnd"/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/index.asp.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§4º Dúvidas ou dificuldades adicionais relacionadas ao desenvolvimento de sistemas informatizados para captura e transmissão de dados ao SNGPC poderão ser envidas para o endereço eletrônico desenvolvedores.sngpc@anvisa.gov.br.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 xml:space="preserve">§5º Dúvidas ou dificuldades adicionais relacionadas aos demais aspectos do SNGPC poderão ser envidas para o endereço eletrônico sngpc.controlados@anvisa.gov.br. </w:t>
      </w:r>
    </w:p>
    <w:p w:rsidR="000D2916" w:rsidRPr="00A01087" w:rsidRDefault="000D2916" w:rsidP="000D29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10. Esta Instrução Normativa entra em vigor na data de sua publicação. </w:t>
      </w:r>
    </w:p>
    <w:p w:rsidR="000D2916" w:rsidRPr="00A01087" w:rsidRDefault="000D2916" w:rsidP="000D291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A01087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0D2916" w:rsidRPr="00A0108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087" w:rsidRDefault="00A01087" w:rsidP="00A01087">
      <w:pPr>
        <w:spacing w:after="0" w:line="240" w:lineRule="auto"/>
      </w:pPr>
      <w:r>
        <w:separator/>
      </w:r>
    </w:p>
  </w:endnote>
  <w:endnote w:type="continuationSeparator" w:id="0">
    <w:p w:rsidR="00A01087" w:rsidRDefault="00A01087" w:rsidP="00A0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087" w:rsidRPr="008A0471" w:rsidRDefault="00A01087" w:rsidP="00A010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A01087" w:rsidRDefault="00A0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087" w:rsidRDefault="00A01087" w:rsidP="00A01087">
      <w:pPr>
        <w:spacing w:after="0" w:line="240" w:lineRule="auto"/>
      </w:pPr>
      <w:r>
        <w:separator/>
      </w:r>
    </w:p>
  </w:footnote>
  <w:footnote w:type="continuationSeparator" w:id="0">
    <w:p w:rsidR="00A01087" w:rsidRDefault="00A01087" w:rsidP="00A0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087" w:rsidRPr="00B517AC" w:rsidRDefault="00A01087" w:rsidP="00A010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ACF562E" wp14:editId="3F29E5B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1087" w:rsidRPr="00B517AC" w:rsidRDefault="00A01087" w:rsidP="00A010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01087" w:rsidRPr="00B517AC" w:rsidRDefault="00A01087" w:rsidP="00A010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01087" w:rsidRDefault="00A010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B8"/>
    <w:rsid w:val="000B0430"/>
    <w:rsid w:val="000D2916"/>
    <w:rsid w:val="001E708B"/>
    <w:rsid w:val="002514BA"/>
    <w:rsid w:val="00717CB8"/>
    <w:rsid w:val="007441BF"/>
    <w:rsid w:val="00786686"/>
    <w:rsid w:val="00A01087"/>
    <w:rsid w:val="00B30817"/>
    <w:rsid w:val="00D55D1D"/>
    <w:rsid w:val="00D621E1"/>
    <w:rsid w:val="00F5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08C79"/>
  <w15:docId w15:val="{08049CC0-162A-4CAD-BF22-DE5EBFB5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5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0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1087"/>
  </w:style>
  <w:style w:type="paragraph" w:styleId="Rodap">
    <w:name w:val="footer"/>
    <w:basedOn w:val="Normal"/>
    <w:link w:val="RodapChar"/>
    <w:uiPriority w:val="99"/>
    <w:unhideWhenUsed/>
    <w:rsid w:val="00A0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DE788F-6D48-41A6-85E7-93A3E88CBA35}"/>
</file>

<file path=customXml/itemProps2.xml><?xml version="1.0" encoding="utf-8"?>
<ds:datastoreItem xmlns:ds="http://schemas.openxmlformats.org/officeDocument/2006/customXml" ds:itemID="{15335066-27BA-45FA-8324-490936B72140}"/>
</file>

<file path=customXml/itemProps3.xml><?xml version="1.0" encoding="utf-8"?>
<ds:datastoreItem xmlns:ds="http://schemas.openxmlformats.org/officeDocument/2006/customXml" ds:itemID="{6CED1837-4B8D-43A1-85C1-A2F4B1266E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2</cp:revision>
  <dcterms:created xsi:type="dcterms:W3CDTF">2017-03-16T13:21:00Z</dcterms:created>
  <dcterms:modified xsi:type="dcterms:W3CDTF">2017-03-16T13:21:00Z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