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A4" w:rsidRPr="006E62B3" w:rsidRDefault="00D10EA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r w:rsidRPr="006E62B3">
        <w:rPr>
          <w:rFonts w:ascii="Times New Roman" w:hAnsi="Times New Roman"/>
          <w:b/>
          <w:color w:val="000000"/>
          <w:sz w:val="24"/>
          <w:szCs w:val="24"/>
        </w:rPr>
        <w:t xml:space="preserve">INSTRUÇÃO NORMATIVA - IN </w:t>
      </w:r>
      <w:r w:rsidR="00A23418">
        <w:rPr>
          <w:rFonts w:ascii="Times New Roman" w:hAnsi="Times New Roman"/>
          <w:b/>
          <w:color w:val="000000"/>
          <w:sz w:val="24"/>
          <w:szCs w:val="24"/>
        </w:rPr>
        <w:t>N° 18</w:t>
      </w:r>
      <w:r w:rsidR="005F78EA" w:rsidRPr="006E62B3">
        <w:rPr>
          <w:rFonts w:ascii="Times New Roman" w:hAnsi="Times New Roman"/>
          <w:b/>
          <w:color w:val="000000"/>
          <w:sz w:val="24"/>
          <w:szCs w:val="24"/>
        </w:rPr>
        <w:t xml:space="preserve">, DE </w:t>
      </w:r>
      <w:r w:rsidR="00AE12C7">
        <w:rPr>
          <w:rFonts w:ascii="Times New Roman" w:hAnsi="Times New Roman"/>
          <w:b/>
          <w:color w:val="000000"/>
          <w:sz w:val="24"/>
          <w:szCs w:val="24"/>
        </w:rPr>
        <w:t>22 DE AGOSTO</w:t>
      </w:r>
      <w:r w:rsidR="005F78EA" w:rsidRPr="006E62B3">
        <w:rPr>
          <w:rFonts w:ascii="Times New Roman" w:hAnsi="Times New Roman"/>
          <w:b/>
          <w:color w:val="000000"/>
          <w:sz w:val="24"/>
          <w:szCs w:val="24"/>
        </w:rPr>
        <w:t xml:space="preserve"> DE 2017</w:t>
      </w:r>
    </w:p>
    <w:p w:rsidR="006E62B3" w:rsidRPr="006E62B3" w:rsidRDefault="006E62B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AE12C7">
        <w:rPr>
          <w:rFonts w:ascii="Times New Roman" w:hAnsi="Times New Roman"/>
          <w:b/>
          <w:color w:val="0000FF"/>
          <w:sz w:val="24"/>
          <w:szCs w:val="24"/>
        </w:rPr>
        <w:t>165, de 28 de agosto</w:t>
      </w: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 de 2017)</w:t>
      </w:r>
    </w:p>
    <w:p w:rsidR="00A23418" w:rsidRDefault="00A23418" w:rsidP="00A23418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Dispõe sobre a listagem dos programas assistências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do Ministério da Saúde e seus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respectivos medicamentos excluídos da fase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experimental do Sistema Nacional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Controle de Medicamentos (SNCM).</w:t>
      </w:r>
    </w:p>
    <w:p w:rsidR="00A23418" w:rsidRDefault="00A23418" w:rsidP="00A2341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Sanitária, no uso da atribuição que lhe confere o art. 15, III e IV,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aliado ao art. 7º, III e IV da Lei nº 9.782, de 26 de janeiro de 1999,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e ao art. 53, VI, §§ 1º e 3º do Regimento Interno aprovado nos termos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do Anexo I Resolução da Diretoria Colegiada - RDC nº 61, de 3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fevereiro de 2016, tendo em vista o disposto na Lei nº 11.903, de 14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de janeiro de 2009, alterada pela Lei nº 13.410, de 28 de dezembro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2016, e ainda, o disposto na Resolução da Diretoria Colegiada - RDC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nº 157, de 11 de maio de 2017, resolve adotar a seguinte Instrução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Normativa, conforme deliberado em reunião realizada em 22 de agosto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de 2017, e eu, Diretor-Presidente, determino a sua publicação:</w:t>
      </w:r>
    </w:p>
    <w:p w:rsidR="00A23418" w:rsidRDefault="00A23418" w:rsidP="00A2341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Art. 1º Em cumprimento ao disposto no § 3º do art. 2º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Resolução da Diretoria Colegiada - RDC nº 157, de 11 de maio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2017, estão excluídos da fase experimental do Sistema Nacional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Controle de Medicamentos (SNCM), instituído pela Lei nº 11.903,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14 de janeiro de 2009 os seguintes produtos distribuídos pelo Ministério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da Saúde:</w:t>
      </w:r>
    </w:p>
    <w:p w:rsidR="00A23418" w:rsidRDefault="00A23418" w:rsidP="00A2341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I - as imunoglobulinas, soros e vacinas integrantes do Programa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Nacional de Imunizações - PNI;</w:t>
      </w:r>
    </w:p>
    <w:p w:rsidR="00A23418" w:rsidRDefault="00A23418" w:rsidP="00A2341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II - os medicamentos disponibilizados para o atendimento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das Infecções Sexualmente Transmissíveis, HIV/Aids e das Hepatites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Virais.</w:t>
      </w:r>
    </w:p>
    <w:p w:rsidR="00A23418" w:rsidRDefault="00A23418" w:rsidP="00A2341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Art. 2º Esta Instrução Normativa entra em vigor na data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23418">
        <w:rPr>
          <w:rFonts w:ascii="Times New Roman" w:hAnsi="Times New Roman"/>
          <w:color w:val="000000"/>
          <w:sz w:val="24"/>
          <w:szCs w:val="24"/>
        </w:rPr>
        <w:t>sua publicação.</w:t>
      </w:r>
    </w:p>
    <w:p w:rsidR="00A23418" w:rsidRDefault="00A23418" w:rsidP="00A23418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0EA3" w:rsidRPr="006E62B3" w:rsidRDefault="00A23418" w:rsidP="00A23418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A23418">
        <w:rPr>
          <w:rFonts w:ascii="Times New Roman" w:hAnsi="Times New Roman"/>
          <w:color w:val="000000"/>
          <w:sz w:val="24"/>
          <w:szCs w:val="24"/>
        </w:rPr>
        <w:t>JARBAS BARBOSA DA SILVA JUNIOR</w:t>
      </w:r>
    </w:p>
    <w:sectPr w:rsidR="00D10EA3" w:rsidRPr="006E62B3" w:rsidSect="00081DB6">
      <w:headerReference w:type="default" r:id="rId6"/>
      <w:footerReference w:type="default" r:id="rId7"/>
      <w:pgSz w:w="11906" w:h="16838"/>
      <w:pgMar w:top="993" w:right="1274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E4D" w:rsidRDefault="00860E4D" w:rsidP="006E62B3">
      <w:pPr>
        <w:spacing w:after="0" w:line="240" w:lineRule="auto"/>
      </w:pPr>
      <w:r>
        <w:separator/>
      </w:r>
    </w:p>
  </w:endnote>
  <w:endnote w:type="continuationSeparator" w:id="0">
    <w:p w:rsidR="00860E4D" w:rsidRDefault="00860E4D" w:rsidP="006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B3" w:rsidRDefault="006E62B3">
    <w:pPr>
      <w:pStyle w:val="Rodap"/>
    </w:pPr>
  </w:p>
  <w:p w:rsidR="006E62B3" w:rsidRDefault="006E62B3" w:rsidP="006E62B3">
    <w:pPr>
      <w:pStyle w:val="Rodap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E4D" w:rsidRDefault="00860E4D" w:rsidP="006E62B3">
      <w:pPr>
        <w:spacing w:after="0" w:line="240" w:lineRule="auto"/>
      </w:pPr>
      <w:r>
        <w:separator/>
      </w:r>
    </w:p>
  </w:footnote>
  <w:footnote w:type="continuationSeparator" w:id="0">
    <w:p w:rsidR="00860E4D" w:rsidRDefault="00860E4D" w:rsidP="006E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</w:pPr>
    <w:r w:rsidRPr="001D73D9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E62B3" w:rsidRDefault="006E62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0EA3"/>
    <w:rsid w:val="00081DB6"/>
    <w:rsid w:val="000B04C6"/>
    <w:rsid w:val="000E400C"/>
    <w:rsid w:val="000E6BC0"/>
    <w:rsid w:val="001F0DBA"/>
    <w:rsid w:val="00201392"/>
    <w:rsid w:val="00275570"/>
    <w:rsid w:val="00286F18"/>
    <w:rsid w:val="002E3B44"/>
    <w:rsid w:val="0035641B"/>
    <w:rsid w:val="00497E66"/>
    <w:rsid w:val="00594D3F"/>
    <w:rsid w:val="005A2F00"/>
    <w:rsid w:val="005F78EA"/>
    <w:rsid w:val="00622FB0"/>
    <w:rsid w:val="0062675C"/>
    <w:rsid w:val="00647AFE"/>
    <w:rsid w:val="006C1BDE"/>
    <w:rsid w:val="006E62B3"/>
    <w:rsid w:val="00774FBA"/>
    <w:rsid w:val="007A41E8"/>
    <w:rsid w:val="00832AB4"/>
    <w:rsid w:val="008570A4"/>
    <w:rsid w:val="00860E4D"/>
    <w:rsid w:val="008853DB"/>
    <w:rsid w:val="00921765"/>
    <w:rsid w:val="00A034AE"/>
    <w:rsid w:val="00A23418"/>
    <w:rsid w:val="00A31503"/>
    <w:rsid w:val="00AE12C7"/>
    <w:rsid w:val="00B36D78"/>
    <w:rsid w:val="00C2133F"/>
    <w:rsid w:val="00C62ABF"/>
    <w:rsid w:val="00C81883"/>
    <w:rsid w:val="00D10EA3"/>
    <w:rsid w:val="00D50FFD"/>
    <w:rsid w:val="00DF2F64"/>
    <w:rsid w:val="00EC1754"/>
    <w:rsid w:val="00ED1865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27A9EB0C-2D8C-4BB4-BFBF-C309307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EA3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6E62B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E62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Gregis</dc:creator>
  <cp:keywords/>
  <dc:description/>
  <cp:lastModifiedBy>Julia de Souza Ferreira</cp:lastModifiedBy>
  <cp:revision>2</cp:revision>
  <cp:lastPrinted>2017-08-29T13:59:00Z</cp:lastPrinted>
  <dcterms:created xsi:type="dcterms:W3CDTF">2018-08-16T18:55:00Z</dcterms:created>
  <dcterms:modified xsi:type="dcterms:W3CDTF">2018-08-16T18:55:00Z</dcterms:modified>
</cp:coreProperties>
</file>