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9701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1.687, DE 7 DE DEZEMBRO DE 2012</w:t>
      </w:r>
    </w:p>
    <w:p w14:paraId="56E5F07B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Altera o prazo de validade das Autorizações</w:t>
      </w:r>
    </w:p>
    <w:p w14:paraId="4E4786E9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de Importação de substâncias e medicamentos</w:t>
      </w:r>
    </w:p>
    <w:p w14:paraId="290F6586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sujeitos a controle especial,</w:t>
      </w:r>
    </w:p>
    <w:p w14:paraId="4EB68717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emitidas em 2012, referentes às cotas</w:t>
      </w:r>
    </w:p>
    <w:p w14:paraId="4B696D26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anuais e suplementares de importação.</w:t>
      </w:r>
    </w:p>
    <w:p w14:paraId="268D24F2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Sanitária,</w:t>
      </w:r>
    </w:p>
    <w:p w14:paraId="0FCF1F19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 o Decreto de recondução</w:t>
      </w:r>
    </w:p>
    <w:p w14:paraId="17E8CAFD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11 de outubro de 2011, da Presidenta da República, publicado</w:t>
      </w:r>
    </w:p>
    <w:p w14:paraId="58C01BA2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DOU de 13 de outubro de 2011, tendo em vista o disposto</w:t>
      </w:r>
    </w:p>
    <w:p w14:paraId="5CF0F9E1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inciso IX do art. 13 do Regulamento da ANVISA aprovado pelo</w:t>
      </w:r>
    </w:p>
    <w:p w14:paraId="23AF1963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Decreto nº 3.029, de 16 de abril de 1999, aliado ao que dispõem o</w:t>
      </w:r>
    </w:p>
    <w:p w14:paraId="0F6DACFB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inciso VII do art. 16 e o inciso IV, § 3º do art. 55 do Regimento</w:t>
      </w:r>
    </w:p>
    <w:p w14:paraId="7D91CDA1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Interno aprovado nos termos ao Anexo I da Portaria nº 354 da</w:t>
      </w:r>
    </w:p>
    <w:p w14:paraId="5D8A9F62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ANVISA, de 11 de agosto de 2006, republicada no DOU de 21 de</w:t>
      </w:r>
    </w:p>
    <w:p w14:paraId="2A116338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agosto de 2006 e suas alterações, considerando o disposto na RDC 49</w:t>
      </w:r>
    </w:p>
    <w:p w14:paraId="78183568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4 de setembro de 2012, considerando Nota Técnica nº. 34/2012</w:t>
      </w:r>
    </w:p>
    <w:p w14:paraId="53C5BD5B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CPCON/GFIMP/GGIMP, resolve:</w:t>
      </w:r>
    </w:p>
    <w:p w14:paraId="63FE3F85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1º. Fica prorrogada para 28 (vinte e oito) de fevereiro de</w:t>
      </w:r>
    </w:p>
    <w:p w14:paraId="2BD7CE00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2013 a validade das Autorizações de Importação de substâncias e</w:t>
      </w:r>
    </w:p>
    <w:p w14:paraId="11069312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medicamentos sujeitos a controle especial, emitidas em 2012, referentes</w:t>
      </w:r>
    </w:p>
    <w:p w14:paraId="4444CE70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às cotas anuais e suplementares de importação, sendo este o</w:t>
      </w:r>
    </w:p>
    <w:p w14:paraId="1EB081AC" w14:textId="77777777" w:rsidR="00F81328" w:rsidRDefault="00F81328" w:rsidP="00F81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prazo final para efetuar o desembaraço da mercadoria.</w:t>
      </w:r>
    </w:p>
    <w:p w14:paraId="5E2F0953" w14:textId="746B54EF" w:rsidR="008E7B36" w:rsidRDefault="00F81328" w:rsidP="00F81328">
      <w:r>
        <w:rPr>
          <w:rFonts w:ascii="Times New Roman" w:hAnsi="Times New Roman" w:cs="Times New Roman"/>
          <w:color w:val="000000"/>
          <w:sz w:val="16"/>
          <w:szCs w:val="16"/>
        </w:rPr>
        <w:t>Art. 2º Esta Portaria entra em vigor na data de sua publicação.</w:t>
      </w:r>
      <w:bookmarkStart w:id="0" w:name="_GoBack"/>
      <w:bookmarkEnd w:id="0"/>
    </w:p>
    <w:sectPr w:rsidR="008E7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55"/>
    <w:rsid w:val="00841855"/>
    <w:rsid w:val="008E7B36"/>
    <w:rsid w:val="00F8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F83A5-E666-4EC2-9088-8DEBF10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2019-02-06T12:40:00Z</dcterms:created>
  <dcterms:modified xsi:type="dcterms:W3CDTF">2019-02-06T12:40:00Z</dcterms:modified>
</cp:coreProperties>
</file>