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274" w:rsidRPr="00073853" w:rsidRDefault="00A86274">
      <w:pPr>
        <w:pStyle w:val="Ttulo2"/>
        <w:rPr>
          <w:b/>
          <w:bCs/>
          <w:strike/>
        </w:rPr>
      </w:pPr>
      <w:bookmarkStart w:id="0" w:name="_GoBack"/>
      <w:bookmarkEnd w:id="0"/>
    </w:p>
    <w:p w:rsidR="001E714D" w:rsidRPr="00073853" w:rsidRDefault="00A86274" w:rsidP="00521F58">
      <w:pPr>
        <w:pStyle w:val="Ttulo2"/>
        <w:jc w:val="center"/>
        <w:rPr>
          <w:b/>
          <w:bCs/>
        </w:rPr>
      </w:pPr>
      <w:r w:rsidRPr="00073853">
        <w:rPr>
          <w:b/>
          <w:bCs/>
        </w:rPr>
        <w:t xml:space="preserve">RESOLUÇÃO </w:t>
      </w:r>
      <w:r w:rsidR="00521F58" w:rsidRPr="00073853">
        <w:rPr>
          <w:b/>
          <w:bCs/>
        </w:rPr>
        <w:t xml:space="preserve">DA DIRETORIA COLEGIADA </w:t>
      </w:r>
      <w:r w:rsidRPr="00073853">
        <w:rPr>
          <w:b/>
          <w:bCs/>
        </w:rPr>
        <w:t xml:space="preserve">Nº 2, DE </w:t>
      </w:r>
      <w:r w:rsidR="00521F58" w:rsidRPr="00073853">
        <w:rPr>
          <w:b/>
          <w:bCs/>
        </w:rPr>
        <w:t>4 DE OUTUBRO DE 1999</w:t>
      </w:r>
    </w:p>
    <w:p w:rsidR="00A86274" w:rsidRPr="00073853" w:rsidRDefault="00A86274">
      <w:pPr>
        <w:rPr>
          <w:sz w:val="24"/>
          <w:szCs w:val="24"/>
        </w:rPr>
      </w:pPr>
    </w:p>
    <w:p w:rsidR="00A86274" w:rsidRPr="00073853" w:rsidRDefault="00521F58" w:rsidP="00A86274">
      <w:pPr>
        <w:jc w:val="center"/>
        <w:rPr>
          <w:b/>
          <w:color w:val="0000FF"/>
          <w:sz w:val="24"/>
          <w:szCs w:val="24"/>
        </w:rPr>
      </w:pPr>
      <w:r w:rsidRPr="00073853">
        <w:rPr>
          <w:b/>
          <w:color w:val="0000FF"/>
          <w:sz w:val="24"/>
          <w:szCs w:val="24"/>
        </w:rPr>
        <w:t xml:space="preserve">(Publicada no </w:t>
      </w:r>
      <w:r w:rsidR="00A86274" w:rsidRPr="00073853">
        <w:rPr>
          <w:b/>
          <w:color w:val="0000FF"/>
          <w:sz w:val="24"/>
          <w:szCs w:val="24"/>
        </w:rPr>
        <w:t xml:space="preserve">DOU nº </w:t>
      </w:r>
      <w:r w:rsidRPr="00073853">
        <w:rPr>
          <w:b/>
          <w:color w:val="0000FF"/>
          <w:sz w:val="24"/>
          <w:szCs w:val="24"/>
        </w:rPr>
        <w:t>191</w:t>
      </w:r>
      <w:r w:rsidR="00A86274" w:rsidRPr="00073853">
        <w:rPr>
          <w:b/>
          <w:color w:val="0000FF"/>
          <w:sz w:val="24"/>
          <w:szCs w:val="24"/>
        </w:rPr>
        <w:t xml:space="preserve">-E, de </w:t>
      </w:r>
      <w:r w:rsidRPr="00073853">
        <w:rPr>
          <w:b/>
          <w:color w:val="0000FF"/>
          <w:sz w:val="24"/>
          <w:szCs w:val="24"/>
        </w:rPr>
        <w:t>5 de outubro de 1999</w:t>
      </w:r>
      <w:r w:rsidR="00A86274" w:rsidRPr="00073853">
        <w:rPr>
          <w:b/>
          <w:color w:val="0000FF"/>
          <w:sz w:val="24"/>
          <w:szCs w:val="24"/>
        </w:rPr>
        <w:t>)</w:t>
      </w:r>
    </w:p>
    <w:p w:rsidR="00A86274" w:rsidRPr="00073853" w:rsidRDefault="00A86274" w:rsidP="00A86274">
      <w:pPr>
        <w:jc w:val="center"/>
        <w:rPr>
          <w:b/>
          <w:color w:val="0000FF"/>
          <w:sz w:val="24"/>
          <w:szCs w:val="24"/>
        </w:rPr>
      </w:pPr>
    </w:p>
    <w:p w:rsidR="00A86274" w:rsidRPr="00073853" w:rsidRDefault="00A86274" w:rsidP="00A86274">
      <w:pPr>
        <w:jc w:val="center"/>
        <w:rPr>
          <w:b/>
          <w:color w:val="0000FF"/>
          <w:sz w:val="24"/>
          <w:szCs w:val="24"/>
        </w:rPr>
      </w:pPr>
      <w:r w:rsidRPr="00073853">
        <w:rPr>
          <w:b/>
          <w:color w:val="0000FF"/>
          <w:sz w:val="24"/>
          <w:szCs w:val="24"/>
        </w:rPr>
        <w:t xml:space="preserve">(Revogada pela Resolução – RDC nº </w:t>
      </w:r>
      <w:r w:rsidR="00521F58" w:rsidRPr="00073853">
        <w:rPr>
          <w:b/>
          <w:color w:val="0000FF"/>
          <w:sz w:val="24"/>
          <w:szCs w:val="24"/>
        </w:rPr>
        <w:t>105</w:t>
      </w:r>
      <w:r w:rsidRPr="00073853">
        <w:rPr>
          <w:b/>
          <w:color w:val="0000FF"/>
          <w:sz w:val="24"/>
          <w:szCs w:val="24"/>
        </w:rPr>
        <w:t xml:space="preserve">, de </w:t>
      </w:r>
      <w:r w:rsidR="00521F58" w:rsidRPr="00073853">
        <w:rPr>
          <w:b/>
          <w:color w:val="0000FF"/>
          <w:sz w:val="24"/>
          <w:szCs w:val="24"/>
        </w:rPr>
        <w:t>31</w:t>
      </w:r>
      <w:r w:rsidRPr="00073853">
        <w:rPr>
          <w:b/>
          <w:color w:val="0000FF"/>
          <w:sz w:val="24"/>
          <w:szCs w:val="24"/>
        </w:rPr>
        <w:t xml:space="preserve"> de </w:t>
      </w:r>
      <w:r w:rsidR="00521F58" w:rsidRPr="00073853">
        <w:rPr>
          <w:b/>
          <w:color w:val="0000FF"/>
          <w:sz w:val="24"/>
          <w:szCs w:val="24"/>
        </w:rPr>
        <w:t>maio</w:t>
      </w:r>
      <w:r w:rsidRPr="00073853">
        <w:rPr>
          <w:b/>
          <w:color w:val="0000FF"/>
          <w:sz w:val="24"/>
          <w:szCs w:val="24"/>
        </w:rPr>
        <w:t xml:space="preserve"> de 200</w:t>
      </w:r>
      <w:r w:rsidR="00521F58" w:rsidRPr="00073853">
        <w:rPr>
          <w:b/>
          <w:color w:val="0000FF"/>
          <w:sz w:val="24"/>
          <w:szCs w:val="24"/>
        </w:rPr>
        <w:t>1</w:t>
      </w:r>
      <w:r w:rsidRPr="00073853">
        <w:rPr>
          <w:b/>
          <w:color w:val="0000FF"/>
          <w:sz w:val="24"/>
          <w:szCs w:val="24"/>
        </w:rPr>
        <w:t>)</w:t>
      </w:r>
    </w:p>
    <w:p w:rsidR="00A86274" w:rsidRPr="00073853" w:rsidRDefault="00A86274">
      <w:pPr>
        <w:rPr>
          <w:strike/>
          <w:sz w:val="24"/>
          <w:szCs w:val="24"/>
        </w:rPr>
      </w:pPr>
    </w:p>
    <w:p w:rsidR="001E714D" w:rsidRPr="00073853" w:rsidRDefault="001E714D">
      <w:pPr>
        <w:ind w:left="4678"/>
        <w:jc w:val="both"/>
        <w:rPr>
          <w:strike/>
          <w:sz w:val="24"/>
          <w:szCs w:val="24"/>
        </w:rPr>
      </w:pPr>
      <w:r w:rsidRPr="00073853">
        <w:rPr>
          <w:bCs/>
          <w:strike/>
          <w:sz w:val="24"/>
          <w:szCs w:val="24"/>
        </w:rPr>
        <w:t>Dispõe sobre a alteração da Resolução nº 320, de 21 de julho de 1999</w:t>
      </w:r>
      <w:r w:rsidRPr="00073853">
        <w:rPr>
          <w:strike/>
          <w:sz w:val="24"/>
          <w:szCs w:val="24"/>
        </w:rPr>
        <w:t>.</w:t>
      </w:r>
    </w:p>
    <w:p w:rsidR="001E714D" w:rsidRPr="00073853" w:rsidRDefault="001E714D">
      <w:pPr>
        <w:ind w:left="4956"/>
        <w:rPr>
          <w:strike/>
          <w:sz w:val="24"/>
          <w:szCs w:val="24"/>
        </w:rPr>
      </w:pPr>
    </w:p>
    <w:p w:rsidR="009172AC" w:rsidRPr="00073853" w:rsidRDefault="009172AC">
      <w:pPr>
        <w:ind w:firstLine="567"/>
        <w:jc w:val="both"/>
        <w:rPr>
          <w:b/>
          <w:bCs/>
          <w:strike/>
          <w:sz w:val="24"/>
          <w:szCs w:val="24"/>
        </w:rPr>
      </w:pPr>
    </w:p>
    <w:p w:rsidR="001E714D" w:rsidRPr="00073853" w:rsidRDefault="001E714D">
      <w:pPr>
        <w:ind w:firstLine="567"/>
        <w:jc w:val="both"/>
        <w:rPr>
          <w:strike/>
          <w:sz w:val="24"/>
          <w:szCs w:val="24"/>
        </w:rPr>
      </w:pPr>
      <w:r w:rsidRPr="00073853">
        <w:rPr>
          <w:b/>
          <w:bCs/>
          <w:strike/>
          <w:sz w:val="24"/>
          <w:szCs w:val="24"/>
        </w:rPr>
        <w:t>A Diretoria Colegiada a Agência Nacional de Vigilância Sanitária</w:t>
      </w:r>
      <w:r w:rsidRPr="00073853">
        <w:rPr>
          <w:strike/>
          <w:sz w:val="24"/>
          <w:szCs w:val="24"/>
        </w:rPr>
        <w:t>, no uso de suas atribuições que lhe confere o art. 11 inciso IV do Regimento da ANVS aprovado pelo Decreto nº 3.029, de 16 de abril de 1999, c/c o § 1º do Art. 95 do Regimento Interno aprovado pela Resolução nº 1, de 26 de abril de 1999, em reunião realizada em 29 de setembro de 1999, adota a seguinte Resolução de Diretoria Colegiada e eu, Diretor - Presidente determino a sua publicação:</w:t>
      </w:r>
    </w:p>
    <w:p w:rsidR="001E714D" w:rsidRPr="00073853" w:rsidRDefault="001E714D">
      <w:pPr>
        <w:jc w:val="both"/>
        <w:rPr>
          <w:strike/>
          <w:sz w:val="24"/>
          <w:szCs w:val="24"/>
        </w:rPr>
      </w:pPr>
    </w:p>
    <w:p w:rsidR="001E714D" w:rsidRPr="00073853" w:rsidRDefault="001E714D">
      <w:pPr>
        <w:ind w:firstLine="567"/>
        <w:jc w:val="both"/>
        <w:rPr>
          <w:strike/>
          <w:sz w:val="24"/>
          <w:szCs w:val="24"/>
        </w:rPr>
      </w:pPr>
      <w:r w:rsidRPr="00073853">
        <w:rPr>
          <w:strike/>
          <w:sz w:val="24"/>
          <w:szCs w:val="24"/>
        </w:rPr>
        <w:t>Art. 1º Fica autorizado o registro, para efeitos cadastrais, de produtos fumígenos, nos termos do Artigo 1º da Resolução ANVS/MS nº 320, de 21 de julho de 1999, sem a apresentação das informações laboratoriais  discriminadas nas tabelas constantes nos anexos 3, 4 e 5 da referida resolução.</w:t>
      </w:r>
    </w:p>
    <w:p w:rsidR="00DF6E23" w:rsidRPr="00073853" w:rsidRDefault="00DF6E23">
      <w:pPr>
        <w:ind w:firstLine="567"/>
        <w:jc w:val="both"/>
        <w:rPr>
          <w:strike/>
          <w:sz w:val="24"/>
          <w:szCs w:val="24"/>
        </w:rPr>
      </w:pPr>
    </w:p>
    <w:p w:rsidR="00DF6E23" w:rsidRPr="00073853" w:rsidRDefault="00DF6E23" w:rsidP="00DF6E23">
      <w:pPr>
        <w:ind w:firstLine="567"/>
        <w:jc w:val="both"/>
        <w:rPr>
          <w:b/>
          <w:strike/>
          <w:color w:val="0000FF"/>
          <w:sz w:val="24"/>
          <w:szCs w:val="24"/>
        </w:rPr>
      </w:pPr>
      <w:r w:rsidRPr="00073853">
        <w:rPr>
          <w:strike/>
          <w:sz w:val="24"/>
          <w:szCs w:val="24"/>
        </w:rPr>
        <w:t xml:space="preserve">Art. 1º Fica autorizado o registro, para efeitos cadastrais, de produtos fumígenos, nos termos do Artigo 1º da Resolução ANVS/MS nº 320, de 21 de julho de 1999, sem a apresentação das informações laboratoriais  discriminadas nas tabelas constantes nos anexos 3, 4, 5 e 6 da referida resolução. </w:t>
      </w:r>
      <w:r w:rsidRPr="00073853">
        <w:rPr>
          <w:b/>
          <w:strike/>
          <w:color w:val="0000FF"/>
          <w:sz w:val="24"/>
          <w:szCs w:val="24"/>
        </w:rPr>
        <w:t>(Retificado no DOU nº 213-E, de 8 de novembro de 1999)</w:t>
      </w:r>
    </w:p>
    <w:p w:rsidR="001E714D" w:rsidRPr="00073853" w:rsidRDefault="001E714D">
      <w:pPr>
        <w:ind w:firstLine="567"/>
        <w:jc w:val="both"/>
        <w:rPr>
          <w:strike/>
          <w:sz w:val="24"/>
          <w:szCs w:val="24"/>
        </w:rPr>
      </w:pPr>
    </w:p>
    <w:p w:rsidR="001E714D" w:rsidRPr="00073853" w:rsidRDefault="001E714D">
      <w:pPr>
        <w:ind w:firstLine="567"/>
        <w:jc w:val="both"/>
        <w:rPr>
          <w:strike/>
          <w:sz w:val="24"/>
          <w:szCs w:val="24"/>
        </w:rPr>
      </w:pPr>
      <w:r w:rsidRPr="00073853">
        <w:rPr>
          <w:strike/>
          <w:sz w:val="24"/>
          <w:szCs w:val="24"/>
        </w:rPr>
        <w:t>Art.</w:t>
      </w:r>
      <w:r w:rsidR="009172AC" w:rsidRPr="00073853">
        <w:rPr>
          <w:strike/>
          <w:sz w:val="24"/>
          <w:szCs w:val="24"/>
        </w:rPr>
        <w:t xml:space="preserve"> </w:t>
      </w:r>
      <w:r w:rsidRPr="00073853">
        <w:rPr>
          <w:strike/>
          <w:sz w:val="24"/>
          <w:szCs w:val="24"/>
        </w:rPr>
        <w:t>2º Compete á Diretoria de Alimentos e Toxicologia estabelecer a forma e os prazos para apresentação obrigatória destas informações, de todos os produtos cadastrados.</w:t>
      </w:r>
    </w:p>
    <w:p w:rsidR="001E714D" w:rsidRPr="00073853" w:rsidRDefault="001E714D">
      <w:pPr>
        <w:ind w:firstLine="567"/>
        <w:jc w:val="both"/>
        <w:rPr>
          <w:strike/>
          <w:sz w:val="24"/>
          <w:szCs w:val="24"/>
        </w:rPr>
      </w:pPr>
    </w:p>
    <w:p w:rsidR="001E714D" w:rsidRPr="00073853" w:rsidRDefault="009172AC">
      <w:pPr>
        <w:ind w:firstLine="567"/>
        <w:jc w:val="both"/>
        <w:rPr>
          <w:strike/>
          <w:sz w:val="24"/>
          <w:szCs w:val="24"/>
        </w:rPr>
      </w:pPr>
      <w:r w:rsidRPr="00073853">
        <w:rPr>
          <w:strike/>
          <w:sz w:val="24"/>
          <w:szCs w:val="24"/>
        </w:rPr>
        <w:t xml:space="preserve">Art. 3º Esta Resolução </w:t>
      </w:r>
      <w:r w:rsidR="001E714D" w:rsidRPr="00073853">
        <w:rPr>
          <w:strike/>
          <w:sz w:val="24"/>
          <w:szCs w:val="24"/>
        </w:rPr>
        <w:t>da Diretoria Colegiada entrará em vigor na data de sua publicação.</w:t>
      </w:r>
    </w:p>
    <w:p w:rsidR="001E714D" w:rsidRPr="00073853" w:rsidRDefault="001E714D">
      <w:pPr>
        <w:jc w:val="both"/>
        <w:rPr>
          <w:strike/>
          <w:sz w:val="24"/>
          <w:szCs w:val="24"/>
        </w:rPr>
      </w:pPr>
    </w:p>
    <w:p w:rsidR="001E714D" w:rsidRPr="00073853" w:rsidRDefault="001E714D">
      <w:pPr>
        <w:jc w:val="both"/>
        <w:rPr>
          <w:strike/>
          <w:sz w:val="24"/>
          <w:szCs w:val="24"/>
        </w:rPr>
      </w:pPr>
    </w:p>
    <w:p w:rsidR="001E714D" w:rsidRPr="00073853" w:rsidRDefault="001E714D">
      <w:pPr>
        <w:jc w:val="both"/>
        <w:rPr>
          <w:strike/>
          <w:sz w:val="24"/>
          <w:szCs w:val="24"/>
        </w:rPr>
      </w:pPr>
    </w:p>
    <w:p w:rsidR="001E714D" w:rsidRPr="00073853" w:rsidRDefault="001E714D">
      <w:pPr>
        <w:jc w:val="center"/>
        <w:rPr>
          <w:b/>
          <w:strike/>
          <w:sz w:val="24"/>
          <w:szCs w:val="24"/>
        </w:rPr>
      </w:pPr>
      <w:r w:rsidRPr="00073853">
        <w:rPr>
          <w:b/>
          <w:strike/>
          <w:sz w:val="24"/>
          <w:szCs w:val="24"/>
        </w:rPr>
        <w:t>GONZALO VECINA NETO</w:t>
      </w:r>
    </w:p>
    <w:sectPr w:rsidR="001E714D" w:rsidRPr="00073853">
      <w:headerReference w:type="default" r:id="rId7"/>
      <w:footerReference w:type="default" r:id="rId8"/>
      <w:pgSz w:w="11907" w:h="16840" w:code="9"/>
      <w:pgMar w:top="1134" w:right="1134" w:bottom="1134" w:left="1134" w:header="0" w:footer="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14D" w:rsidRDefault="001E714D" w:rsidP="00A86274">
      <w:r>
        <w:separator/>
      </w:r>
    </w:p>
  </w:endnote>
  <w:endnote w:type="continuationSeparator" w:id="0">
    <w:p w:rsidR="001E714D" w:rsidRDefault="001E714D" w:rsidP="00A86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274" w:rsidRPr="00B517AC" w:rsidRDefault="00A86274" w:rsidP="00A86274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A86274" w:rsidRDefault="00A862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14D" w:rsidRDefault="001E714D" w:rsidP="00A86274">
      <w:r>
        <w:separator/>
      </w:r>
    </w:p>
  </w:footnote>
  <w:footnote w:type="continuationSeparator" w:id="0">
    <w:p w:rsidR="001E714D" w:rsidRDefault="001E714D" w:rsidP="00A86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274" w:rsidRDefault="00A86274">
    <w:pPr>
      <w:pStyle w:val="Cabealho"/>
    </w:pPr>
  </w:p>
  <w:p w:rsidR="00A86274" w:rsidRPr="00B517AC" w:rsidRDefault="00A86274" w:rsidP="00A86274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A86274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A86274" w:rsidRPr="00B517AC" w:rsidRDefault="00A86274" w:rsidP="00A86274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A86274" w:rsidRPr="00B517AC" w:rsidRDefault="00A86274" w:rsidP="00A86274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A86274" w:rsidRDefault="00A862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236DB"/>
    <w:multiLevelType w:val="singleLevel"/>
    <w:tmpl w:val="5B8A4AD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1816FA6"/>
    <w:multiLevelType w:val="singleLevel"/>
    <w:tmpl w:val="ECAE54B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86274"/>
    <w:rsid w:val="00073853"/>
    <w:rsid w:val="000A0984"/>
    <w:rsid w:val="001E714D"/>
    <w:rsid w:val="00521F58"/>
    <w:rsid w:val="009172AC"/>
    <w:rsid w:val="00991B85"/>
    <w:rsid w:val="00A86274"/>
    <w:rsid w:val="00B517AC"/>
    <w:rsid w:val="00C36FD0"/>
    <w:rsid w:val="00D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right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right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rFonts w:ascii="Arial" w:hAnsi="Arial" w:cs="Arial"/>
      <w:sz w:val="28"/>
      <w:szCs w:val="28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har"/>
    <w:uiPriority w:val="99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ind w:firstLine="567"/>
    </w:pPr>
    <w:rPr>
      <w:rFonts w:ascii="Arial" w:hAnsi="Arial" w:cs="Arial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1701"/>
    </w:pPr>
    <w:rPr>
      <w:rFonts w:ascii="Arial" w:hAnsi="Arial" w:cs="Arial"/>
      <w:sz w:val="28"/>
      <w:szCs w:val="28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1701"/>
      <w:jc w:val="both"/>
    </w:pPr>
    <w:rPr>
      <w:rFonts w:ascii="Arial" w:hAnsi="Arial" w:cs="Arial"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862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86274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8627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86274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1383</Characters>
  <Application>Microsoft Office Word</Application>
  <DocSecurity>0</DocSecurity>
  <Lines>11</Lines>
  <Paragraphs>3</Paragraphs>
  <ScaleCrop>false</ScaleCrop>
  <Company>SECRETARIA DE VIGILÂNCIA SANITÁRIA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MINISTÉRIO DA SAÚDE</dc:creator>
  <cp:keywords/>
  <dc:description/>
  <cp:lastModifiedBy>Julia de Souza Ferreira</cp:lastModifiedBy>
  <cp:revision>2</cp:revision>
  <cp:lastPrinted>1999-03-24T11:51:00Z</cp:lastPrinted>
  <dcterms:created xsi:type="dcterms:W3CDTF">2018-11-27T16:24:00Z</dcterms:created>
  <dcterms:modified xsi:type="dcterms:W3CDTF">2018-11-27T16:24:00Z</dcterms:modified>
</cp:coreProperties>
</file>