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EAF" w:rsidRPr="00693EAF" w:rsidRDefault="00693EAF" w:rsidP="00693EAF">
      <w:pPr>
        <w:spacing w:after="0" w:line="240" w:lineRule="auto"/>
        <w:ind w:right="-568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r w:rsidRPr="00693EAF">
        <w:rPr>
          <w:rFonts w:ascii="Times New Roman" w:eastAsia="Times New Roman" w:hAnsi="Times New Roman" w:cs="Times New Roman"/>
          <w:b/>
          <w:bCs/>
          <w:color w:val="000000"/>
          <w:kern w:val="36"/>
          <w:szCs w:val="24"/>
          <w:lang w:eastAsia="pt-BR"/>
        </w:rPr>
        <w:t>RESOLUÇÃO DA DIRETORIA COLEGIADA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Cs w:val="24"/>
          <w:lang w:eastAsia="pt-BR"/>
        </w:rPr>
        <w:t xml:space="preserve">-RDC N° 120, DE </w:t>
      </w:r>
      <w:proofErr w:type="gramStart"/>
      <w:r w:rsidRPr="00693EAF">
        <w:rPr>
          <w:rFonts w:ascii="Times New Roman" w:eastAsia="Times New Roman" w:hAnsi="Times New Roman" w:cs="Times New Roman"/>
          <w:b/>
          <w:bCs/>
          <w:color w:val="000000"/>
          <w:kern w:val="36"/>
          <w:szCs w:val="24"/>
          <w:lang w:eastAsia="pt-BR"/>
        </w:rPr>
        <w:t>3</w:t>
      </w:r>
      <w:proofErr w:type="gramEnd"/>
      <w:r w:rsidRPr="00693EAF">
        <w:rPr>
          <w:rFonts w:ascii="Times New Roman" w:eastAsia="Times New Roman" w:hAnsi="Times New Roman" w:cs="Times New Roman"/>
          <w:b/>
          <w:bCs/>
          <w:color w:val="000000"/>
          <w:kern w:val="36"/>
          <w:szCs w:val="24"/>
          <w:lang w:eastAsia="pt-BR"/>
        </w:rPr>
        <w:t xml:space="preserve"> DE NOVEMBRO DE 2016</w:t>
      </w:r>
    </w:p>
    <w:p w:rsidR="00693EAF" w:rsidRPr="00693EAF" w:rsidRDefault="00693EAF" w:rsidP="00693EAF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</w:pPr>
      <w:r w:rsidRPr="00693EAF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br/>
        <w:t>(Publicada no DOU nº</w:t>
      </w:r>
      <w:r w:rsidR="0062793F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 xml:space="preserve"> </w:t>
      </w:r>
      <w:bookmarkStart w:id="0" w:name="_GoBack"/>
      <w:bookmarkEnd w:id="0"/>
      <w:r w:rsidR="0062793F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>212</w:t>
      </w:r>
      <w:r w:rsidRPr="00693EAF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>, de 4 de novembro de 2016)</w:t>
      </w:r>
    </w:p>
    <w:p w:rsidR="00693EAF" w:rsidRDefault="00693EAF" w:rsidP="00693EA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</w:pPr>
      <w:r w:rsidRPr="00693EA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693EAF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>(Revogada pela Resolução-RDC nº 121,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693EAF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>4</w:t>
      </w:r>
      <w:proofErr w:type="gramEnd"/>
      <w:r w:rsidRPr="00693EAF"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 xml:space="preserve"> de novembro de 2016</w:t>
      </w:r>
      <w:r>
        <w:rPr>
          <w:rFonts w:ascii="Times New Roman" w:eastAsia="Times New Roman" w:hAnsi="Times New Roman" w:cs="Times New Roman"/>
          <w:b/>
          <w:iCs/>
          <w:color w:val="0000FF"/>
          <w:sz w:val="24"/>
          <w:szCs w:val="24"/>
          <w:lang w:eastAsia="pt-BR"/>
        </w:rPr>
        <w:t>)</w:t>
      </w:r>
    </w:p>
    <w:p w:rsidR="00693EAF" w:rsidRPr="00693EAF" w:rsidRDefault="00693EAF" w:rsidP="00693EAF">
      <w:pPr>
        <w:spacing w:after="0" w:line="240" w:lineRule="auto"/>
        <w:ind w:left="4248"/>
        <w:jc w:val="both"/>
        <w:outlineLvl w:val="2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693EA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Altera Resolução da Diretoria Colegiada-RDC n° 73, de 07 de abril de 2016.</w:t>
      </w:r>
    </w:p>
    <w:p w:rsidR="00693EAF" w:rsidRPr="00693EAF" w:rsidRDefault="00693EAF" w:rsidP="00693EAF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br/>
        <w:t xml:space="preserve">O Diretor - Presidente da Agência Nacional de Vigilância Sanitária, no uso das atribuições que lhe confere o art. 47, IV aliado ao art. 54, V do Regimento Interno aprovado nos termos do Anexo I da Resolução da Diretoria Colegiada - RDC n° 61, de </w:t>
      </w:r>
      <w:proofErr w:type="gramStart"/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</w:t>
      </w:r>
      <w:proofErr w:type="gramEnd"/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fevereiro de 2016, resolve, ad referendum, adotar a seguinte Resolução da Diretoria Colegiada e determinar a sua publicação:</w:t>
      </w:r>
    </w:p>
    <w:p w:rsidR="00693EAF" w:rsidRPr="00693EAF" w:rsidRDefault="00693EAF" w:rsidP="00693EAF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br/>
        <w:t xml:space="preserve">Art.1° O artigo 35 da Resolução da Diretoria Colegiada - RDC nº 73, de 07 de abril de 2016, publicada no Diário Oficial da União de </w:t>
      </w:r>
      <w:proofErr w:type="gramStart"/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</w:t>
      </w:r>
      <w:proofErr w:type="gramEnd"/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abril de 2016, passa a vigorar com a seguinte redação: </w:t>
      </w:r>
    </w:p>
    <w:p w:rsidR="00693EAF" w:rsidRPr="00693EAF" w:rsidRDefault="00693EAF" w:rsidP="00693EAF">
      <w:pPr>
        <w:spacing w:before="150" w:after="150" w:line="240" w:lineRule="auto"/>
        <w:ind w:firstLine="600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"Art. 35.</w:t>
      </w:r>
      <w:proofErr w:type="gramEnd"/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As petições de pós-registro contempladas no escopo deste regulamento protocoladas antes da data vigência desta Resolução, incluindo as que se encontram em análise na Gerência-Geral de Medicamentos, serão analisadas conforme as Resoluções vigentes à época do protocolo.</w:t>
      </w:r>
    </w:p>
    <w:p w:rsidR="00693EAF" w:rsidRPr="00693EAF" w:rsidRDefault="00693EAF" w:rsidP="00693EAF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 1º Ficará facultado às empresas a aplicação desta norma às petições protocolizadas antes da data vigência desta Resolução.</w:t>
      </w:r>
    </w:p>
    <w:p w:rsidR="00693EAF" w:rsidRPr="00693EAF" w:rsidRDefault="00693EAF" w:rsidP="00693EAF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br/>
        <w:t xml:space="preserve">          § 2º As petições já protocoladas, das quais a análise não tenha sido iniciada, cujo objeto seja enquadrado por este regulamento como de </w:t>
      </w:r>
      <w:proofErr w:type="gramStart"/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implementação</w:t>
      </w:r>
      <w:proofErr w:type="gramEnd"/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imediata a serem submetidas no HMP poderão ser implementadas seguindo o disposto no art. 6º, desde que seja solicitada a desistência da petição protocolada.</w:t>
      </w:r>
    </w:p>
    <w:p w:rsidR="00693EAF" w:rsidRPr="00693EAF" w:rsidRDefault="00693EAF" w:rsidP="00693EAF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br/>
        <w:t xml:space="preserve">          § 3º As petições já protocoladas, das quais a análise não tenha sido iniciada, cujo objeto seja enquadrado por este regulamento como de </w:t>
      </w:r>
      <w:proofErr w:type="gramStart"/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implementação</w:t>
      </w:r>
      <w:proofErr w:type="gramEnd"/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imediata e que não sejam peticionadas via HMP poderão ser implementadas seguindo o disposto no art. 6°, desde que haja a formalização da mudança realizada por meio de aditamento específico ao expediente referente à mudança pós-registro, contemplando os seguintes documentos:</w:t>
      </w:r>
    </w:p>
    <w:p w:rsidR="00693EAF" w:rsidRPr="00693EAF" w:rsidRDefault="00693EAF" w:rsidP="00693E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 - Identificação do objeto da petição e reclassificação nos termos do anexo I deste regulamento.</w:t>
      </w:r>
    </w:p>
    <w:p w:rsidR="00693EAF" w:rsidRPr="00693EAF" w:rsidRDefault="00693EAF" w:rsidP="00693EA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br/>
        <w:t xml:space="preserve">II - Documentação complementar requerida neste regulamento. </w:t>
      </w:r>
      <w:proofErr w:type="gramStart"/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"(NR)</w:t>
      </w:r>
    </w:p>
    <w:p w:rsidR="002846A6" w:rsidRDefault="002846A6" w:rsidP="00693EAF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End"/>
    </w:p>
    <w:p w:rsidR="00693EAF" w:rsidRPr="00693EAF" w:rsidRDefault="00693EAF" w:rsidP="00693EA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93EA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Art.2° Esta Resolução entra em vigor na data da sua publicação.</w:t>
      </w:r>
    </w:p>
    <w:p w:rsidR="00693EAF" w:rsidRPr="002846A6" w:rsidRDefault="00693EAF" w:rsidP="002846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693EA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2846A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JARBAS BARBOSA DA SILVA JR.</w:t>
      </w:r>
    </w:p>
    <w:sectPr w:rsidR="00693EAF" w:rsidRPr="002846A6" w:rsidSect="002846A6">
      <w:headerReference w:type="default" r:id="rId7"/>
      <w:footerReference w:type="default" r:id="rId8"/>
      <w:pgSz w:w="11906" w:h="16838"/>
      <w:pgMar w:top="907" w:right="1701" w:bottom="1417" w:left="1701" w:header="708" w:footer="5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6A6" w:rsidRDefault="002846A6" w:rsidP="002846A6">
      <w:pPr>
        <w:spacing w:after="0" w:line="240" w:lineRule="auto"/>
      </w:pPr>
      <w:r>
        <w:separator/>
      </w:r>
    </w:p>
  </w:endnote>
  <w:endnote w:type="continuationSeparator" w:id="0">
    <w:p w:rsidR="002846A6" w:rsidRDefault="002846A6" w:rsidP="0028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6A6" w:rsidRPr="008A0471" w:rsidRDefault="002846A6" w:rsidP="002846A6">
    <w:pPr>
      <w:tabs>
        <w:tab w:val="left" w:pos="764"/>
        <w:tab w:val="center" w:pos="4252"/>
        <w:tab w:val="right" w:pos="8504"/>
      </w:tabs>
      <w:spacing w:after="0" w:line="240" w:lineRule="auto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ab/>
    </w:r>
    <w:r>
      <w:rPr>
        <w:rFonts w:ascii="Calibri" w:eastAsia="Times New Roman" w:hAnsi="Calibri" w:cs="Times New Roman"/>
        <w:color w:val="943634"/>
      </w:rPr>
      <w:tab/>
    </w: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2846A6" w:rsidRDefault="002846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6A6" w:rsidRDefault="002846A6" w:rsidP="002846A6">
      <w:pPr>
        <w:spacing w:after="0" w:line="240" w:lineRule="auto"/>
      </w:pPr>
      <w:r>
        <w:separator/>
      </w:r>
    </w:p>
  </w:footnote>
  <w:footnote w:type="continuationSeparator" w:id="0">
    <w:p w:rsidR="002846A6" w:rsidRDefault="002846A6" w:rsidP="0028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6A6" w:rsidRPr="00B517AC" w:rsidRDefault="002846A6" w:rsidP="002846A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825184D" wp14:editId="32220D2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46A6" w:rsidRPr="00B517AC" w:rsidRDefault="002846A6" w:rsidP="002846A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846A6" w:rsidRDefault="002846A6" w:rsidP="002846A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B517AC">
      <w:rPr>
        <w:rFonts w:ascii="Calibri" w:eastAsia="Times New Roman" w:hAnsi="Calibri" w:cs="Times New Roman"/>
        <w:b/>
        <w:sz w:val="24"/>
      </w:rPr>
      <w:t xml:space="preserve"> ANVISA</w:t>
    </w:r>
  </w:p>
  <w:p w:rsidR="002846A6" w:rsidRPr="002846A6" w:rsidRDefault="002846A6" w:rsidP="002846A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EAF"/>
    <w:rsid w:val="002846A6"/>
    <w:rsid w:val="0062793F"/>
    <w:rsid w:val="0069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46A6"/>
  </w:style>
  <w:style w:type="paragraph" w:styleId="Rodap">
    <w:name w:val="footer"/>
    <w:basedOn w:val="Normal"/>
    <w:link w:val="RodapChar"/>
    <w:uiPriority w:val="99"/>
    <w:unhideWhenUsed/>
    <w:rsid w:val="0028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46A6"/>
  </w:style>
  <w:style w:type="paragraph" w:styleId="Textodebalo">
    <w:name w:val="Balloon Text"/>
    <w:basedOn w:val="Normal"/>
    <w:link w:val="TextodebaloChar"/>
    <w:uiPriority w:val="99"/>
    <w:semiHidden/>
    <w:unhideWhenUsed/>
    <w:rsid w:val="0028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46A6"/>
  </w:style>
  <w:style w:type="paragraph" w:styleId="Rodap">
    <w:name w:val="footer"/>
    <w:basedOn w:val="Normal"/>
    <w:link w:val="RodapChar"/>
    <w:uiPriority w:val="99"/>
    <w:unhideWhenUsed/>
    <w:rsid w:val="0028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46A6"/>
  </w:style>
  <w:style w:type="paragraph" w:styleId="Textodebalo">
    <w:name w:val="Balloon Text"/>
    <w:basedOn w:val="Normal"/>
    <w:link w:val="TextodebaloChar"/>
    <w:uiPriority w:val="99"/>
    <w:semiHidden/>
    <w:unhideWhenUsed/>
    <w:rsid w:val="0028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9A6397-B0F8-43DC-9178-B63E870155F9}"/>
</file>

<file path=customXml/itemProps2.xml><?xml version="1.0" encoding="utf-8"?>
<ds:datastoreItem xmlns:ds="http://schemas.openxmlformats.org/officeDocument/2006/customXml" ds:itemID="{B4840893-60B6-49DF-91F6-28D52E23DEA3}"/>
</file>

<file path=customXml/itemProps3.xml><?xml version="1.0" encoding="utf-8"?>
<ds:datastoreItem xmlns:ds="http://schemas.openxmlformats.org/officeDocument/2006/customXml" ds:itemID="{938A6D28-5C0C-442A-BD33-E82F78DAA2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THAIS.PEREIRA</cp:lastModifiedBy>
  <cp:revision>3</cp:revision>
  <dcterms:created xsi:type="dcterms:W3CDTF">2016-11-10T11:04:00Z</dcterms:created>
  <dcterms:modified xsi:type="dcterms:W3CDTF">2016-11-10T11:18:00Z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