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E63" w:rsidRDefault="003C4E63" w:rsidP="00A448D8">
      <w:pPr>
        <w:pStyle w:val="Ttulo1"/>
        <w:spacing w:before="0" w:beforeAutospacing="0" w:after="200" w:afterAutospacing="0"/>
        <w:ind w:left="-567" w:right="-1419"/>
        <w:divId w:val="162380791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448D8">
        <w:rPr>
          <w:rFonts w:ascii="Times New Roman" w:hAnsi="Times New Roman" w:cs="Times New Roman"/>
          <w:sz w:val="24"/>
          <w:szCs w:val="24"/>
        </w:rPr>
        <w:t>RESOLUÇÃO DA DIRETORIA COLEGIADA – RDC Nº 12, DE 28 DE FEVEREIRO DE 2007.</w:t>
      </w:r>
    </w:p>
    <w:p w:rsidR="00A448D8" w:rsidRPr="000E57A5" w:rsidRDefault="00A448D8" w:rsidP="00A448D8">
      <w:pPr>
        <w:ind w:left="57"/>
        <w:jc w:val="center"/>
        <w:divId w:val="1623807915"/>
        <w:rPr>
          <w:b/>
          <w:color w:val="0000FF"/>
        </w:rPr>
      </w:pPr>
      <w:r w:rsidRPr="000E57A5">
        <w:rPr>
          <w:b/>
          <w:color w:val="0000FF"/>
        </w:rPr>
        <w:t xml:space="preserve">(Publicada no DOU nº </w:t>
      </w:r>
      <w:r>
        <w:rPr>
          <w:b/>
          <w:color w:val="0000FF"/>
        </w:rPr>
        <w:t>41</w:t>
      </w:r>
      <w:r w:rsidRPr="000E57A5">
        <w:rPr>
          <w:b/>
          <w:color w:val="0000FF"/>
        </w:rPr>
        <w:t xml:space="preserve">, de </w:t>
      </w:r>
      <w:r>
        <w:rPr>
          <w:b/>
          <w:color w:val="0000FF"/>
        </w:rPr>
        <w:t>1</w:t>
      </w:r>
      <w:r w:rsidRPr="000E57A5">
        <w:rPr>
          <w:b/>
          <w:color w:val="0000FF"/>
        </w:rPr>
        <w:t xml:space="preserve"> de </w:t>
      </w:r>
      <w:r>
        <w:rPr>
          <w:b/>
          <w:color w:val="0000FF"/>
        </w:rPr>
        <w:t>março de 200</w:t>
      </w:r>
      <w:r w:rsidRPr="000E57A5">
        <w:rPr>
          <w:b/>
          <w:color w:val="0000FF"/>
        </w:rPr>
        <w:t>7)</w:t>
      </w:r>
    </w:p>
    <w:p w:rsidR="003C4E63" w:rsidRPr="00A448D8" w:rsidRDefault="003C4E63" w:rsidP="00A448D8">
      <w:pPr>
        <w:pStyle w:val="Corpodetexto"/>
        <w:spacing w:before="0" w:beforeAutospacing="0" w:after="200" w:afterAutospacing="0"/>
        <w:ind w:left="57" w:firstLine="567"/>
        <w:jc w:val="both"/>
        <w:divId w:val="1623807915"/>
      </w:pPr>
      <w:r w:rsidRPr="00A448D8">
        <w:rPr>
          <w:b/>
          <w:bCs/>
        </w:rPr>
        <w:t>A Diretoria Colegiada da Agência Nacional de Vigilância Sanitária</w:t>
      </w:r>
      <w:r w:rsidRPr="00A448D8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12 de fevereiro de 2007,</w:t>
      </w:r>
    </w:p>
    <w:p w:rsidR="003C4E63" w:rsidRPr="00A448D8" w:rsidRDefault="003C4E63" w:rsidP="00A448D8">
      <w:pPr>
        <w:spacing w:before="0" w:beforeAutospacing="0" w:after="200" w:afterAutospacing="0"/>
        <w:ind w:left="57" w:firstLine="567"/>
        <w:jc w:val="both"/>
        <w:divId w:val="1623807915"/>
      </w:pPr>
      <w:r w:rsidRPr="00A448D8">
        <w:t>adota a seguinte Resolução de Diretoria Colegiada e eu, Diretor-Presidente Substituto, determino a sua publicação:</w:t>
      </w:r>
    </w:p>
    <w:p w:rsidR="003C4E63" w:rsidRPr="00A448D8" w:rsidRDefault="003C4E63" w:rsidP="00A448D8">
      <w:pPr>
        <w:spacing w:before="0" w:beforeAutospacing="0" w:after="200" w:afterAutospacing="0"/>
        <w:ind w:left="57" w:firstLine="567"/>
        <w:jc w:val="both"/>
        <w:divId w:val="1623807915"/>
      </w:pPr>
      <w:r w:rsidRPr="00A448D8">
        <w:t>Art. 1º Revogar a Resolução – RDC nº 5, de 20 de janeiro de 2005, publicada no Diário Oficial da União nº 15, seção 1, página 26, de 21 de janeiro de 2005.</w:t>
      </w:r>
    </w:p>
    <w:p w:rsidR="003C4E63" w:rsidRPr="00A448D8" w:rsidRDefault="003C4E63" w:rsidP="00A448D8">
      <w:pPr>
        <w:spacing w:before="0" w:beforeAutospacing="0" w:after="200" w:afterAutospacing="0"/>
        <w:ind w:left="57" w:firstLine="567"/>
        <w:jc w:val="both"/>
        <w:divId w:val="1623807915"/>
      </w:pPr>
      <w:r w:rsidRPr="00A448D8">
        <w:t>Art. 2º Art. 2º. Esta Resolução entra em vigor na data da sua publicação.</w:t>
      </w:r>
    </w:p>
    <w:p w:rsidR="00A53197" w:rsidRPr="00A448D8" w:rsidRDefault="003C4E63" w:rsidP="00A448D8">
      <w:pPr>
        <w:pStyle w:val="Ttulo2"/>
        <w:spacing w:before="0" w:beforeAutospacing="0" w:after="200" w:afterAutospacing="0"/>
        <w:ind w:left="57"/>
        <w:divId w:val="1623807915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A448D8">
        <w:rPr>
          <w:rFonts w:ascii="Times New Roman" w:hAnsi="Times New Roman" w:cs="Times New Roman"/>
          <w:sz w:val="24"/>
          <w:szCs w:val="24"/>
        </w:rPr>
        <w:t>CLÁUDIO MAIEROVITCH PESSANHA HENRIQUES</w:t>
      </w:r>
    </w:p>
    <w:sectPr w:rsidR="00A53197" w:rsidRPr="00A448D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ACA" w:rsidRDefault="00D10ACA" w:rsidP="00A448D8">
      <w:pPr>
        <w:spacing w:before="0" w:after="0"/>
      </w:pPr>
      <w:r>
        <w:separator/>
      </w:r>
    </w:p>
  </w:endnote>
  <w:endnote w:type="continuationSeparator" w:id="0">
    <w:p w:rsidR="00D10ACA" w:rsidRDefault="00D10ACA" w:rsidP="00A448D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8D8" w:rsidRDefault="00A448D8" w:rsidP="00A448D8">
    <w:pPr>
      <w:pStyle w:val="Cabealho"/>
    </w:pPr>
  </w:p>
  <w:p w:rsidR="00A448D8" w:rsidRPr="0018049F" w:rsidRDefault="00A448D8" w:rsidP="00A448D8">
    <w:pPr>
      <w:tabs>
        <w:tab w:val="right" w:pos="8504"/>
      </w:tabs>
      <w:spacing w:after="0"/>
      <w:jc w:val="center"/>
      <w:rPr>
        <w:rFonts w:ascii="Calibri" w:hAnsi="Calibri"/>
      </w:rPr>
    </w:pPr>
    <w:r>
      <w:rPr>
        <w:rFonts w:ascii="Calibri" w:hAnsi="Calibri"/>
        <w:color w:val="943634"/>
      </w:rPr>
      <w:t>E</w:t>
    </w:r>
    <w:r w:rsidRPr="0018049F">
      <w:rPr>
        <w:rFonts w:ascii="Calibri" w:hAnsi="Calibri"/>
        <w:color w:val="943634"/>
      </w:rPr>
      <w:t>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ACA" w:rsidRDefault="00D10ACA" w:rsidP="00A448D8">
      <w:pPr>
        <w:spacing w:before="0" w:after="0"/>
      </w:pPr>
      <w:r>
        <w:separator/>
      </w:r>
    </w:p>
  </w:footnote>
  <w:footnote w:type="continuationSeparator" w:id="0">
    <w:p w:rsidR="00D10ACA" w:rsidRDefault="00D10ACA" w:rsidP="00A448D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8D8" w:rsidRPr="0018049F" w:rsidRDefault="00D10ACA" w:rsidP="00A448D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D10ACA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448D8" w:rsidRPr="0018049F" w:rsidRDefault="00A448D8" w:rsidP="00A448D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A448D8" w:rsidRDefault="00A448D8" w:rsidP="00A448D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A448D8" w:rsidRDefault="00A448D8" w:rsidP="00A448D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A3758"/>
    <w:rsid w:val="000C2183"/>
    <w:rsid w:val="000E57A5"/>
    <w:rsid w:val="000F7751"/>
    <w:rsid w:val="0018049F"/>
    <w:rsid w:val="002A6BAF"/>
    <w:rsid w:val="003C4E63"/>
    <w:rsid w:val="00524060"/>
    <w:rsid w:val="005C7947"/>
    <w:rsid w:val="005D13BD"/>
    <w:rsid w:val="00652E8A"/>
    <w:rsid w:val="00771958"/>
    <w:rsid w:val="008B7BC0"/>
    <w:rsid w:val="008D770F"/>
    <w:rsid w:val="009D4C4B"/>
    <w:rsid w:val="009F4005"/>
    <w:rsid w:val="00A448D8"/>
    <w:rsid w:val="00A53197"/>
    <w:rsid w:val="00AF43E7"/>
    <w:rsid w:val="00C95A0B"/>
    <w:rsid w:val="00D10ACA"/>
    <w:rsid w:val="00DF7C19"/>
    <w:rsid w:val="00E30878"/>
    <w:rsid w:val="00E8125F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C4E6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3C4E63"/>
    <w:rPr>
      <w:rFonts w:eastAsiaTheme="minorEastAsia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3C4E6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3C4E63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A448D8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448D8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A448D8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A448D8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448D8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807917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791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18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6238079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2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821</Characters>
  <Application>Microsoft Office Word</Application>
  <DocSecurity>0</DocSecurity>
  <Lines>6</Lines>
  <Paragraphs>1</Paragraphs>
  <ScaleCrop>false</ScaleCrop>
  <Company>ANVISA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2018-07-03T18:26:00Z</cp:lastPrinted>
  <dcterms:created xsi:type="dcterms:W3CDTF">2018-08-16T18:33:00Z</dcterms:created>
  <dcterms:modified xsi:type="dcterms:W3CDTF">2018-08-16T18:33:00Z</dcterms:modified>
</cp:coreProperties>
</file>