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321" w:rsidRPr="006E62C4" w:rsidRDefault="00D37321" w:rsidP="006E62C4">
      <w:pPr>
        <w:pStyle w:val="Ttulo1"/>
        <w:spacing w:before="0" w:beforeAutospacing="0" w:after="200" w:afterAutospacing="0"/>
        <w:jc w:val="left"/>
        <w:divId w:val="1983386944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6E62C4">
        <w:rPr>
          <w:rStyle w:val="A0"/>
          <w:rFonts w:ascii="Times New Roman" w:hAnsi="Times New Roman" w:cs="Times New Roman"/>
          <w:color w:val="000000"/>
          <w:sz w:val="22"/>
          <w:szCs w:val="24"/>
        </w:rPr>
        <w:t xml:space="preserve">RESOLUÇÃO DA DIRETORIA COLEGIADA - </w:t>
      </w:r>
      <w:r w:rsidRPr="006E62C4">
        <w:rPr>
          <w:rFonts w:ascii="Times New Roman" w:hAnsi="Times New Roman" w:cs="Times New Roman"/>
          <w:sz w:val="22"/>
          <w:szCs w:val="24"/>
        </w:rPr>
        <w:t>RDC Nº 12, DE 16 DE FEVEREIRO DE 2012</w:t>
      </w:r>
    </w:p>
    <w:p w:rsidR="006E62C4" w:rsidRPr="006E62C4" w:rsidRDefault="006E62C4" w:rsidP="006E62C4">
      <w:pPr>
        <w:autoSpaceDE w:val="0"/>
        <w:autoSpaceDN w:val="0"/>
        <w:adjustRightInd w:val="0"/>
        <w:spacing w:before="0" w:beforeAutospacing="0" w:after="200" w:afterAutospacing="0"/>
        <w:jc w:val="center"/>
        <w:divId w:val="1983386944"/>
        <w:rPr>
          <w:b/>
          <w:color w:val="0000FF"/>
        </w:rPr>
      </w:pPr>
      <w:r w:rsidRPr="006E62C4">
        <w:rPr>
          <w:b/>
          <w:color w:val="0000FF"/>
        </w:rPr>
        <w:t>(Publicada no DOU nº 36, de 22 de fevereiro de 2012)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left="4248"/>
        <w:jc w:val="both"/>
        <w:divId w:val="1983386944"/>
        <w:rPr>
          <w:color w:val="000000"/>
        </w:rPr>
      </w:pPr>
      <w:r w:rsidRPr="006E62C4">
        <w:rPr>
          <w:color w:val="000000"/>
        </w:rPr>
        <w:t>Dispõe sobre a Rede Brasileira de Laboratórios Analíticos em Saúde (REBLAS).</w:t>
      </w:r>
    </w:p>
    <w:p w:rsidR="007753CB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 Diretoria Colegiada da Agência Nacional de Vigilância Sanitária (ANVISA),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</w:t>
      </w:r>
      <w:r w:rsidR="007753CB" w:rsidRPr="006E62C4">
        <w:rPr>
          <w:color w:val="000000"/>
        </w:rPr>
        <w:t>ada em 14 de fevereiro de 2012,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adota a seguinte Resolução da Diretoria Colegiada e eu, Diretor-Presidente, determino a sua publicação: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1º Fica aprovado o regulamento técnico que dispõe sobre a Rede Brasileira de Laboratórios Analíticos em Saúde (REBLAS), nos termos desta Resolução.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jc w:val="center"/>
        <w:divId w:val="1983386944"/>
        <w:rPr>
          <w:b/>
          <w:color w:val="000000"/>
        </w:rPr>
      </w:pPr>
      <w:r w:rsidRPr="006E62C4">
        <w:rPr>
          <w:b/>
          <w:color w:val="000000"/>
        </w:rPr>
        <w:t>CAPÍTULO I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jc w:val="center"/>
        <w:divId w:val="1983386944"/>
        <w:rPr>
          <w:b/>
          <w:color w:val="000000"/>
        </w:rPr>
      </w:pPr>
      <w:r w:rsidRPr="006E62C4">
        <w:rPr>
          <w:b/>
          <w:color w:val="000000"/>
        </w:rPr>
        <w:t>DAS DISPOSIÇÕES INICIAIS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2º Esta Resolução possui o objetivo de estabelecer os critérios de habilitação de laboratórios e seus respectivos ensaios na REBLAS.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 xml:space="preserve">Art. 3º A Rede Brasileira de Laboratórios Analíticos em Saúde (REBLAS) é constituída por laboratórios analíticos, públicos ou privados, habilitados pela ANVISA, capazes de oferecer serviços de interesse sanitário com qualidade, confiabilidade, segurança e rastreabilidade. 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 xml:space="preserve">§ 1º A REBLAS é coordenada pela ANVISA. 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§ 2º A ANVISA realizará o monitoramento dos laboratórios integrantes da REBLAS, podendo realizar inspeções para a verificação do cumprimento da legislação sanitária.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4º Para os efeitos desta Resolução, são adotadas as seguintes definições: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 xml:space="preserve">I - acreditação: É a atestação de terceira-parte relacionada a um organismo de avaliação da conformidade, comunicando a demonstração formal da sua competência para realizar tarefas específicas de avaliação da conformidade. 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II - avaliação de conformidade: Demonstração de que requisitos especificados relativos a um produto, processo, sistema, pessoa ou organismo são atendidos.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 xml:space="preserve">III - escopo: Serviços específicos de avaliação da conformidade para os quais a acreditação/habilitação é desejada ou foi concedida. 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lastRenderedPageBreak/>
        <w:t xml:space="preserve">IV - reconhecimento: Admissão da validade de um resultado de avaliação de conformidade fornecido por uma pessoa ou por outro organismo. </w:t>
      </w:r>
    </w:p>
    <w:p w:rsidR="00D37321" w:rsidRPr="006E62C4" w:rsidRDefault="006E62C4" w:rsidP="006E62C4">
      <w:pPr>
        <w:spacing w:before="0" w:beforeAutospacing="0" w:after="0" w:afterAutospacing="0"/>
        <w:jc w:val="center"/>
        <w:rPr>
          <w:color w:val="000000"/>
        </w:rPr>
      </w:pPr>
      <w:r>
        <w:rPr>
          <w:b/>
          <w:color w:val="000000"/>
        </w:rPr>
        <w:t>C</w:t>
      </w:r>
      <w:r w:rsidR="00D37321" w:rsidRPr="006E62C4">
        <w:rPr>
          <w:b/>
          <w:color w:val="000000"/>
        </w:rPr>
        <w:t>APÍTULO II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jc w:val="center"/>
        <w:divId w:val="1983386944"/>
        <w:rPr>
          <w:b/>
          <w:color w:val="000000"/>
        </w:rPr>
      </w:pPr>
      <w:r w:rsidRPr="006E62C4">
        <w:rPr>
          <w:b/>
          <w:color w:val="000000"/>
        </w:rPr>
        <w:t>DAS DISPOSIÇÕES GERAIS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 xml:space="preserve">Art. 5º Para solicitar a habilitação, o laboratório deve ser licenciado pelo órgão de Vigilância Sanitária competente e acreditado ou reconhecido, conforme o caso, pelo Instituto Nacional de Metrologia, Normalização e Qualidade Industrial (INMETRO). 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§ 1º Os laboratórios integrantes da administração pública ou por ela instituídos observarão o disciplinamento da legislação sanitária quanto à emissão de licenciamento sanitário.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§ 2º Para a habilitação, será considerada a acreditação segundo as normas vigentes ABNT NBR ISO/IEC 17025, ABNT NBR ISO/IEC 17043 ou o reconhecimento segundo os Princípios das Boas Práticas de Laboratórios (BPL) e seus documentos complementares da Organização para Cooperação e Desenvolvimento Econômico (OCDE), ou outras normas aplicáveis à acreditação ou reconhecimento de laboratórios.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 xml:space="preserve">§ 3º Para cada laboratório, serão consideradas as áreas de especialidade de estudo reconhecidas em BPL/OCDE. 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6º Para fins da habilitação de que trata o art. 5º, os laboratórios deverão encaminhar os seguintes documentos à ANVISA: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I - petição de habilitação preenchida;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II - licença sanitária, ou documento equivalente, emitida pelo órgão competente de Vigilância Sanitária, nos termos do art. 5º; e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III - cópia do certificado de acreditação ou reconhecimento junto ao INMETRO, incluindo o escopo acreditado ou a área de especialidade reconhecida.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Parágrafo único. A ANVISA pode requisitar, a qualquer momento, documentação complementar.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7º O laboratório deverá encaminhar solicitação de renovação da habilitação a cada 2 (dois) anos, a contar da data de sua publicação no Diário Oficial da União, sob pena de cancelamento da habilitação.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Parágrafo único. A renovação da habilitação seguirá o disposto no artigo 6º.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 xml:space="preserve">Art. 8º A permanência do laboratório na REBLAS está condicionada à manutenção da acreditação ou reconhecimento pelo INMETRO e do licenciamento sanitário. 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 xml:space="preserve">Parágrafo único.  Os laboratórios habilitados na REBLAS deverão informar prontamente à ANVISA qualquer alteração em sua acreditação ou reconhecimento junto ao </w:t>
      </w:r>
      <w:r w:rsidRPr="006E62C4">
        <w:rPr>
          <w:color w:val="000000"/>
        </w:rPr>
        <w:lastRenderedPageBreak/>
        <w:t>INMETRO, incluindo redução de escopo ou de áreas de especialidade de estudo, sob pena de cancelamento de sua habilitação.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9º A ANVISA poderá suspender ou cancelar a habilitação de qualquer laboratório integrante da REBLAS em razão do interesse público e de ações de vigilância sanitária.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10. A habilitação dos laboratórios integrantes da REBLAS será cancelada nas seguintes circunstâncias: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 xml:space="preserve">I – se a acreditação ou reconhecimento junto ao INMETRO não for renovada; 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II – se a acreditação ou reconhecimento for cancelada pelo INMETRO;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III – se a Licença Sanitária for cancelada ou se não for renovada; ou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IV – se houver uso indevido da identificação da REBLAS, em contrariedade ao disposto no artigo 12.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Parágrafo único. Após o cancelamento da habilitação, o laboratório poderá requisitar nova habilitação, que seguirá novamente o trâmite descrito no artigo 6º.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11. A conclusão do processo de habilitação, suspensão ou cancelamento será publicada em Diário Oficial da União, por meio de Resolução Específica.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12. O laboratório habilitado pode exibir o logotipo da REBLAS em relatórios de ensaios ou estudos, por meio impresso ou eletrônico, desde que relacionados ao escopo habilitado.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bCs/>
        </w:rPr>
      </w:pPr>
      <w:r w:rsidRPr="006E62C4">
        <w:rPr>
          <w:bCs/>
          <w:color w:val="000000"/>
        </w:rPr>
        <w:t xml:space="preserve">Parágrafo único. É vedado o uso do logotipo da ANVISA em qualquer um dos meios citados no </w:t>
      </w:r>
      <w:r w:rsidRPr="006E62C4">
        <w:rPr>
          <w:bCs/>
          <w:i/>
          <w:iCs/>
          <w:color w:val="000000"/>
        </w:rPr>
        <w:t>caput</w:t>
      </w:r>
      <w:r w:rsidRPr="006E62C4">
        <w:rPr>
          <w:bCs/>
          <w:color w:val="000000"/>
        </w:rPr>
        <w:t xml:space="preserve">, estando o autor sujeito a penalidades legais, além do cancelamento da habilitação previsto no artigo </w:t>
      </w:r>
      <w:r w:rsidRPr="006E62C4">
        <w:rPr>
          <w:bCs/>
        </w:rPr>
        <w:t>10.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jc w:val="center"/>
        <w:divId w:val="1983386944"/>
        <w:rPr>
          <w:b/>
          <w:color w:val="000000"/>
        </w:rPr>
      </w:pPr>
      <w:r w:rsidRPr="006E62C4">
        <w:rPr>
          <w:b/>
          <w:color w:val="000000"/>
        </w:rPr>
        <w:t>CAPÍTULO III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jc w:val="center"/>
        <w:divId w:val="1983386944"/>
        <w:rPr>
          <w:color w:val="000000"/>
        </w:rPr>
      </w:pPr>
      <w:r w:rsidRPr="006E62C4">
        <w:rPr>
          <w:b/>
          <w:color w:val="000000"/>
        </w:rPr>
        <w:t>DAS DISPOSIÇÕES FINAIS E TRANSITÓRIAS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Art. 13. Os laboratórios já integrantes da REBLAS, quando da publicação deste regulamento, que tiverem interesse em manter-se na rede, terão um prazo de 120 (cento e vinte) dias para peticionarem na ANVISA solicitação para manutenção da habilitação dos ensaios na nova versão da REBLAS, conforme o disposto no artigo 6º.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 xml:space="preserve">§ 1º Para aqueles ensaios ainda não acreditados ou não reconhecidos, os laboratórios de que trata o </w:t>
      </w:r>
      <w:r w:rsidRPr="006E62C4">
        <w:rPr>
          <w:i/>
        </w:rPr>
        <w:t>caput</w:t>
      </w:r>
      <w:r w:rsidRPr="006E62C4">
        <w:t xml:space="preserve"> poderão encaminhar cópia do protocolo de solicitação ao INMETRO, em substituição ao certificado de acreditação ou reconhecimento de BPL.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 xml:space="preserve">§ 2º Caso ainda não sejam licenciados pelo órgão de vigilância sanitária competente, os laboratórios de que trata o </w:t>
      </w:r>
      <w:r w:rsidRPr="006E62C4">
        <w:rPr>
          <w:i/>
        </w:rPr>
        <w:t>caput</w:t>
      </w:r>
      <w:r w:rsidRPr="006E62C4">
        <w:t xml:space="preserve"> poderão apresentar o protocolo de solicitação de licenciamento sanitário em substituição à licença sanitária.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lastRenderedPageBreak/>
        <w:t>§ 3º Somente serão considerados, para os efeitos deste artigo, os laboratórios e respectivos ensaios habilitados na REBLAS na data da publicação desta Resolução.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§ 4º Serão desabilitados da REBLAS os ensaios ou estudos para os quais o laboratório não cumprir o disposto neste artigo dentro do prazo estabelecido.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Art. 14. Os laboratórios que se enquadram no artigo 13 deverão apresentar, em até 24 (vinte e quatro) meses a partir da publicação desta Resolução, cópia do certificado de acreditação ou reconhecimento emitido pelo INMETRO e cópia da Licença Sanitária em relação aos quais apresentou os respectivos protocolos.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 xml:space="preserve">§ 1º Durante o prazo definido no </w:t>
      </w:r>
      <w:r w:rsidRPr="006E62C4">
        <w:rPr>
          <w:i/>
        </w:rPr>
        <w:t>caput,</w:t>
      </w:r>
      <w:r w:rsidRPr="006E62C4">
        <w:t xml:space="preserve"> os ensaios habilitados serão mantidos na REBLAS. 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 xml:space="preserve">§ 2º Serão desabilitados da REBLAS os ensaios ou estudos para os quais o laboratório não cumprir o disposto no </w:t>
      </w:r>
      <w:r w:rsidRPr="006E62C4">
        <w:rPr>
          <w:i/>
        </w:rPr>
        <w:t xml:space="preserve">caput </w:t>
      </w:r>
      <w:r w:rsidRPr="006E62C4">
        <w:t>deste artigo após o término do prazo estabelecido.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Art. 15. Será publicada no Diário Oficial da União a renovação da habilitação dos ensaios ou estudos somente após apresentação das cópias do certificado de acreditação ou reconhecimento pelo INMETRO e da licença sanitária.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Art. 16. Será mantida no sítio atual da REBLAS, no portal da ANVISA, a lista dos laboratórios habilitados que atenderem às exigências desta Resolução.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Parágrafo único. Os laboratórios que não atenderem ao disposto nos artigos 13 e 14 terão seus ensaios e estudos excluídos da lista dos laboratórios habilitados.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Art. 17. Os ensaios ainda não habilitados pela REBLAS na data de publicação desta Resolução deverão observar o disposto no artigo 6º.</w:t>
      </w:r>
    </w:p>
    <w:p w:rsidR="00D37321" w:rsidRPr="006E62C4" w:rsidRDefault="00D37321" w:rsidP="006E62C4">
      <w:pPr>
        <w:spacing w:before="0" w:beforeAutospacing="0" w:after="200" w:afterAutospacing="0"/>
        <w:ind w:firstLine="567"/>
        <w:jc w:val="both"/>
        <w:divId w:val="1983386944"/>
      </w:pPr>
      <w:r w:rsidRPr="006E62C4">
        <w:t>Art. 18. O descumprimento das disposições contidas nesta Resolução e no regulamento por ela aprovado constitui infração sanitária, nos termos da Lei nº 6.437, de 20 de agosto de 1977, sem prejuízo das responsabilidades civil, administrativa e penal cabíveis.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19. Fica revogada a Resolução ANVS nº 229, de 24 de junho de 1999.</w:t>
      </w:r>
    </w:p>
    <w:p w:rsidR="00D37321" w:rsidRPr="006E62C4" w:rsidRDefault="00D37321" w:rsidP="006E62C4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983386944"/>
        <w:rPr>
          <w:color w:val="000000"/>
        </w:rPr>
      </w:pPr>
      <w:r w:rsidRPr="006E62C4">
        <w:rPr>
          <w:color w:val="000000"/>
        </w:rPr>
        <w:t>Art. 20. Esta Resolução entra em vigor na data de sua publicação.</w:t>
      </w:r>
    </w:p>
    <w:p w:rsidR="006E62C4" w:rsidRDefault="006E62C4" w:rsidP="006E62C4">
      <w:pPr>
        <w:pStyle w:val="Ttulo2"/>
        <w:spacing w:before="0" w:beforeAutospacing="0" w:after="200" w:afterAutospacing="0"/>
        <w:divId w:val="1983386944"/>
        <w:rPr>
          <w:rFonts w:ascii="Times New Roman" w:hAnsi="Times New Roman" w:cs="Times New Roman"/>
          <w:sz w:val="24"/>
          <w:szCs w:val="24"/>
        </w:rPr>
      </w:pPr>
    </w:p>
    <w:p w:rsidR="00D37321" w:rsidRPr="006E62C4" w:rsidRDefault="00D37321" w:rsidP="006E62C4">
      <w:pPr>
        <w:pStyle w:val="Ttulo2"/>
        <w:spacing w:before="0" w:beforeAutospacing="0" w:after="200" w:afterAutospacing="0"/>
        <w:divId w:val="1983386944"/>
        <w:rPr>
          <w:rFonts w:ascii="Times New Roman" w:hAnsi="Times New Roman" w:cs="Times New Roman"/>
          <w:color w:val="auto"/>
          <w:sz w:val="24"/>
          <w:szCs w:val="24"/>
        </w:rPr>
      </w:pPr>
      <w:r w:rsidRPr="006E62C4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D37321" w:rsidRPr="006E62C4" w:rsidSect="006E62C4">
      <w:headerReference w:type="default" r:id="rId7"/>
      <w:footerReference w:type="default" r:id="rId8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650" w:rsidRDefault="006B6650" w:rsidP="006E62C4">
      <w:pPr>
        <w:spacing w:before="0" w:after="0"/>
      </w:pPr>
      <w:r>
        <w:separator/>
      </w:r>
    </w:p>
  </w:endnote>
  <w:endnote w:type="continuationSeparator" w:id="0">
    <w:p w:rsidR="006B6650" w:rsidRDefault="006B6650" w:rsidP="006E62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C4" w:rsidRPr="008A0471" w:rsidRDefault="006E62C4" w:rsidP="006E62C4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6E62C4" w:rsidRDefault="006E62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650" w:rsidRDefault="006B6650" w:rsidP="006E62C4">
      <w:pPr>
        <w:spacing w:before="0" w:after="0"/>
      </w:pPr>
      <w:r>
        <w:separator/>
      </w:r>
    </w:p>
  </w:footnote>
  <w:footnote w:type="continuationSeparator" w:id="0">
    <w:p w:rsidR="006B6650" w:rsidRDefault="006B6650" w:rsidP="006E62C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2C4" w:rsidRPr="00B517AC" w:rsidRDefault="006B6650" w:rsidP="006E62C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6B6650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E62C4" w:rsidRPr="00B517AC" w:rsidRDefault="006E62C4" w:rsidP="006E62C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6E62C4" w:rsidRPr="00B517AC" w:rsidRDefault="006E62C4" w:rsidP="006E62C4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6E62C4" w:rsidRPr="006E62C4" w:rsidRDefault="006E62C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00420"/>
    <w:rsid w:val="00034881"/>
    <w:rsid w:val="00074AC0"/>
    <w:rsid w:val="000C2183"/>
    <w:rsid w:val="00652E8A"/>
    <w:rsid w:val="006B6650"/>
    <w:rsid w:val="006E62C4"/>
    <w:rsid w:val="00771958"/>
    <w:rsid w:val="007753CB"/>
    <w:rsid w:val="008122A3"/>
    <w:rsid w:val="0089407C"/>
    <w:rsid w:val="008A0471"/>
    <w:rsid w:val="008B7BC0"/>
    <w:rsid w:val="008D770F"/>
    <w:rsid w:val="00A4542B"/>
    <w:rsid w:val="00A53197"/>
    <w:rsid w:val="00A533A1"/>
    <w:rsid w:val="00AF43E7"/>
    <w:rsid w:val="00B517AC"/>
    <w:rsid w:val="00BC5F27"/>
    <w:rsid w:val="00BE676D"/>
    <w:rsid w:val="00C95A0B"/>
    <w:rsid w:val="00D37321"/>
    <w:rsid w:val="00DF7C1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character" w:customStyle="1" w:styleId="A0">
    <w:name w:val="A0"/>
    <w:uiPriority w:val="99"/>
    <w:rsid w:val="00D37321"/>
    <w:rPr>
      <w:color w:val="221E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38694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94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94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1350</Words>
  <Characters>7296</Characters>
  <Application>Microsoft Office Word</Application>
  <DocSecurity>0</DocSecurity>
  <Lines>60</Lines>
  <Paragraphs>17</Paragraphs>
  <ScaleCrop>false</ScaleCrop>
  <Company>ANVISA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2017-12-19T18:48:00Z</cp:lastPrinted>
  <dcterms:created xsi:type="dcterms:W3CDTF">2018-08-16T18:36:00Z</dcterms:created>
  <dcterms:modified xsi:type="dcterms:W3CDTF">2018-08-16T18:36:00Z</dcterms:modified>
</cp:coreProperties>
</file>