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48D" w:rsidRPr="005D4704" w:rsidRDefault="00F6448D" w:rsidP="005D4704">
      <w:pPr>
        <w:pStyle w:val="Default"/>
        <w:jc w:val="both"/>
        <w:rPr>
          <w:rFonts w:ascii="Times New Roman" w:hAnsi="Times New Roman" w:cs="Times New Roman"/>
          <w:b/>
          <w:bCs/>
          <w:sz w:val="22"/>
        </w:rPr>
      </w:pPr>
      <w:bookmarkStart w:id="0" w:name="_GoBack"/>
      <w:bookmarkEnd w:id="0"/>
      <w:r w:rsidRPr="005D4704">
        <w:rPr>
          <w:rFonts w:ascii="Times New Roman" w:hAnsi="Times New Roman" w:cs="Times New Roman"/>
          <w:b/>
          <w:bCs/>
          <w:sz w:val="22"/>
        </w:rPr>
        <w:t xml:space="preserve">RESOLUÇÃO DA DIRETORIA COLEGIADA – RDC </w:t>
      </w:r>
      <w:r w:rsidR="005D4704" w:rsidRPr="005D4704">
        <w:rPr>
          <w:rFonts w:ascii="Times New Roman" w:hAnsi="Times New Roman" w:cs="Times New Roman"/>
          <w:b/>
          <w:bCs/>
          <w:sz w:val="22"/>
        </w:rPr>
        <w:t xml:space="preserve">N° 131, DE </w:t>
      </w:r>
      <w:r w:rsidR="00E87854" w:rsidRPr="005D4704">
        <w:rPr>
          <w:rFonts w:ascii="Times New Roman" w:hAnsi="Times New Roman" w:cs="Times New Roman"/>
          <w:b/>
          <w:bCs/>
          <w:sz w:val="22"/>
        </w:rPr>
        <w:t>5 DE DEZEMBRO DE 2016</w:t>
      </w:r>
    </w:p>
    <w:p w:rsidR="005D4704" w:rsidRPr="005D4704" w:rsidRDefault="005D4704" w:rsidP="00741D17">
      <w:pPr>
        <w:pStyle w:val="Default"/>
        <w:ind w:firstLine="567"/>
        <w:jc w:val="both"/>
        <w:rPr>
          <w:rFonts w:ascii="Times New Roman" w:hAnsi="Times New Roman" w:cs="Times New Roman"/>
          <w:b/>
          <w:bCs/>
        </w:rPr>
      </w:pPr>
    </w:p>
    <w:p w:rsidR="005D4704" w:rsidRPr="005D4704" w:rsidRDefault="005D4704" w:rsidP="005D4704">
      <w:pPr>
        <w:pStyle w:val="Default"/>
        <w:ind w:firstLine="567"/>
        <w:jc w:val="center"/>
        <w:rPr>
          <w:rFonts w:ascii="Times New Roman" w:hAnsi="Times New Roman" w:cs="Times New Roman"/>
          <w:b/>
          <w:bCs/>
          <w:color w:val="0000FF"/>
          <w:sz w:val="22"/>
        </w:rPr>
      </w:pPr>
      <w:r w:rsidRPr="005D4704">
        <w:rPr>
          <w:rFonts w:ascii="Times New Roman" w:hAnsi="Times New Roman" w:cs="Times New Roman"/>
          <w:b/>
          <w:bCs/>
          <w:color w:val="0000FF"/>
          <w:sz w:val="22"/>
        </w:rPr>
        <w:t>(Publicada no DOU nº 233, de 6 de dezembro de 2016)</w:t>
      </w:r>
    </w:p>
    <w:p w:rsidR="00022F8B" w:rsidRPr="005D4704" w:rsidRDefault="00022F8B" w:rsidP="00C36997">
      <w:pPr>
        <w:pStyle w:val="Default"/>
        <w:spacing w:line="360" w:lineRule="auto"/>
        <w:jc w:val="center"/>
        <w:rPr>
          <w:rFonts w:ascii="Times New Roman" w:hAnsi="Times New Roman" w:cs="Times New Roman"/>
          <w:b/>
          <w:bCs/>
        </w:rPr>
      </w:pPr>
    </w:p>
    <w:p w:rsidR="00F6448D" w:rsidRPr="005D4704" w:rsidRDefault="00F6448D" w:rsidP="00C36997">
      <w:pPr>
        <w:pStyle w:val="Default"/>
        <w:ind w:left="4961"/>
        <w:jc w:val="both"/>
        <w:rPr>
          <w:rFonts w:ascii="Times New Roman" w:hAnsi="Times New Roman" w:cs="Times New Roman"/>
        </w:rPr>
      </w:pPr>
      <w:r w:rsidRPr="005D4704">
        <w:rPr>
          <w:rFonts w:ascii="Times New Roman" w:hAnsi="Times New Roman" w:cs="Times New Roman"/>
        </w:rPr>
        <w:t>Dispõe sobre</w:t>
      </w:r>
      <w:r w:rsidR="00C30E68" w:rsidRPr="005D4704">
        <w:rPr>
          <w:rFonts w:ascii="Times New Roman" w:hAnsi="Times New Roman" w:cs="Times New Roman"/>
        </w:rPr>
        <w:t xml:space="preserve"> </w:t>
      </w:r>
      <w:r w:rsidR="00356790" w:rsidRPr="005D4704">
        <w:rPr>
          <w:rFonts w:ascii="Times New Roman" w:hAnsi="Times New Roman" w:cs="Times New Roman"/>
        </w:rPr>
        <w:t xml:space="preserve">inclusão de frase de advertência na rotulagem de produtos </w:t>
      </w:r>
      <w:r w:rsidR="00C30E68" w:rsidRPr="005D4704">
        <w:rPr>
          <w:rFonts w:ascii="Times New Roman" w:hAnsi="Times New Roman" w:cs="Times New Roman"/>
        </w:rPr>
        <w:t xml:space="preserve">de higiene pessoal, cosméticos e perfumes </w:t>
      </w:r>
      <w:r w:rsidR="00056433" w:rsidRPr="005D4704">
        <w:rPr>
          <w:rFonts w:ascii="Times New Roman" w:hAnsi="Times New Roman" w:cs="Times New Roman"/>
        </w:rPr>
        <w:t xml:space="preserve">destinados aos programas governamentais vinculados ao Sistema Único de Saúde. </w:t>
      </w:r>
    </w:p>
    <w:p w:rsidR="00F6448D" w:rsidRPr="005D4704" w:rsidRDefault="00F6448D" w:rsidP="00C36997">
      <w:pPr>
        <w:pStyle w:val="Default"/>
        <w:spacing w:line="360" w:lineRule="auto"/>
        <w:rPr>
          <w:rFonts w:ascii="Times New Roman" w:hAnsi="Times New Roman" w:cs="Times New Roman"/>
        </w:rPr>
      </w:pPr>
    </w:p>
    <w:p w:rsidR="00B71DAA" w:rsidRPr="005D4704" w:rsidRDefault="00B71DAA" w:rsidP="00741D17">
      <w:pPr>
        <w:tabs>
          <w:tab w:val="left" w:pos="6480"/>
        </w:tabs>
        <w:spacing w:after="0" w:line="240" w:lineRule="auto"/>
        <w:ind w:firstLine="567"/>
        <w:jc w:val="both"/>
        <w:rPr>
          <w:rFonts w:ascii="Times New Roman" w:hAnsi="Times New Roman"/>
          <w:sz w:val="24"/>
          <w:szCs w:val="24"/>
        </w:rPr>
      </w:pPr>
      <w:r w:rsidRPr="005D4704">
        <w:rPr>
          <w:rFonts w:ascii="Times New Roman" w:hAnsi="Times New Roman"/>
          <w:b/>
          <w:bCs/>
          <w:sz w:val="24"/>
          <w:szCs w:val="24"/>
        </w:rPr>
        <w:t>O Diretor – Presidente da Agência Nacional de Vigilância Sanitária,</w:t>
      </w:r>
      <w:r w:rsidRPr="005D4704">
        <w:rPr>
          <w:rFonts w:ascii="Times New Roman" w:hAnsi="Times New Roman"/>
          <w:sz w:val="24"/>
          <w:szCs w:val="24"/>
        </w:rPr>
        <w:t xml:space="preserve"> no uso das atribuições que lhe confere o art. 47, IV aliado ao art. 54, V do Regimento Interno aprovado nos termos do Anexo I da </w:t>
      </w:r>
      <w:r w:rsidRPr="005D4704">
        <w:rPr>
          <w:rFonts w:ascii="Times New Roman" w:hAnsi="Times New Roman"/>
          <w:sz w:val="24"/>
          <w:szCs w:val="24"/>
          <w:lang w:eastAsia="pt-BR"/>
        </w:rPr>
        <w:t xml:space="preserve">Resolução da Diretoria Colegiada – </w:t>
      </w:r>
      <w:r w:rsidRPr="005D4704">
        <w:rPr>
          <w:rFonts w:ascii="Times New Roman" w:hAnsi="Times New Roman"/>
          <w:sz w:val="24"/>
          <w:szCs w:val="24"/>
        </w:rPr>
        <w:t xml:space="preserve">RDC n° 61, de 3 de fevereiro de 2016, resolve, </w:t>
      </w:r>
      <w:r w:rsidRPr="005D4704">
        <w:rPr>
          <w:rFonts w:ascii="Times New Roman" w:hAnsi="Times New Roman"/>
          <w:i/>
          <w:iCs/>
          <w:sz w:val="24"/>
          <w:szCs w:val="24"/>
        </w:rPr>
        <w:t>ad referendum</w:t>
      </w:r>
      <w:r w:rsidRPr="005D4704">
        <w:rPr>
          <w:rFonts w:ascii="Times New Roman" w:hAnsi="Times New Roman"/>
          <w:sz w:val="24"/>
          <w:szCs w:val="24"/>
        </w:rPr>
        <w:t>, adotar a seguinte Resolução da Diretoria Colegiada e determinar a sua publicação:</w:t>
      </w:r>
    </w:p>
    <w:p w:rsidR="00022F8B" w:rsidRPr="005D4704" w:rsidRDefault="00022F8B" w:rsidP="00741D17">
      <w:pPr>
        <w:spacing w:after="0" w:line="240" w:lineRule="auto"/>
        <w:ind w:firstLine="567"/>
        <w:jc w:val="both"/>
        <w:rPr>
          <w:rFonts w:ascii="Times New Roman" w:hAnsi="Times New Roman"/>
          <w:sz w:val="24"/>
          <w:szCs w:val="24"/>
        </w:rPr>
      </w:pPr>
    </w:p>
    <w:p w:rsidR="00C163C4" w:rsidRPr="005D4704" w:rsidRDefault="00C163C4" w:rsidP="00741D17">
      <w:pPr>
        <w:spacing w:after="0" w:line="240" w:lineRule="auto"/>
        <w:ind w:firstLine="567"/>
        <w:jc w:val="both"/>
        <w:rPr>
          <w:rFonts w:ascii="Times New Roman" w:hAnsi="Times New Roman"/>
          <w:sz w:val="24"/>
          <w:szCs w:val="24"/>
        </w:rPr>
      </w:pPr>
      <w:r w:rsidRPr="005D4704">
        <w:rPr>
          <w:rFonts w:ascii="Times New Roman" w:hAnsi="Times New Roman"/>
          <w:sz w:val="24"/>
          <w:szCs w:val="24"/>
        </w:rPr>
        <w:t xml:space="preserve">Art. 1º </w:t>
      </w:r>
      <w:r w:rsidR="00390820" w:rsidRPr="005D4704">
        <w:rPr>
          <w:rFonts w:ascii="Times New Roman" w:hAnsi="Times New Roman"/>
          <w:sz w:val="24"/>
          <w:szCs w:val="24"/>
        </w:rPr>
        <w:t>Esta resolução</w:t>
      </w:r>
      <w:r w:rsidRPr="005D4704">
        <w:rPr>
          <w:rFonts w:ascii="Times New Roman" w:hAnsi="Times New Roman"/>
          <w:sz w:val="24"/>
          <w:szCs w:val="24"/>
        </w:rPr>
        <w:t xml:space="preserve"> </w:t>
      </w:r>
      <w:r w:rsidR="00356790" w:rsidRPr="005D4704">
        <w:rPr>
          <w:rFonts w:ascii="Times New Roman" w:hAnsi="Times New Roman"/>
          <w:sz w:val="24"/>
          <w:szCs w:val="24"/>
        </w:rPr>
        <w:t>regulamenta</w:t>
      </w:r>
      <w:r w:rsidR="000E729F" w:rsidRPr="005D4704">
        <w:rPr>
          <w:rFonts w:ascii="Times New Roman" w:hAnsi="Times New Roman"/>
          <w:sz w:val="24"/>
          <w:szCs w:val="24"/>
        </w:rPr>
        <w:t xml:space="preserve"> </w:t>
      </w:r>
      <w:r w:rsidR="00356790" w:rsidRPr="005D4704">
        <w:rPr>
          <w:rFonts w:ascii="Times New Roman" w:hAnsi="Times New Roman"/>
          <w:sz w:val="24"/>
          <w:szCs w:val="24"/>
        </w:rPr>
        <w:t>a inclusão de frase de advertência na rotulagem de produtos de higiene pessoal, cosméticos e perfumes destinados aos programas governamentais vinculados ao Sistema Único de Saúde.</w:t>
      </w:r>
    </w:p>
    <w:p w:rsidR="00371933" w:rsidRPr="005D4704" w:rsidRDefault="00371933" w:rsidP="00741D17">
      <w:pPr>
        <w:pStyle w:val="Default"/>
        <w:ind w:firstLine="567"/>
        <w:jc w:val="both"/>
        <w:rPr>
          <w:rFonts w:ascii="Times New Roman" w:hAnsi="Times New Roman" w:cs="Times New Roman"/>
        </w:rPr>
      </w:pPr>
    </w:p>
    <w:p w:rsidR="004844F3" w:rsidRPr="005D4704" w:rsidRDefault="004844F3" w:rsidP="00741D17">
      <w:pPr>
        <w:spacing w:after="0" w:line="240" w:lineRule="auto"/>
        <w:ind w:firstLine="567"/>
        <w:jc w:val="both"/>
        <w:rPr>
          <w:rFonts w:ascii="Times New Roman" w:hAnsi="Times New Roman"/>
          <w:sz w:val="24"/>
          <w:szCs w:val="24"/>
        </w:rPr>
      </w:pPr>
      <w:r w:rsidRPr="005D4704">
        <w:rPr>
          <w:rFonts w:ascii="Times New Roman" w:hAnsi="Times New Roman"/>
          <w:sz w:val="24"/>
          <w:szCs w:val="24"/>
        </w:rPr>
        <w:t xml:space="preserve">Art. </w:t>
      </w:r>
      <w:r w:rsidR="009D2595" w:rsidRPr="005D4704">
        <w:rPr>
          <w:rFonts w:ascii="Times New Roman" w:hAnsi="Times New Roman"/>
          <w:sz w:val="24"/>
          <w:szCs w:val="24"/>
        </w:rPr>
        <w:t>2</w:t>
      </w:r>
      <w:r w:rsidRPr="005D4704">
        <w:rPr>
          <w:rFonts w:ascii="Times New Roman" w:hAnsi="Times New Roman"/>
          <w:sz w:val="24"/>
          <w:szCs w:val="24"/>
        </w:rPr>
        <w:t xml:space="preserve">º </w:t>
      </w:r>
      <w:r w:rsidR="00356790" w:rsidRPr="005D4704">
        <w:rPr>
          <w:rFonts w:ascii="Times New Roman" w:hAnsi="Times New Roman"/>
          <w:sz w:val="24"/>
          <w:szCs w:val="24"/>
        </w:rPr>
        <w:t>Fica autorizada a inclusão da expressão “MINISTÉRIO DA SAÚDE – VENDA PROIBIDA AO COMÉRCIO” nos</w:t>
      </w:r>
      <w:r w:rsidRPr="005D4704">
        <w:rPr>
          <w:rFonts w:ascii="Times New Roman" w:hAnsi="Times New Roman"/>
          <w:sz w:val="24"/>
          <w:szCs w:val="24"/>
        </w:rPr>
        <w:t xml:space="preserve"> rótulos das embalagens primárias e secundárias </w:t>
      </w:r>
      <w:r w:rsidR="00C36997" w:rsidRPr="005D4704">
        <w:rPr>
          <w:rFonts w:ascii="Times New Roman" w:hAnsi="Times New Roman"/>
          <w:sz w:val="24"/>
          <w:szCs w:val="24"/>
        </w:rPr>
        <w:t>dos</w:t>
      </w:r>
      <w:r w:rsidRPr="005D4704">
        <w:rPr>
          <w:rFonts w:ascii="Times New Roman" w:hAnsi="Times New Roman"/>
          <w:sz w:val="24"/>
          <w:szCs w:val="24"/>
        </w:rPr>
        <w:t xml:space="preserve"> produtos de higiene pessoal, cosméticos e perfumes </w:t>
      </w:r>
      <w:r w:rsidR="00975535" w:rsidRPr="005D4704">
        <w:rPr>
          <w:rFonts w:ascii="Times New Roman" w:hAnsi="Times New Roman"/>
          <w:sz w:val="24"/>
          <w:szCs w:val="24"/>
        </w:rPr>
        <w:t>destinados aos programas governamentais vincu</w:t>
      </w:r>
      <w:r w:rsidR="00356790" w:rsidRPr="005D4704">
        <w:rPr>
          <w:rFonts w:ascii="Times New Roman" w:hAnsi="Times New Roman"/>
          <w:sz w:val="24"/>
          <w:szCs w:val="24"/>
        </w:rPr>
        <w:t>lados ao Sistema Único de Saúde.</w:t>
      </w:r>
    </w:p>
    <w:p w:rsidR="004C5563" w:rsidRPr="005D4704" w:rsidRDefault="004C5563" w:rsidP="00741D17">
      <w:pPr>
        <w:spacing w:after="0" w:line="240" w:lineRule="auto"/>
        <w:ind w:firstLine="567"/>
        <w:jc w:val="both"/>
        <w:rPr>
          <w:rFonts w:ascii="Times New Roman" w:hAnsi="Times New Roman"/>
          <w:sz w:val="24"/>
          <w:szCs w:val="24"/>
        </w:rPr>
      </w:pPr>
    </w:p>
    <w:p w:rsidR="002040CC" w:rsidRPr="005D4704" w:rsidRDefault="009D2595" w:rsidP="00741D17">
      <w:pPr>
        <w:spacing w:after="0" w:line="240" w:lineRule="auto"/>
        <w:ind w:firstLine="567"/>
        <w:jc w:val="both"/>
        <w:rPr>
          <w:rFonts w:ascii="Times New Roman" w:hAnsi="Times New Roman"/>
          <w:sz w:val="24"/>
          <w:szCs w:val="24"/>
        </w:rPr>
      </w:pPr>
      <w:r w:rsidRPr="005D4704">
        <w:rPr>
          <w:rFonts w:ascii="Times New Roman" w:hAnsi="Times New Roman"/>
          <w:sz w:val="24"/>
          <w:szCs w:val="24"/>
        </w:rPr>
        <w:t>Art. 3</w:t>
      </w:r>
      <w:r w:rsidR="004844F3" w:rsidRPr="005D4704">
        <w:rPr>
          <w:rFonts w:ascii="Times New Roman" w:hAnsi="Times New Roman"/>
          <w:sz w:val="24"/>
          <w:szCs w:val="24"/>
        </w:rPr>
        <w:t xml:space="preserve">° </w:t>
      </w:r>
      <w:r w:rsidR="002040CC" w:rsidRPr="005D4704">
        <w:rPr>
          <w:rFonts w:ascii="Times New Roman" w:hAnsi="Times New Roman"/>
          <w:sz w:val="24"/>
          <w:szCs w:val="24"/>
        </w:rPr>
        <w:t xml:space="preserve">Os </w:t>
      </w:r>
      <w:r w:rsidR="009B2137" w:rsidRPr="005D4704">
        <w:rPr>
          <w:rFonts w:ascii="Times New Roman" w:hAnsi="Times New Roman"/>
          <w:sz w:val="24"/>
          <w:szCs w:val="24"/>
        </w:rPr>
        <w:t xml:space="preserve">demais </w:t>
      </w:r>
      <w:r w:rsidR="002040CC" w:rsidRPr="005D4704">
        <w:rPr>
          <w:rFonts w:ascii="Times New Roman" w:hAnsi="Times New Roman"/>
          <w:sz w:val="24"/>
          <w:szCs w:val="24"/>
        </w:rPr>
        <w:t>dizeres de rotulagem devem atend</w:t>
      </w:r>
      <w:r w:rsidR="00B44FBA" w:rsidRPr="005D4704">
        <w:rPr>
          <w:rFonts w:ascii="Times New Roman" w:hAnsi="Times New Roman"/>
          <w:sz w:val="24"/>
          <w:szCs w:val="24"/>
        </w:rPr>
        <w:t>er, além do estabelecido nesta r</w:t>
      </w:r>
      <w:r w:rsidR="002040CC" w:rsidRPr="005D4704">
        <w:rPr>
          <w:rFonts w:ascii="Times New Roman" w:hAnsi="Times New Roman"/>
          <w:sz w:val="24"/>
          <w:szCs w:val="24"/>
        </w:rPr>
        <w:t xml:space="preserve">esolução, as demais resoluções pertinentes que estabeleçam requisitos sobre rotulagem obrigatória </w:t>
      </w:r>
      <w:r w:rsidR="00F5517C" w:rsidRPr="005D4704">
        <w:rPr>
          <w:rFonts w:ascii="Times New Roman" w:hAnsi="Times New Roman"/>
          <w:sz w:val="24"/>
          <w:szCs w:val="24"/>
        </w:rPr>
        <w:t>geral e</w:t>
      </w:r>
      <w:r w:rsidR="002040CC" w:rsidRPr="005D4704">
        <w:rPr>
          <w:rFonts w:ascii="Times New Roman" w:hAnsi="Times New Roman"/>
          <w:sz w:val="24"/>
          <w:szCs w:val="24"/>
        </w:rPr>
        <w:t xml:space="preserve"> específica para produtos de higiene pessoal, cosméticos e perfumes.</w:t>
      </w:r>
    </w:p>
    <w:p w:rsidR="00741D17" w:rsidRPr="005D4704" w:rsidRDefault="00741D17" w:rsidP="00741D17">
      <w:pPr>
        <w:spacing w:after="0" w:line="240" w:lineRule="auto"/>
        <w:ind w:firstLine="567"/>
        <w:jc w:val="both"/>
        <w:rPr>
          <w:rFonts w:ascii="Times New Roman" w:hAnsi="Times New Roman"/>
          <w:sz w:val="24"/>
          <w:szCs w:val="24"/>
        </w:rPr>
      </w:pPr>
    </w:p>
    <w:p w:rsidR="0050059A" w:rsidRPr="005D4704" w:rsidRDefault="00C163C4" w:rsidP="00741D17">
      <w:pPr>
        <w:spacing w:after="0" w:line="240" w:lineRule="auto"/>
        <w:ind w:firstLine="567"/>
        <w:jc w:val="both"/>
        <w:rPr>
          <w:rFonts w:ascii="Times New Roman" w:hAnsi="Times New Roman"/>
          <w:sz w:val="24"/>
          <w:szCs w:val="24"/>
        </w:rPr>
      </w:pPr>
      <w:r w:rsidRPr="005D4704">
        <w:rPr>
          <w:rFonts w:ascii="Times New Roman" w:hAnsi="Times New Roman"/>
          <w:sz w:val="24"/>
          <w:szCs w:val="24"/>
        </w:rPr>
        <w:t xml:space="preserve">Art. </w:t>
      </w:r>
      <w:r w:rsidR="009D2595" w:rsidRPr="005D4704">
        <w:rPr>
          <w:rFonts w:ascii="Times New Roman" w:hAnsi="Times New Roman"/>
          <w:sz w:val="24"/>
          <w:szCs w:val="24"/>
        </w:rPr>
        <w:t>4</w:t>
      </w:r>
      <w:r w:rsidRPr="005D4704">
        <w:rPr>
          <w:rFonts w:ascii="Times New Roman" w:hAnsi="Times New Roman"/>
          <w:sz w:val="24"/>
          <w:szCs w:val="24"/>
        </w:rPr>
        <w:t xml:space="preserve">º </w:t>
      </w:r>
      <w:r w:rsidR="009B2137" w:rsidRPr="005D4704">
        <w:rPr>
          <w:rFonts w:ascii="Times New Roman" w:hAnsi="Times New Roman"/>
          <w:sz w:val="24"/>
          <w:szCs w:val="24"/>
        </w:rPr>
        <w:t xml:space="preserve">Para a inclusão da expressão prevista no </w:t>
      </w:r>
      <w:r w:rsidR="00A82FC2" w:rsidRPr="005D4704">
        <w:rPr>
          <w:rFonts w:ascii="Times New Roman" w:hAnsi="Times New Roman"/>
          <w:sz w:val="24"/>
          <w:szCs w:val="24"/>
        </w:rPr>
        <w:t>a</w:t>
      </w:r>
      <w:r w:rsidR="009B2137" w:rsidRPr="005D4704">
        <w:rPr>
          <w:rFonts w:ascii="Times New Roman" w:hAnsi="Times New Roman"/>
          <w:sz w:val="24"/>
          <w:szCs w:val="24"/>
        </w:rPr>
        <w:t xml:space="preserve">rt.2° desta Resolução que não implique em qualquer alteração dos dizeres obrigatórios gerais ou específicos presentes no rótulo vigente do produto registrado na Anvisa ou no rótulo vigente do produto isento de registro notificado à Anvisa não é necessário proceder com petição de alteração de rotulagem no processo de regularização do produto na Agência. </w:t>
      </w:r>
    </w:p>
    <w:p w:rsidR="00741D17" w:rsidRPr="005D4704" w:rsidRDefault="00741D17" w:rsidP="00741D17">
      <w:pPr>
        <w:spacing w:after="0" w:line="240" w:lineRule="auto"/>
        <w:ind w:firstLine="567"/>
        <w:jc w:val="both"/>
        <w:rPr>
          <w:rFonts w:ascii="Times New Roman" w:hAnsi="Times New Roman"/>
          <w:sz w:val="24"/>
          <w:szCs w:val="24"/>
        </w:rPr>
      </w:pPr>
    </w:p>
    <w:p w:rsidR="004549EE" w:rsidRPr="005D4704" w:rsidRDefault="004549EE" w:rsidP="00741D17">
      <w:pPr>
        <w:spacing w:after="0" w:line="240" w:lineRule="auto"/>
        <w:ind w:firstLine="567"/>
        <w:jc w:val="both"/>
        <w:rPr>
          <w:rFonts w:ascii="Times New Roman" w:hAnsi="Times New Roman"/>
          <w:sz w:val="24"/>
          <w:szCs w:val="24"/>
        </w:rPr>
      </w:pPr>
      <w:r w:rsidRPr="005D4704">
        <w:rPr>
          <w:rFonts w:ascii="Times New Roman" w:hAnsi="Times New Roman"/>
          <w:sz w:val="24"/>
          <w:szCs w:val="24"/>
        </w:rPr>
        <w:t xml:space="preserve">Parágrafo único. </w:t>
      </w:r>
      <w:r w:rsidR="00C36997" w:rsidRPr="005D4704">
        <w:rPr>
          <w:rFonts w:ascii="Times New Roman" w:hAnsi="Times New Roman"/>
          <w:sz w:val="24"/>
          <w:szCs w:val="24"/>
        </w:rPr>
        <w:t xml:space="preserve">A isenção de petição de alteração de rotulagem prevista no Caput se aplica quando o </w:t>
      </w:r>
      <w:r w:rsidRPr="005D4704">
        <w:rPr>
          <w:rFonts w:ascii="Times New Roman" w:hAnsi="Times New Roman"/>
          <w:sz w:val="24"/>
          <w:szCs w:val="24"/>
        </w:rPr>
        <w:t xml:space="preserve">novo rótulo diferir do rótulo </w:t>
      </w:r>
      <w:r w:rsidR="00C36997" w:rsidRPr="005D4704">
        <w:rPr>
          <w:rFonts w:ascii="Times New Roman" w:hAnsi="Times New Roman"/>
          <w:sz w:val="24"/>
          <w:szCs w:val="24"/>
        </w:rPr>
        <w:t xml:space="preserve">já </w:t>
      </w:r>
      <w:r w:rsidRPr="005D4704">
        <w:rPr>
          <w:rFonts w:ascii="Times New Roman" w:hAnsi="Times New Roman"/>
          <w:sz w:val="24"/>
          <w:szCs w:val="24"/>
        </w:rPr>
        <w:t>aprovado apenas no</w:t>
      </w:r>
      <w:r w:rsidR="00CF3A4F" w:rsidRPr="005D4704">
        <w:rPr>
          <w:rFonts w:ascii="Times New Roman" w:hAnsi="Times New Roman"/>
          <w:sz w:val="24"/>
          <w:szCs w:val="24"/>
        </w:rPr>
        <w:t xml:space="preserve"> </w:t>
      </w:r>
      <w:r w:rsidRPr="005D4704">
        <w:rPr>
          <w:rFonts w:ascii="Times New Roman" w:hAnsi="Times New Roman"/>
          <w:sz w:val="24"/>
          <w:szCs w:val="24"/>
        </w:rPr>
        <w:t xml:space="preserve">que se refere à inclusão da </w:t>
      </w:r>
      <w:r w:rsidR="00C36997" w:rsidRPr="005D4704">
        <w:rPr>
          <w:rFonts w:ascii="Times New Roman" w:hAnsi="Times New Roman"/>
          <w:sz w:val="24"/>
          <w:szCs w:val="24"/>
        </w:rPr>
        <w:t>expressão</w:t>
      </w:r>
      <w:r w:rsidRPr="005D4704">
        <w:rPr>
          <w:rFonts w:ascii="Times New Roman" w:hAnsi="Times New Roman"/>
          <w:sz w:val="24"/>
          <w:szCs w:val="24"/>
        </w:rPr>
        <w:t xml:space="preserve"> </w:t>
      </w:r>
      <w:r w:rsidR="00143CAD" w:rsidRPr="005D4704">
        <w:rPr>
          <w:rFonts w:ascii="Times New Roman" w:hAnsi="Times New Roman"/>
          <w:sz w:val="24"/>
          <w:szCs w:val="24"/>
        </w:rPr>
        <w:t xml:space="preserve">prevista no </w:t>
      </w:r>
      <w:r w:rsidR="00A82FC2" w:rsidRPr="005D4704">
        <w:rPr>
          <w:rFonts w:ascii="Times New Roman" w:hAnsi="Times New Roman"/>
          <w:sz w:val="24"/>
          <w:szCs w:val="24"/>
        </w:rPr>
        <w:t>a</w:t>
      </w:r>
      <w:r w:rsidR="005503AD" w:rsidRPr="005D4704">
        <w:rPr>
          <w:rFonts w:ascii="Times New Roman" w:hAnsi="Times New Roman"/>
          <w:sz w:val="24"/>
          <w:szCs w:val="24"/>
        </w:rPr>
        <w:t xml:space="preserve">rt. </w:t>
      </w:r>
      <w:r w:rsidR="00143CAD" w:rsidRPr="005D4704">
        <w:rPr>
          <w:rFonts w:ascii="Times New Roman" w:hAnsi="Times New Roman"/>
          <w:sz w:val="24"/>
          <w:szCs w:val="24"/>
        </w:rPr>
        <w:t>2</w:t>
      </w:r>
      <w:r w:rsidR="005503AD" w:rsidRPr="005D4704">
        <w:rPr>
          <w:rFonts w:ascii="Times New Roman" w:hAnsi="Times New Roman"/>
          <w:sz w:val="24"/>
          <w:szCs w:val="24"/>
        </w:rPr>
        <w:t>°</w:t>
      </w:r>
      <w:r w:rsidRPr="005D4704">
        <w:rPr>
          <w:rFonts w:ascii="Times New Roman" w:hAnsi="Times New Roman"/>
          <w:sz w:val="24"/>
          <w:szCs w:val="24"/>
        </w:rPr>
        <w:t>.</w:t>
      </w:r>
    </w:p>
    <w:p w:rsidR="00741D17" w:rsidRPr="005D4704" w:rsidRDefault="00741D17" w:rsidP="00741D17">
      <w:pPr>
        <w:spacing w:after="0" w:line="240" w:lineRule="auto"/>
        <w:ind w:firstLine="567"/>
        <w:jc w:val="both"/>
        <w:rPr>
          <w:rFonts w:ascii="Times New Roman" w:hAnsi="Times New Roman"/>
          <w:sz w:val="24"/>
          <w:szCs w:val="24"/>
        </w:rPr>
      </w:pPr>
    </w:p>
    <w:p w:rsidR="00022F8B" w:rsidRPr="005D4704" w:rsidRDefault="00C163C4" w:rsidP="00741D17">
      <w:pPr>
        <w:pStyle w:val="Pa0"/>
        <w:spacing w:line="240" w:lineRule="auto"/>
        <w:ind w:firstLine="567"/>
        <w:jc w:val="both"/>
      </w:pPr>
      <w:r w:rsidRPr="005D4704">
        <w:t>Art.</w:t>
      </w:r>
      <w:r w:rsidR="00E82093" w:rsidRPr="005D4704">
        <w:t>5°</w:t>
      </w:r>
      <w:r w:rsidRPr="005D4704">
        <w:t>.</w:t>
      </w:r>
      <w:r w:rsidR="00E82093" w:rsidRPr="005D4704">
        <w:t xml:space="preserve"> </w:t>
      </w:r>
      <w:r w:rsidRPr="005D4704">
        <w:t>Esta Resolução entra em vi</w:t>
      </w:r>
      <w:r w:rsidR="00C36997" w:rsidRPr="005D4704">
        <w:t xml:space="preserve">gor na data de sua publicação. </w:t>
      </w:r>
    </w:p>
    <w:p w:rsidR="00022F8B" w:rsidRPr="005D4704" w:rsidRDefault="00022F8B" w:rsidP="00741D17">
      <w:pPr>
        <w:pStyle w:val="Default"/>
        <w:ind w:firstLine="567"/>
        <w:jc w:val="both"/>
        <w:rPr>
          <w:rFonts w:ascii="Times New Roman" w:hAnsi="Times New Roman" w:cs="Times New Roman"/>
        </w:rPr>
      </w:pPr>
    </w:p>
    <w:p w:rsidR="00741D17" w:rsidRPr="005D4704" w:rsidRDefault="00741D17" w:rsidP="00741D17">
      <w:pPr>
        <w:pStyle w:val="Default"/>
        <w:ind w:firstLine="567"/>
        <w:jc w:val="both"/>
        <w:rPr>
          <w:rFonts w:ascii="Times New Roman" w:hAnsi="Times New Roman" w:cs="Times New Roman"/>
          <w:bCs/>
        </w:rPr>
      </w:pPr>
    </w:p>
    <w:p w:rsidR="00A77881" w:rsidRPr="005D4704" w:rsidRDefault="00022F8B" w:rsidP="00C36997">
      <w:pPr>
        <w:pStyle w:val="Default"/>
        <w:spacing w:line="360" w:lineRule="auto"/>
        <w:jc w:val="center"/>
        <w:rPr>
          <w:rFonts w:ascii="Times New Roman" w:hAnsi="Times New Roman" w:cs="Times New Roman"/>
          <w:b/>
          <w:bCs/>
        </w:rPr>
      </w:pPr>
      <w:r w:rsidRPr="005D4704">
        <w:rPr>
          <w:rFonts w:ascii="Times New Roman" w:hAnsi="Times New Roman" w:cs="Times New Roman"/>
          <w:b/>
          <w:bCs/>
        </w:rPr>
        <w:t xml:space="preserve">JARBAS BARBOSA DA SILVA JR. </w:t>
      </w:r>
    </w:p>
    <w:sectPr w:rsidR="00A77881" w:rsidRPr="005D4704" w:rsidSect="005D4704">
      <w:headerReference w:type="default" r:id="rId6"/>
      <w:footerReference w:type="default" r:id="rId7"/>
      <w:pgSz w:w="11906" w:h="16838"/>
      <w:pgMar w:top="1417" w:right="99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7C5D" w:rsidRDefault="003F7C5D" w:rsidP="005D4704">
      <w:pPr>
        <w:spacing w:after="0" w:line="240" w:lineRule="auto"/>
      </w:pPr>
      <w:r>
        <w:separator/>
      </w:r>
    </w:p>
  </w:endnote>
  <w:endnote w:type="continuationSeparator" w:id="0">
    <w:p w:rsidR="003F7C5D" w:rsidRDefault="003F7C5D" w:rsidP="005D4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2420" w:rsidRPr="008A0471" w:rsidRDefault="00FE2420" w:rsidP="005D4704">
    <w:pPr>
      <w:tabs>
        <w:tab w:val="center" w:pos="4252"/>
        <w:tab w:val="right" w:pos="8504"/>
      </w:tabs>
      <w:spacing w:after="0" w:line="240" w:lineRule="auto"/>
      <w:jc w:val="center"/>
    </w:pPr>
    <w:r w:rsidRPr="00B517AC">
      <w:rPr>
        <w:color w:val="943634"/>
      </w:rPr>
      <w:t>Este texto não substitui o(s) publicado(s) em Diário Oficial da União.</w:t>
    </w:r>
  </w:p>
  <w:p w:rsidR="00FE2420" w:rsidRDefault="00FE242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7C5D" w:rsidRDefault="003F7C5D" w:rsidP="005D4704">
      <w:pPr>
        <w:spacing w:after="0" w:line="240" w:lineRule="auto"/>
      </w:pPr>
      <w:r>
        <w:separator/>
      </w:r>
    </w:p>
  </w:footnote>
  <w:footnote w:type="continuationSeparator" w:id="0">
    <w:p w:rsidR="003F7C5D" w:rsidRDefault="003F7C5D" w:rsidP="005D47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2420" w:rsidRPr="00B517AC" w:rsidRDefault="00FE2420" w:rsidP="005D4704">
    <w:pPr>
      <w:tabs>
        <w:tab w:val="center" w:pos="4252"/>
        <w:tab w:val="right" w:pos="8504"/>
      </w:tabs>
      <w:spacing w:after="0" w:line="240" w:lineRule="auto"/>
      <w:jc w:val="center"/>
    </w:pPr>
    <w:r w:rsidRPr="00C63E50">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Descrição: Brasão da República" style="width:51.75pt;height:51pt;visibility:visible">
          <v:imagedata r:id="rId1" o:title=""/>
        </v:shape>
      </w:pict>
    </w:r>
  </w:p>
  <w:p w:rsidR="00FE2420" w:rsidRPr="00B517AC" w:rsidRDefault="00FE2420" w:rsidP="005D4704">
    <w:pPr>
      <w:tabs>
        <w:tab w:val="center" w:pos="4252"/>
        <w:tab w:val="right" w:pos="8504"/>
      </w:tabs>
      <w:spacing w:after="0" w:line="240" w:lineRule="auto"/>
      <w:jc w:val="center"/>
      <w:rPr>
        <w:b/>
        <w:sz w:val="24"/>
      </w:rPr>
    </w:pPr>
    <w:r w:rsidRPr="00B517AC">
      <w:rPr>
        <w:b/>
        <w:sz w:val="24"/>
      </w:rPr>
      <w:t>Ministério da Saúde - MS</w:t>
    </w:r>
  </w:p>
  <w:p w:rsidR="00FE2420" w:rsidRDefault="00FE2420" w:rsidP="005D4704">
    <w:pPr>
      <w:tabs>
        <w:tab w:val="center" w:pos="4252"/>
        <w:tab w:val="right" w:pos="8504"/>
      </w:tabs>
      <w:spacing w:after="0" w:line="240" w:lineRule="auto"/>
      <w:jc w:val="center"/>
      <w:rPr>
        <w:b/>
        <w:sz w:val="24"/>
      </w:rPr>
    </w:pPr>
    <w:r w:rsidRPr="00B517AC">
      <w:rPr>
        <w:b/>
        <w:sz w:val="24"/>
      </w:rPr>
      <w:t xml:space="preserve">Agência Nacional de Vigilância Sanitária </w:t>
    </w:r>
    <w:r>
      <w:rPr>
        <w:b/>
        <w:sz w:val="24"/>
      </w:rPr>
      <w:t>–</w:t>
    </w:r>
    <w:r w:rsidRPr="00B517AC">
      <w:rPr>
        <w:b/>
        <w:sz w:val="24"/>
      </w:rPr>
      <w:t xml:space="preserve"> ANVISA</w:t>
    </w:r>
  </w:p>
  <w:p w:rsidR="00FE2420" w:rsidRPr="005D4704" w:rsidRDefault="00FE2420" w:rsidP="005D4704">
    <w:pPr>
      <w:tabs>
        <w:tab w:val="center" w:pos="4252"/>
        <w:tab w:val="right" w:pos="8504"/>
      </w:tabs>
      <w:spacing w:after="0" w:line="240" w:lineRule="auto"/>
      <w:jc w:val="center"/>
      <w:rPr>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F6448D"/>
    <w:rsid w:val="0001560C"/>
    <w:rsid w:val="00022F8B"/>
    <w:rsid w:val="00052D04"/>
    <w:rsid w:val="00056433"/>
    <w:rsid w:val="000737FC"/>
    <w:rsid w:val="00077ADE"/>
    <w:rsid w:val="000E729F"/>
    <w:rsid w:val="000F6277"/>
    <w:rsid w:val="00125DA6"/>
    <w:rsid w:val="00143CAD"/>
    <w:rsid w:val="00167242"/>
    <w:rsid w:val="001D2EF9"/>
    <w:rsid w:val="002040CC"/>
    <w:rsid w:val="002151D7"/>
    <w:rsid w:val="002178EA"/>
    <w:rsid w:val="00274010"/>
    <w:rsid w:val="00282C0C"/>
    <w:rsid w:val="002D0F8E"/>
    <w:rsid w:val="002D7936"/>
    <w:rsid w:val="002F1053"/>
    <w:rsid w:val="002F3C69"/>
    <w:rsid w:val="00305060"/>
    <w:rsid w:val="00326536"/>
    <w:rsid w:val="003358E8"/>
    <w:rsid w:val="00335F57"/>
    <w:rsid w:val="00356790"/>
    <w:rsid w:val="0035740C"/>
    <w:rsid w:val="00371933"/>
    <w:rsid w:val="00380CF4"/>
    <w:rsid w:val="003854D9"/>
    <w:rsid w:val="00390820"/>
    <w:rsid w:val="003C3AD1"/>
    <w:rsid w:val="003F6887"/>
    <w:rsid w:val="003F7C5D"/>
    <w:rsid w:val="004104B0"/>
    <w:rsid w:val="004549EE"/>
    <w:rsid w:val="00472699"/>
    <w:rsid w:val="004844F3"/>
    <w:rsid w:val="004A26AD"/>
    <w:rsid w:val="004C10CD"/>
    <w:rsid w:val="004C5563"/>
    <w:rsid w:val="004D4CE1"/>
    <w:rsid w:val="004E459E"/>
    <w:rsid w:val="004F67F4"/>
    <w:rsid w:val="004F6B49"/>
    <w:rsid w:val="004F6C46"/>
    <w:rsid w:val="0050059A"/>
    <w:rsid w:val="005503AD"/>
    <w:rsid w:val="005A631E"/>
    <w:rsid w:val="005B0D92"/>
    <w:rsid w:val="005D4704"/>
    <w:rsid w:val="00633F79"/>
    <w:rsid w:val="00651405"/>
    <w:rsid w:val="006E02E0"/>
    <w:rsid w:val="00721D9B"/>
    <w:rsid w:val="00731C9D"/>
    <w:rsid w:val="00741D17"/>
    <w:rsid w:val="0074782B"/>
    <w:rsid w:val="007605C3"/>
    <w:rsid w:val="00784771"/>
    <w:rsid w:val="0078513D"/>
    <w:rsid w:val="007B681E"/>
    <w:rsid w:val="007C0274"/>
    <w:rsid w:val="007C47EB"/>
    <w:rsid w:val="007C701C"/>
    <w:rsid w:val="007D728F"/>
    <w:rsid w:val="007E4809"/>
    <w:rsid w:val="00815B0D"/>
    <w:rsid w:val="008477AF"/>
    <w:rsid w:val="00853F2C"/>
    <w:rsid w:val="008578B3"/>
    <w:rsid w:val="008644BF"/>
    <w:rsid w:val="008A0471"/>
    <w:rsid w:val="008C6B67"/>
    <w:rsid w:val="008D2D19"/>
    <w:rsid w:val="008D511A"/>
    <w:rsid w:val="008F2B4E"/>
    <w:rsid w:val="009505E7"/>
    <w:rsid w:val="00975535"/>
    <w:rsid w:val="009B1E03"/>
    <w:rsid w:val="009B2137"/>
    <w:rsid w:val="009B3243"/>
    <w:rsid w:val="009C1416"/>
    <w:rsid w:val="009D2595"/>
    <w:rsid w:val="009D5D4A"/>
    <w:rsid w:val="00A131E2"/>
    <w:rsid w:val="00A15077"/>
    <w:rsid w:val="00A22ECC"/>
    <w:rsid w:val="00A3177B"/>
    <w:rsid w:val="00A529C4"/>
    <w:rsid w:val="00A57756"/>
    <w:rsid w:val="00A77881"/>
    <w:rsid w:val="00A82FC2"/>
    <w:rsid w:val="00AB7447"/>
    <w:rsid w:val="00B24D46"/>
    <w:rsid w:val="00B31EEF"/>
    <w:rsid w:val="00B44FBA"/>
    <w:rsid w:val="00B517AC"/>
    <w:rsid w:val="00B52A14"/>
    <w:rsid w:val="00B56748"/>
    <w:rsid w:val="00B67CEC"/>
    <w:rsid w:val="00B71DAA"/>
    <w:rsid w:val="00B8564F"/>
    <w:rsid w:val="00B86128"/>
    <w:rsid w:val="00BB20B3"/>
    <w:rsid w:val="00BE0A7F"/>
    <w:rsid w:val="00BF1656"/>
    <w:rsid w:val="00C100E8"/>
    <w:rsid w:val="00C163C4"/>
    <w:rsid w:val="00C30E68"/>
    <w:rsid w:val="00C31D3C"/>
    <w:rsid w:val="00C36997"/>
    <w:rsid w:val="00C5026B"/>
    <w:rsid w:val="00C63E50"/>
    <w:rsid w:val="00C676FF"/>
    <w:rsid w:val="00C73D51"/>
    <w:rsid w:val="00C96461"/>
    <w:rsid w:val="00CA5C98"/>
    <w:rsid w:val="00CD2089"/>
    <w:rsid w:val="00CF3A4F"/>
    <w:rsid w:val="00D0333B"/>
    <w:rsid w:val="00D14737"/>
    <w:rsid w:val="00D24374"/>
    <w:rsid w:val="00D50781"/>
    <w:rsid w:val="00DA4A36"/>
    <w:rsid w:val="00DC23D8"/>
    <w:rsid w:val="00DC56C8"/>
    <w:rsid w:val="00E16C5F"/>
    <w:rsid w:val="00E20E61"/>
    <w:rsid w:val="00E45AE1"/>
    <w:rsid w:val="00E73985"/>
    <w:rsid w:val="00E75FEC"/>
    <w:rsid w:val="00E76697"/>
    <w:rsid w:val="00E82093"/>
    <w:rsid w:val="00E87854"/>
    <w:rsid w:val="00EA4B23"/>
    <w:rsid w:val="00EB080E"/>
    <w:rsid w:val="00EE2450"/>
    <w:rsid w:val="00EE7379"/>
    <w:rsid w:val="00EF30AF"/>
    <w:rsid w:val="00EF6A2A"/>
    <w:rsid w:val="00F14049"/>
    <w:rsid w:val="00F20E82"/>
    <w:rsid w:val="00F5449E"/>
    <w:rsid w:val="00F5517C"/>
    <w:rsid w:val="00F5678A"/>
    <w:rsid w:val="00F6448D"/>
    <w:rsid w:val="00FE24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448D"/>
    <w:pPr>
      <w:spacing w:after="200" w:line="276" w:lineRule="auto"/>
    </w:pPr>
    <w:rPr>
      <w:rFonts w:cs="Times New Roman"/>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F6448D"/>
    <w:pPr>
      <w:autoSpaceDE w:val="0"/>
      <w:autoSpaceDN w:val="0"/>
      <w:adjustRightInd w:val="0"/>
    </w:pPr>
    <w:rPr>
      <w:rFonts w:ascii="Arial" w:hAnsi="Arial" w:cs="Arial"/>
      <w:color w:val="000000"/>
      <w:sz w:val="24"/>
      <w:szCs w:val="24"/>
      <w:lang w:eastAsia="en-US"/>
    </w:rPr>
  </w:style>
  <w:style w:type="character" w:styleId="Refdecomentrio">
    <w:name w:val="annotation reference"/>
    <w:basedOn w:val="Fontepargpadro"/>
    <w:uiPriority w:val="99"/>
    <w:semiHidden/>
    <w:unhideWhenUsed/>
    <w:rsid w:val="00052D04"/>
    <w:rPr>
      <w:rFonts w:cs="Times New Roman"/>
      <w:sz w:val="16"/>
    </w:rPr>
  </w:style>
  <w:style w:type="paragraph" w:styleId="Textodecomentrio">
    <w:name w:val="annotation text"/>
    <w:basedOn w:val="Normal"/>
    <w:link w:val="TextodecomentrioChar"/>
    <w:uiPriority w:val="99"/>
    <w:semiHidden/>
    <w:unhideWhenUsed/>
    <w:rsid w:val="00052D04"/>
    <w:pPr>
      <w:spacing w:line="240" w:lineRule="auto"/>
    </w:pPr>
    <w:rPr>
      <w:sz w:val="20"/>
      <w:szCs w:val="20"/>
    </w:rPr>
  </w:style>
  <w:style w:type="character" w:customStyle="1" w:styleId="TextodecomentrioChar">
    <w:name w:val="Texto de comentário Char"/>
    <w:basedOn w:val="Fontepargpadro"/>
    <w:link w:val="Textodecomentrio"/>
    <w:uiPriority w:val="99"/>
    <w:semiHidden/>
    <w:locked/>
    <w:rsid w:val="00052D04"/>
    <w:rPr>
      <w:rFonts w:cs="Times New Roman"/>
      <w:lang w:val="x-none" w:eastAsia="en-US"/>
    </w:rPr>
  </w:style>
  <w:style w:type="paragraph" w:styleId="Textodebalo">
    <w:name w:val="Balloon Text"/>
    <w:basedOn w:val="Normal"/>
    <w:link w:val="TextodebaloChar"/>
    <w:uiPriority w:val="99"/>
    <w:semiHidden/>
    <w:unhideWhenUsed/>
    <w:rsid w:val="00052D0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52D04"/>
    <w:rPr>
      <w:rFonts w:ascii="Tahoma" w:hAnsi="Tahoma" w:cs="Times New Roman"/>
      <w:sz w:val="16"/>
      <w:lang w:val="x-none" w:eastAsia="en-US"/>
    </w:rPr>
  </w:style>
  <w:style w:type="paragraph" w:customStyle="1" w:styleId="Pa0">
    <w:name w:val="Pa0"/>
    <w:basedOn w:val="Default"/>
    <w:next w:val="Default"/>
    <w:uiPriority w:val="99"/>
    <w:rsid w:val="00C163C4"/>
    <w:pPr>
      <w:spacing w:line="201" w:lineRule="atLeast"/>
    </w:pPr>
    <w:rPr>
      <w:rFonts w:ascii="Times New Roman" w:hAnsi="Times New Roman" w:cs="Times New Roman"/>
      <w:color w:val="auto"/>
    </w:rPr>
  </w:style>
  <w:style w:type="character" w:customStyle="1" w:styleId="A0">
    <w:name w:val="A0"/>
    <w:uiPriority w:val="99"/>
    <w:rsid w:val="00C163C4"/>
    <w:rPr>
      <w:color w:val="000000"/>
    </w:rPr>
  </w:style>
  <w:style w:type="paragraph" w:customStyle="1" w:styleId="Pa24">
    <w:name w:val="Pa24"/>
    <w:basedOn w:val="Default"/>
    <w:next w:val="Default"/>
    <w:uiPriority w:val="99"/>
    <w:rsid w:val="00C163C4"/>
    <w:pPr>
      <w:spacing w:line="201" w:lineRule="atLeast"/>
    </w:pPr>
    <w:rPr>
      <w:rFonts w:ascii="Times New Roman" w:hAnsi="Times New Roman" w:cs="Times New Roman"/>
      <w:color w:val="auto"/>
    </w:rPr>
  </w:style>
  <w:style w:type="paragraph" w:styleId="Assuntodocomentrio">
    <w:name w:val="annotation subject"/>
    <w:basedOn w:val="Textodecomentrio"/>
    <w:next w:val="Textodecomentrio"/>
    <w:link w:val="AssuntodocomentrioChar"/>
    <w:uiPriority w:val="99"/>
    <w:semiHidden/>
    <w:unhideWhenUsed/>
    <w:rsid w:val="00E73985"/>
    <w:pPr>
      <w:spacing w:line="276" w:lineRule="auto"/>
    </w:pPr>
    <w:rPr>
      <w:b/>
      <w:bCs/>
    </w:rPr>
  </w:style>
  <w:style w:type="character" w:customStyle="1" w:styleId="AssuntodocomentrioChar">
    <w:name w:val="Assunto do comentário Char"/>
    <w:basedOn w:val="TextodecomentrioChar"/>
    <w:link w:val="Assuntodocomentrio"/>
    <w:uiPriority w:val="99"/>
    <w:semiHidden/>
    <w:locked/>
    <w:rsid w:val="00E73985"/>
    <w:rPr>
      <w:rFonts w:cs="Times New Roman"/>
      <w:b/>
      <w:lang w:val="x-none" w:eastAsia="en-US"/>
    </w:rPr>
  </w:style>
  <w:style w:type="paragraph" w:styleId="Cabealho">
    <w:name w:val="header"/>
    <w:basedOn w:val="Normal"/>
    <w:link w:val="CabealhoChar"/>
    <w:uiPriority w:val="99"/>
    <w:unhideWhenUsed/>
    <w:rsid w:val="005D4704"/>
    <w:pPr>
      <w:tabs>
        <w:tab w:val="center" w:pos="4252"/>
        <w:tab w:val="right" w:pos="8504"/>
      </w:tabs>
    </w:pPr>
  </w:style>
  <w:style w:type="character" w:customStyle="1" w:styleId="CabealhoChar">
    <w:name w:val="Cabeçalho Char"/>
    <w:basedOn w:val="Fontepargpadro"/>
    <w:link w:val="Cabealho"/>
    <w:uiPriority w:val="99"/>
    <w:locked/>
    <w:rsid w:val="005D4704"/>
    <w:rPr>
      <w:rFonts w:cs="Times New Roman"/>
      <w:sz w:val="22"/>
      <w:szCs w:val="22"/>
      <w:lang w:val="x-none" w:eastAsia="en-US"/>
    </w:rPr>
  </w:style>
  <w:style w:type="paragraph" w:styleId="Rodap">
    <w:name w:val="footer"/>
    <w:basedOn w:val="Normal"/>
    <w:link w:val="RodapChar"/>
    <w:uiPriority w:val="99"/>
    <w:unhideWhenUsed/>
    <w:rsid w:val="005D4704"/>
    <w:pPr>
      <w:tabs>
        <w:tab w:val="center" w:pos="4252"/>
        <w:tab w:val="right" w:pos="8504"/>
      </w:tabs>
    </w:pPr>
  </w:style>
  <w:style w:type="character" w:customStyle="1" w:styleId="RodapChar">
    <w:name w:val="Rodapé Char"/>
    <w:basedOn w:val="Fontepargpadro"/>
    <w:link w:val="Rodap"/>
    <w:uiPriority w:val="99"/>
    <w:locked/>
    <w:rsid w:val="005D4704"/>
    <w:rPr>
      <w:rFonts w:cs="Times New Roman"/>
      <w:sz w:val="22"/>
      <w:szCs w:val="22"/>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69241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339</Words>
  <Characters>1831</Characters>
  <Application>Microsoft Office Word</Application>
  <DocSecurity>0</DocSecurity>
  <Lines>15</Lines>
  <Paragraphs>4</Paragraphs>
  <ScaleCrop>false</ScaleCrop>
  <Company>ANVISA</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renata.assis</dc:creator>
  <cp:keywords/>
  <dc:description/>
  <cp:lastModifiedBy>Julia de Souza Ferreira</cp:lastModifiedBy>
  <cp:revision>2</cp:revision>
  <cp:lastPrinted>2016-12-06T12:38:00Z</cp:lastPrinted>
  <dcterms:created xsi:type="dcterms:W3CDTF">2018-08-16T18:53:00Z</dcterms:created>
  <dcterms:modified xsi:type="dcterms:W3CDTF">2018-08-16T18:53:00Z</dcterms:modified>
</cp:coreProperties>
</file>