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95C74">
      <w:pPr>
        <w:pStyle w:val="Ttulo1"/>
      </w:pPr>
      <w:bookmarkStart w:id="0" w:name="_GoBack"/>
      <w:bookmarkEnd w:id="0"/>
      <w:r>
        <w:t>Resolução de Diretoria Colegiada - RDC nº 15, de 5 de novembro de 1999.</w:t>
      </w:r>
    </w:p>
    <w:p w:rsidR="00000000" w:rsidRDefault="00295C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Publicada em 9 de novembro de 1999.</w:t>
      </w: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Diretoria Colegiada da Agência Nacional de Vigilância Sanitária</w:t>
      </w:r>
      <w:r>
        <w:rPr>
          <w:rFonts w:ascii="Arial" w:hAnsi="Arial" w:cs="Arial"/>
        </w:rPr>
        <w:t>, no uso da atribuição que lhe confere o art. 11, inciso IV, do Regulamento da ANVS aprovado pelo Decreto nº 3.029, de 16 de abril de 1999, em reunião realizada em 3 de novembro de 1999,</w:t>
      </w:r>
    </w:p>
    <w:p w:rsidR="00000000" w:rsidRDefault="00295C74">
      <w:pPr>
        <w:ind w:firstLine="567"/>
        <w:jc w:val="both"/>
        <w:rPr>
          <w:rFonts w:ascii="Arial" w:hAnsi="Arial" w:cs="Arial"/>
        </w:rPr>
      </w:pPr>
    </w:p>
    <w:p w:rsidR="00000000" w:rsidRDefault="00295C7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disposto no art. 7º, inciso XV e art. 8º da Lei nº 9.</w:t>
      </w:r>
      <w:r>
        <w:rPr>
          <w:rFonts w:ascii="Arial" w:hAnsi="Arial" w:cs="Arial"/>
        </w:rPr>
        <w:t>782, de 26 de janeiro de 1999,</w:t>
      </w:r>
    </w:p>
    <w:p w:rsidR="00000000" w:rsidRDefault="00295C74">
      <w:pPr>
        <w:ind w:firstLine="567"/>
        <w:jc w:val="both"/>
        <w:rPr>
          <w:rFonts w:ascii="Arial" w:hAnsi="Arial" w:cs="Arial"/>
        </w:rPr>
      </w:pPr>
    </w:p>
    <w:p w:rsidR="00000000" w:rsidRDefault="00295C7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adota a seguinte Resolução de Diretoria Colegiada e eu, Diretor-Presidente Substituto determino a sua publicação:</w:t>
      </w:r>
    </w:p>
    <w:p w:rsidR="00000000" w:rsidRDefault="00295C74">
      <w:pPr>
        <w:ind w:firstLine="567"/>
        <w:jc w:val="both"/>
        <w:rPr>
          <w:rFonts w:ascii="Arial" w:hAnsi="Arial" w:cs="Arial"/>
        </w:rPr>
      </w:pPr>
    </w:p>
    <w:p w:rsidR="00000000" w:rsidRDefault="00295C7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1° Fica revogada a Resolução n° 364, de 29 de julho de 1999.</w:t>
      </w:r>
    </w:p>
    <w:p w:rsidR="00000000" w:rsidRDefault="00295C74">
      <w:pPr>
        <w:ind w:firstLine="567"/>
        <w:jc w:val="both"/>
        <w:rPr>
          <w:rFonts w:ascii="Arial" w:hAnsi="Arial" w:cs="Arial"/>
        </w:rPr>
      </w:pPr>
    </w:p>
    <w:p w:rsidR="00000000" w:rsidRDefault="00295C7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2° Esta Resolução de Diretoria Colegi</w:t>
      </w:r>
      <w:r>
        <w:rPr>
          <w:rFonts w:ascii="Arial" w:hAnsi="Arial" w:cs="Arial"/>
        </w:rPr>
        <w:t>ada entra em vigor na data de sua publicação.</w:t>
      </w: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both"/>
        <w:rPr>
          <w:rFonts w:ascii="Arial" w:hAnsi="Arial" w:cs="Arial"/>
        </w:rPr>
      </w:pPr>
    </w:p>
    <w:p w:rsidR="00000000" w:rsidRDefault="00295C7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JANUARIO MONTONE</w:t>
      </w:r>
    </w:p>
    <w:p w:rsidR="00000000" w:rsidRDefault="00295C74">
      <w:pPr>
        <w:jc w:val="both"/>
        <w:rPr>
          <w:rFonts w:ascii="Arial" w:hAnsi="Arial" w:cs="Arial"/>
        </w:rPr>
      </w:pPr>
    </w:p>
    <w:sectPr w:rsidR="00000000">
      <w:type w:val="continuous"/>
      <w:pgSz w:w="11907" w:h="16840" w:code="9"/>
      <w:pgMar w:top="1134" w:right="1134" w:bottom="1134" w:left="1134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95C74"/>
    <w:rsid w:val="002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both"/>
      <w:outlineLvl w:val="0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640</Characters>
  <Application>Microsoft Office Word</Application>
  <DocSecurity>0</DocSecurity>
  <Lines>5</Lines>
  <Paragraphs>1</Paragraphs>
  <ScaleCrop>false</ScaleCrop>
  <Company>ANVS/MS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NACIONAL DE VIGILÂNCIA SANITÁRIA</dc:title>
  <dc:subject/>
  <dc:creator>ANVS/MS</dc:creator>
  <cp:keywords/>
  <dc:description/>
  <cp:lastModifiedBy>Julia de Souza Ferreira</cp:lastModifiedBy>
  <cp:revision>2</cp:revision>
  <cp:lastPrinted>1999-11-05T17:59:00Z</cp:lastPrinted>
  <dcterms:created xsi:type="dcterms:W3CDTF">2018-11-27T16:06:00Z</dcterms:created>
  <dcterms:modified xsi:type="dcterms:W3CDTF">2018-11-27T16:06:00Z</dcterms:modified>
</cp:coreProperties>
</file>