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57384D" w:rsidRDefault="004A154C" w:rsidP="0057384D">
      <w:pPr>
        <w:ind w:left="-284" w:right="-285"/>
        <w:jc w:val="center"/>
        <w:rPr>
          <w:rFonts w:ascii="Times New Roman" w:hAnsi="Times New Roman" w:cs="Times New Roman"/>
          <w:b/>
          <w:szCs w:val="24"/>
        </w:rPr>
      </w:pPr>
      <w:r w:rsidRPr="0057384D">
        <w:rPr>
          <w:rFonts w:ascii="Times New Roman" w:hAnsi="Times New Roman" w:cs="Times New Roman"/>
          <w:b/>
          <w:szCs w:val="24"/>
        </w:rPr>
        <w:t xml:space="preserve">RESOLUÇÃO </w:t>
      </w:r>
      <w:r w:rsidR="0057384D" w:rsidRPr="0057384D">
        <w:rPr>
          <w:rFonts w:ascii="Times New Roman" w:hAnsi="Times New Roman" w:cs="Times New Roman"/>
          <w:b/>
          <w:szCs w:val="24"/>
        </w:rPr>
        <w:t xml:space="preserve">DA DIRETORIA COLEGIADA </w:t>
      </w:r>
      <w:r w:rsidRPr="0057384D">
        <w:rPr>
          <w:rFonts w:ascii="Times New Roman" w:hAnsi="Times New Roman" w:cs="Times New Roman"/>
          <w:b/>
          <w:szCs w:val="24"/>
        </w:rPr>
        <w:t>– RDC Nº 198, DE 12 DE JULHO DE 2002</w:t>
      </w:r>
    </w:p>
    <w:p w:rsidR="004A154C" w:rsidRPr="0057384D" w:rsidRDefault="004A154C" w:rsidP="004A154C">
      <w:pPr>
        <w:jc w:val="center"/>
        <w:rPr>
          <w:rFonts w:ascii="Times New Roman" w:hAnsi="Times New Roman" w:cs="Times New Roman"/>
          <w:b/>
          <w:color w:val="0000FF"/>
          <w:sz w:val="24"/>
          <w:szCs w:val="24"/>
        </w:rPr>
      </w:pPr>
      <w:r w:rsidRPr="0057384D">
        <w:rPr>
          <w:rFonts w:ascii="Times New Roman" w:hAnsi="Times New Roman" w:cs="Times New Roman"/>
          <w:b/>
          <w:color w:val="0000FF"/>
          <w:sz w:val="24"/>
          <w:szCs w:val="24"/>
        </w:rPr>
        <w:t>(Publicada em DOU nº 135, de 16 de julho de 2002)</w:t>
      </w:r>
    </w:p>
    <w:p w:rsidR="00100E14" w:rsidRPr="0057384D" w:rsidRDefault="00100E14" w:rsidP="004A154C">
      <w:pPr>
        <w:jc w:val="center"/>
        <w:rPr>
          <w:rFonts w:ascii="Times New Roman" w:hAnsi="Times New Roman" w:cs="Times New Roman"/>
          <w:b/>
          <w:color w:val="0000FF"/>
          <w:sz w:val="24"/>
          <w:szCs w:val="24"/>
        </w:rPr>
      </w:pPr>
      <w:r w:rsidRPr="0057384D">
        <w:rPr>
          <w:rFonts w:ascii="Times New Roman" w:hAnsi="Times New Roman" w:cs="Times New Roman"/>
          <w:b/>
          <w:color w:val="0000FF"/>
          <w:sz w:val="24"/>
          <w:szCs w:val="24"/>
        </w:rPr>
        <w:t>(</w:t>
      </w:r>
      <w:r w:rsidR="0057384D">
        <w:rPr>
          <w:rFonts w:ascii="Times New Roman" w:hAnsi="Times New Roman" w:cs="Times New Roman"/>
          <w:b/>
          <w:color w:val="0000FF"/>
          <w:sz w:val="24"/>
          <w:szCs w:val="24"/>
        </w:rPr>
        <w:t>Efeitos suspensos</w:t>
      </w:r>
      <w:r w:rsidRPr="0057384D">
        <w:rPr>
          <w:rFonts w:ascii="Times New Roman" w:hAnsi="Times New Roman" w:cs="Times New Roman"/>
          <w:b/>
          <w:color w:val="0000FF"/>
          <w:sz w:val="24"/>
          <w:szCs w:val="24"/>
        </w:rPr>
        <w:t xml:space="preserve"> pela Resolução – RDC nº 233, de 16 de agosto de 2002)</w:t>
      </w:r>
    </w:p>
    <w:p w:rsidR="00917D30" w:rsidRPr="0057384D" w:rsidRDefault="00917D30" w:rsidP="004A154C">
      <w:pPr>
        <w:jc w:val="center"/>
        <w:rPr>
          <w:rFonts w:ascii="Times New Roman" w:hAnsi="Times New Roman" w:cs="Times New Roman"/>
          <w:b/>
          <w:color w:val="0000FF"/>
          <w:sz w:val="24"/>
          <w:szCs w:val="24"/>
        </w:rPr>
      </w:pPr>
      <w:r w:rsidRPr="0057384D">
        <w:rPr>
          <w:rFonts w:ascii="Times New Roman" w:hAnsi="Times New Roman" w:cs="Times New Roman"/>
          <w:b/>
          <w:color w:val="0000FF"/>
          <w:sz w:val="24"/>
          <w:szCs w:val="24"/>
        </w:rPr>
        <w:t>(Revogada pela Resolução – RDC nº 298, de 6 de novembro de 2002)</w:t>
      </w:r>
    </w:p>
    <w:p w:rsid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 </w:t>
      </w:r>
      <w:r w:rsidRPr="0057384D">
        <w:rPr>
          <w:rFonts w:ascii="Times New Roman" w:hAnsi="Times New Roman" w:cs="Times New Roman"/>
          <w:b/>
          <w:strike/>
          <w:sz w:val="24"/>
          <w:szCs w:val="24"/>
        </w:rPr>
        <w:t>Diretoria Colegiada da Agência Nacional de Vigilância Sanitária</w:t>
      </w:r>
      <w:r w:rsidRPr="0057384D">
        <w:rPr>
          <w:rFonts w:ascii="Times New Roman" w:hAnsi="Times New Roman" w:cs="Times New Roman"/>
          <w:strike/>
          <w:sz w:val="24"/>
          <w:szCs w:val="24"/>
        </w:rPr>
        <w:t xml:space="preserve">, no uso da atribuição que lhe confere o art. </w:t>
      </w:r>
      <w:proofErr w:type="gramStart"/>
      <w:r w:rsidRPr="0057384D">
        <w:rPr>
          <w:rFonts w:ascii="Times New Roman" w:hAnsi="Times New Roman" w:cs="Times New Roman"/>
          <w:strike/>
          <w:sz w:val="24"/>
          <w:szCs w:val="24"/>
        </w:rPr>
        <w:t>11 inciso</w:t>
      </w:r>
      <w:bookmarkStart w:id="0" w:name="_GoBack"/>
      <w:bookmarkEnd w:id="0"/>
      <w:proofErr w:type="gramEnd"/>
      <w:r w:rsidRPr="0057384D">
        <w:rPr>
          <w:rFonts w:ascii="Times New Roman" w:hAnsi="Times New Roman" w:cs="Times New Roman"/>
          <w:strike/>
          <w:sz w:val="24"/>
          <w:szCs w:val="24"/>
        </w:rPr>
        <w:t xml:space="preserve"> IV do Regulamento da ANVISA aprovado pelo Decreto 3.029, de 16 de abril de 1999, c/c o § 1º do Art. 111 do Regimento Interno aprovado pela Portaria nº 593, de 25 de agosto de 2000, republicada no DOU de 22 de dezembro de 2000, em reunião realizada em 10 de julho de 2002,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a relevância das ações de saúde, no âmbito do poder fiscalizador do Estado, visando promover e assegurar a saúde pública nos termos da Constituição Federal, consolidada no art. 8º e no art. 41º da Lei n.º 9.782, de 26 de janeiro de 1999;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o disposto no artigos 6º e 7º da Lei n.º 6.360, de 23 de setembro de 1976, que submete produtos e serviços ao regime de vigilância sanitária;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o contido no art. 8º do Decreto n.º 79.094, de 5 de janeiro de 1977, que regulamenta a Lei n.º 6.360/76;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os dados do Centro Brasileiro de Informações de Medicamentos que registra que desde 1985, foram relatados espontaneamente casos de Síndrome de </w:t>
      </w:r>
      <w:proofErr w:type="spellStart"/>
      <w:r w:rsidRPr="0057384D">
        <w:rPr>
          <w:rFonts w:ascii="Times New Roman" w:hAnsi="Times New Roman" w:cs="Times New Roman"/>
          <w:strike/>
          <w:sz w:val="24"/>
          <w:szCs w:val="24"/>
        </w:rPr>
        <w:t>Guillan</w:t>
      </w:r>
      <w:proofErr w:type="spellEnd"/>
      <w:r w:rsidRPr="0057384D">
        <w:rPr>
          <w:rFonts w:ascii="Times New Roman" w:hAnsi="Times New Roman" w:cs="Times New Roman"/>
          <w:strike/>
          <w:sz w:val="24"/>
          <w:szCs w:val="24"/>
        </w:rPr>
        <w:t xml:space="preserve"> </w:t>
      </w:r>
      <w:proofErr w:type="spellStart"/>
      <w:r w:rsidRPr="0057384D">
        <w:rPr>
          <w:rFonts w:ascii="Times New Roman" w:hAnsi="Times New Roman" w:cs="Times New Roman"/>
          <w:strike/>
          <w:sz w:val="24"/>
          <w:szCs w:val="24"/>
        </w:rPr>
        <w:t>Barré</w:t>
      </w:r>
      <w:proofErr w:type="spellEnd"/>
      <w:r w:rsidRPr="0057384D">
        <w:rPr>
          <w:rFonts w:ascii="Times New Roman" w:hAnsi="Times New Roman" w:cs="Times New Roman"/>
          <w:strike/>
          <w:sz w:val="24"/>
          <w:szCs w:val="24"/>
        </w:rPr>
        <w:t xml:space="preserve"> (SGB) na Alemanha, Itália e Espanha;</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a recomendação do “</w:t>
      </w:r>
      <w:proofErr w:type="spellStart"/>
      <w:r w:rsidRPr="0057384D">
        <w:rPr>
          <w:rFonts w:ascii="Times New Roman" w:hAnsi="Times New Roman" w:cs="Times New Roman"/>
          <w:strike/>
          <w:sz w:val="24"/>
          <w:szCs w:val="24"/>
        </w:rPr>
        <w:t>Comitee</w:t>
      </w:r>
      <w:proofErr w:type="spellEnd"/>
      <w:r w:rsidRPr="0057384D">
        <w:rPr>
          <w:rFonts w:ascii="Times New Roman" w:hAnsi="Times New Roman" w:cs="Times New Roman"/>
          <w:strike/>
          <w:sz w:val="24"/>
          <w:szCs w:val="24"/>
        </w:rPr>
        <w:t xml:space="preserve"> for </w:t>
      </w:r>
      <w:proofErr w:type="spellStart"/>
      <w:r w:rsidRPr="0057384D">
        <w:rPr>
          <w:rFonts w:ascii="Times New Roman" w:hAnsi="Times New Roman" w:cs="Times New Roman"/>
          <w:strike/>
          <w:sz w:val="24"/>
          <w:szCs w:val="24"/>
        </w:rPr>
        <w:t>Proprietary</w:t>
      </w:r>
      <w:proofErr w:type="spellEnd"/>
      <w:r w:rsidRPr="0057384D">
        <w:rPr>
          <w:rFonts w:ascii="Times New Roman" w:hAnsi="Times New Roman" w:cs="Times New Roman"/>
          <w:strike/>
          <w:sz w:val="24"/>
          <w:szCs w:val="24"/>
        </w:rPr>
        <w:t xml:space="preserve"> Medicinal </w:t>
      </w:r>
      <w:proofErr w:type="spellStart"/>
      <w:r w:rsidRPr="0057384D">
        <w:rPr>
          <w:rFonts w:ascii="Times New Roman" w:hAnsi="Times New Roman" w:cs="Times New Roman"/>
          <w:strike/>
          <w:sz w:val="24"/>
          <w:szCs w:val="24"/>
        </w:rPr>
        <w:t>Products</w:t>
      </w:r>
      <w:proofErr w:type="spellEnd"/>
      <w:r w:rsidRPr="0057384D">
        <w:rPr>
          <w:rFonts w:ascii="Times New Roman" w:hAnsi="Times New Roman" w:cs="Times New Roman"/>
          <w:strike/>
          <w:sz w:val="24"/>
          <w:szCs w:val="24"/>
        </w:rPr>
        <w:t xml:space="preserve"> (CPMP)”, para a suspensão, como medida de precaução, da licença de mercado para todas as associações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e a suspensão de autorização e comercialização para o </w:t>
      </w:r>
      <w:proofErr w:type="spellStart"/>
      <w:r w:rsidRPr="0057384D">
        <w:rPr>
          <w:rFonts w:ascii="Times New Roman" w:hAnsi="Times New Roman" w:cs="Times New Roman"/>
          <w:strike/>
          <w:sz w:val="24"/>
          <w:szCs w:val="24"/>
        </w:rPr>
        <w:t>monossialogangliosídeo</w:t>
      </w:r>
      <w:proofErr w:type="spellEnd"/>
      <w:r w:rsidRPr="0057384D">
        <w:rPr>
          <w:rFonts w:ascii="Times New Roman" w:hAnsi="Times New Roman" w:cs="Times New Roman"/>
          <w:strike/>
          <w:sz w:val="24"/>
          <w:szCs w:val="24"/>
        </w:rPr>
        <w:t xml:space="preserve">, até finalização da avaliação em desenvolvimento por esse comitê;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que desde o seu registro no Brasil, em 1979, os medicamentos a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são fabricados e comercializados, utilizando matéria prima importada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que as empresas importadoras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vem apresentando certificados comprobatórios da origem da matéria prima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que a Agência Nacional de Vigilância Sanitária - ANVISA dispõe de planos de trabalhos em operação ou em fase implementação pela Unidade de </w:t>
      </w:r>
      <w:proofErr w:type="spellStart"/>
      <w:r w:rsidRPr="0057384D">
        <w:rPr>
          <w:rFonts w:ascii="Times New Roman" w:hAnsi="Times New Roman" w:cs="Times New Roman"/>
          <w:strike/>
          <w:sz w:val="24"/>
          <w:szCs w:val="24"/>
        </w:rPr>
        <w:t>Farmacovigilância</w:t>
      </w:r>
      <w:proofErr w:type="spellEnd"/>
      <w:r w:rsidRPr="0057384D">
        <w:rPr>
          <w:rFonts w:ascii="Times New Roman" w:hAnsi="Times New Roman" w:cs="Times New Roman"/>
          <w:strike/>
          <w:sz w:val="24"/>
          <w:szCs w:val="24"/>
        </w:rPr>
        <w:t xml:space="preserve"> - UFARM, que contemplam, entre outro: a notificação de suspeita de reações adversas a medicamentos, análise de segurança de medicamentos a partir de </w:t>
      </w:r>
      <w:r w:rsidRPr="0057384D">
        <w:rPr>
          <w:rFonts w:ascii="Times New Roman" w:hAnsi="Times New Roman" w:cs="Times New Roman"/>
          <w:strike/>
          <w:sz w:val="24"/>
          <w:szCs w:val="24"/>
        </w:rPr>
        <w:lastRenderedPageBreak/>
        <w:t xml:space="preserve">queixas técnicas, uso seguro e vigilância de medicamento em hospitais e reavaliação da relação beneficio/risco de medicamentos comercializados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que os planos de trabalho de </w:t>
      </w:r>
      <w:proofErr w:type="spellStart"/>
      <w:r w:rsidRPr="0057384D">
        <w:rPr>
          <w:rFonts w:ascii="Times New Roman" w:hAnsi="Times New Roman" w:cs="Times New Roman"/>
          <w:strike/>
          <w:sz w:val="24"/>
          <w:szCs w:val="24"/>
        </w:rPr>
        <w:t>farmacovigilância</w:t>
      </w:r>
      <w:proofErr w:type="spellEnd"/>
      <w:r w:rsidRPr="0057384D">
        <w:rPr>
          <w:rFonts w:ascii="Times New Roman" w:hAnsi="Times New Roman" w:cs="Times New Roman"/>
          <w:strike/>
          <w:sz w:val="24"/>
          <w:szCs w:val="24"/>
        </w:rPr>
        <w:t xml:space="preserve"> da ANVISA estabelecem que para medicamentos de uso ambulatorial a UFARM contará com redes de profissionais NOTIFICADORES ATIVOS, a fim de identificar, precocemente, problemas de segurança e efetividade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a decisão judicial </w:t>
      </w:r>
      <w:proofErr w:type="spellStart"/>
      <w:r w:rsidRPr="0057384D">
        <w:rPr>
          <w:rFonts w:ascii="Times New Roman" w:hAnsi="Times New Roman" w:cs="Times New Roman"/>
          <w:strike/>
          <w:sz w:val="24"/>
          <w:szCs w:val="24"/>
        </w:rPr>
        <w:t>nºs</w:t>
      </w:r>
      <w:proofErr w:type="spellEnd"/>
      <w:r w:rsidRPr="0057384D">
        <w:rPr>
          <w:rFonts w:ascii="Times New Roman" w:hAnsi="Times New Roman" w:cs="Times New Roman"/>
          <w:strike/>
          <w:sz w:val="24"/>
          <w:szCs w:val="24"/>
        </w:rPr>
        <w:t xml:space="preserve"> 486/2001 e 75/2002 da 22ª Vara Judiciária - Seção Judiciária do Distrito Federal, de manter no mercado brasileiro os produtos </w:t>
      </w:r>
      <w:proofErr w:type="spellStart"/>
      <w:r w:rsidRPr="0057384D">
        <w:rPr>
          <w:rFonts w:ascii="Times New Roman" w:hAnsi="Times New Roman" w:cs="Times New Roman"/>
          <w:strike/>
          <w:sz w:val="24"/>
          <w:szCs w:val="24"/>
        </w:rPr>
        <w:t>Sygem</w:t>
      </w:r>
      <w:proofErr w:type="spellEnd"/>
      <w:r w:rsidRPr="0057384D">
        <w:rPr>
          <w:rFonts w:ascii="Times New Roman" w:hAnsi="Times New Roman" w:cs="Times New Roman"/>
          <w:strike/>
          <w:sz w:val="24"/>
          <w:szCs w:val="24"/>
        </w:rPr>
        <w:t xml:space="preserve"> e </w:t>
      </w:r>
      <w:proofErr w:type="spellStart"/>
      <w:r w:rsidRPr="0057384D">
        <w:rPr>
          <w:rFonts w:ascii="Times New Roman" w:hAnsi="Times New Roman" w:cs="Times New Roman"/>
          <w:strike/>
          <w:sz w:val="24"/>
          <w:szCs w:val="24"/>
        </w:rPr>
        <w:t>Sinixial</w:t>
      </w:r>
      <w:proofErr w:type="spellEnd"/>
      <w:r w:rsidRPr="0057384D">
        <w:rPr>
          <w:rFonts w:ascii="Times New Roman" w:hAnsi="Times New Roman" w:cs="Times New Roman"/>
          <w:strike/>
          <w:sz w:val="24"/>
          <w:szCs w:val="24"/>
        </w:rPr>
        <w:t xml:space="preserve">, ambos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proofErr w:type="gramStart"/>
      <w:r w:rsidRPr="0057384D">
        <w:rPr>
          <w:rFonts w:ascii="Times New Roman" w:hAnsi="Times New Roman" w:cs="Times New Roman"/>
          <w:strike/>
          <w:sz w:val="24"/>
          <w:szCs w:val="24"/>
        </w:rPr>
        <w:t>considerando</w:t>
      </w:r>
      <w:proofErr w:type="gramEnd"/>
      <w:r w:rsidRPr="0057384D">
        <w:rPr>
          <w:rFonts w:ascii="Times New Roman" w:hAnsi="Times New Roman" w:cs="Times New Roman"/>
          <w:strike/>
          <w:sz w:val="24"/>
          <w:szCs w:val="24"/>
        </w:rPr>
        <w:t xml:space="preserve"> o interesse público de manter a segurança dos usuários de medicamentos, bem como a necessidade de confirmação da efetividade e fixação da relação beneficio/risco dos produtos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Adotou a seguinte Resolução e eu, Diretor-Presidente, determino a sua publicação: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Art.1º A importação das matérias primas, a fabricação, a distribuição, a comercialização, a prescrição médica e a aplicação dos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serão totalmente controlados pela ANVISA.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2º O importador das matérias primas a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que deve ser o detentor de registro de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deve solicitar autorização previa da Licença de Importação (L.I) à ANVISA. A matéria prima a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deve cumprir com os requerimentos da Resolução RDC nº 118/2001 ou suas posteriores atualizações.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Parágrafo único. Para que a área técnica da ANVISA (Unidade de Produtos Biológicos e </w:t>
      </w:r>
      <w:proofErr w:type="spellStart"/>
      <w:r w:rsidRPr="0057384D">
        <w:rPr>
          <w:rFonts w:ascii="Times New Roman" w:hAnsi="Times New Roman" w:cs="Times New Roman"/>
          <w:strike/>
          <w:sz w:val="24"/>
          <w:szCs w:val="24"/>
        </w:rPr>
        <w:t>Hemoterápicos</w:t>
      </w:r>
      <w:proofErr w:type="spellEnd"/>
      <w:r w:rsidRPr="0057384D">
        <w:rPr>
          <w:rFonts w:ascii="Times New Roman" w:hAnsi="Times New Roman" w:cs="Times New Roman"/>
          <w:strike/>
          <w:sz w:val="24"/>
          <w:szCs w:val="24"/>
        </w:rPr>
        <w:t xml:space="preserve"> - UPBIH) aprove a L.I, é necessário que o solicitante apresente (protocole) os seguintes documentos relativos aos lotes de matéria prima a serem importados: a) Certificado de origem e liberação do tecido nervoso, utilizado como matéria prima, b) Protocolo de produção do lote dos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emitido pelo fabricante e c) Protocolo de controle de qualidade e Certificado de liberação do lote de matérias primas para produzir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3º O fabricante de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deve enviar mensalmente (até o dia 30 do mês seguinte) à UPBIH da ANVISA, as seguintes informações: a) números dos lotes do medicamento produzidos com cada lote de matéria prima importada, b) quantidades de unidades produzidas em cada lote, c) apresentação de cada lote e d) rendimento de cada lote de matéria prima e explicação da perda ocorrida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lastRenderedPageBreak/>
        <w:t xml:space="preserve">Art. 4º O fabricante de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deve enviar mensalmente (até o dia 30 do mês seguinte) à UPBIH da ANVISA, o Relatório de Distribuição dos lotes de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5º A empresa detentora do registro de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deve, no prazo máximo, de 90 dias após a publicação da presente Resolução, incluir nas bulas do produto as seguintes advertências: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 “Medicamento a base de tecido nervoso que pode desencadear a Síndrome de </w:t>
      </w:r>
      <w:proofErr w:type="spellStart"/>
      <w:r w:rsidRPr="0057384D">
        <w:rPr>
          <w:rFonts w:ascii="Times New Roman" w:hAnsi="Times New Roman" w:cs="Times New Roman"/>
          <w:strike/>
          <w:sz w:val="24"/>
          <w:szCs w:val="24"/>
        </w:rPr>
        <w:t>Guillan</w:t>
      </w:r>
      <w:proofErr w:type="spellEnd"/>
      <w:r w:rsidRPr="0057384D">
        <w:rPr>
          <w:rFonts w:ascii="Times New Roman" w:hAnsi="Times New Roman" w:cs="Times New Roman"/>
          <w:strike/>
          <w:sz w:val="24"/>
          <w:szCs w:val="24"/>
        </w:rPr>
        <w:t xml:space="preserve"> Barre (</w:t>
      </w:r>
      <w:proofErr w:type="gramStart"/>
      <w:r w:rsidRPr="0057384D">
        <w:rPr>
          <w:rFonts w:ascii="Times New Roman" w:hAnsi="Times New Roman" w:cs="Times New Roman"/>
          <w:strike/>
          <w:sz w:val="24"/>
          <w:szCs w:val="24"/>
        </w:rPr>
        <w:t>SGB)”</w:t>
      </w:r>
      <w:proofErr w:type="gramEnd"/>
      <w:r w:rsidRPr="0057384D">
        <w:rPr>
          <w:rFonts w:ascii="Times New Roman" w:hAnsi="Times New Roman" w:cs="Times New Roman"/>
          <w:strike/>
          <w:sz w:val="24"/>
          <w:szCs w:val="24"/>
        </w:rPr>
        <w:t xml:space="preserv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b) “Medicamento a base de tecido nervoso bovino. O tecido nervoso bovino está associado à aparição da Encefalite Espongiforme Bovina, variável humana”.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6º Os médicos responsáveis do tratamento devem prescrever os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no receituário branco em duas vias (retenção de receita) de forma clara, legível e sem rasuras, classificando o diagnóstico conforme Classificação Estatísticas Internacional de Doença e Problemas Relacionados à Saúde (CID10).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7º Os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passam a fazer parte da Lista “C1”, Outras Substâncias sujeitas a Controle Especial do Anexo I da Portaria SVS/MS nº 344, de 12 de maio de 1998, republicada no Diário Oficial da União de 1º de fevereiro de 1999, portanto, devem ser dispensados somente com a retenção da receita nos pontos de venda.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Parágrafo único. As empresas detentoras de registro de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terão o prazo máximo de 90 (noventa) dias, a contar da data de publicação desta Resolução, para alterarem os dizeres da bula e rotulagem.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8º As Farmácias ou Drogarias que comercializem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devem enviar trimestralmente, por via magnética, obrigatoriamente, (na primeira semana do trimestre seguinte) à UPBIH da ANVISA, o Balanço do Medicamento, Princípios Ativos e Outras Substância sujeitas a Controle Especial (BMPO) dos referidos medicamentos, devendo manter as receitas retidas e disponíveis para eventuais solicitações da ANVISA.</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9º O monitoramento da utilização de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 xml:space="preserve"> será realizado através da rede de profissionais NOTIFICADORES ATIVOS, intitulados “Médicos Sentinelas”, que serão recrutados pela UFARM da ANVISA entre os médicos que prescrevem os referidos medicamentos.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10 Os médicos sentinelas serão responsáveis pela notificação para a UFARM da ANVISA, de qualquer evento adverso clínico o laboratorial, falha terapêutica ou reação adversa aos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gangliosideos</w:t>
      </w:r>
      <w:proofErr w:type="spellEnd"/>
      <w:r w:rsidRPr="0057384D">
        <w:rPr>
          <w:rFonts w:ascii="Times New Roman" w:hAnsi="Times New Roman" w:cs="Times New Roman"/>
          <w:strike/>
          <w:sz w:val="24"/>
          <w:szCs w:val="24"/>
        </w:rPr>
        <w:t>.</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lastRenderedPageBreak/>
        <w:t xml:space="preserve">Art. 11 A ANVISA a cada 6 meses, sob coordenação da UPBIH, realizará uma reunião com especialistas (grupo </w:t>
      </w:r>
      <w:proofErr w:type="spellStart"/>
      <w:r w:rsidRPr="0057384D">
        <w:rPr>
          <w:rFonts w:ascii="Times New Roman" w:hAnsi="Times New Roman" w:cs="Times New Roman"/>
          <w:strike/>
          <w:sz w:val="24"/>
          <w:szCs w:val="24"/>
        </w:rPr>
        <w:t>Ad-doc</w:t>
      </w:r>
      <w:proofErr w:type="spellEnd"/>
      <w:r w:rsidRPr="0057384D">
        <w:rPr>
          <w:rFonts w:ascii="Times New Roman" w:hAnsi="Times New Roman" w:cs="Times New Roman"/>
          <w:strike/>
          <w:sz w:val="24"/>
          <w:szCs w:val="24"/>
        </w:rPr>
        <w:t xml:space="preserve">), com a participação de técnicos da indústria detentora do registro do medicamento, para avaliar a segurança e efetividade clinica dos medicamentos </w:t>
      </w:r>
      <w:proofErr w:type="spellStart"/>
      <w:r w:rsidRPr="0057384D">
        <w:rPr>
          <w:rFonts w:ascii="Times New Roman" w:hAnsi="Times New Roman" w:cs="Times New Roman"/>
          <w:strike/>
          <w:sz w:val="24"/>
          <w:szCs w:val="24"/>
        </w:rPr>
        <w:t>a</w:t>
      </w:r>
      <w:proofErr w:type="spellEnd"/>
      <w:r w:rsidRPr="0057384D">
        <w:rPr>
          <w:rFonts w:ascii="Times New Roman" w:hAnsi="Times New Roman" w:cs="Times New Roman"/>
          <w:strike/>
          <w:sz w:val="24"/>
          <w:szCs w:val="24"/>
        </w:rPr>
        <w:t xml:space="preserve">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1º Este estudo de segurança e efetividade clínica terá duração de 3 anos e utilizará como base para sua avaliação final: a</w:t>
      </w:r>
      <w:proofErr w:type="gramStart"/>
      <w:r w:rsidRPr="0057384D">
        <w:rPr>
          <w:rFonts w:ascii="Times New Roman" w:hAnsi="Times New Roman" w:cs="Times New Roman"/>
          <w:strike/>
          <w:sz w:val="24"/>
          <w:szCs w:val="24"/>
        </w:rPr>
        <w:t>) As</w:t>
      </w:r>
      <w:proofErr w:type="gramEnd"/>
      <w:r w:rsidRPr="0057384D">
        <w:rPr>
          <w:rFonts w:ascii="Times New Roman" w:hAnsi="Times New Roman" w:cs="Times New Roman"/>
          <w:strike/>
          <w:sz w:val="24"/>
          <w:szCs w:val="24"/>
        </w:rPr>
        <w:t xml:space="preserve"> notificações da rede de médicos sentinelas, b) Os relatórios semestrais emitidos pelos grupo </w:t>
      </w:r>
      <w:proofErr w:type="spellStart"/>
      <w:r w:rsidRPr="0057384D">
        <w:rPr>
          <w:rFonts w:ascii="Times New Roman" w:hAnsi="Times New Roman" w:cs="Times New Roman"/>
          <w:strike/>
          <w:sz w:val="24"/>
          <w:szCs w:val="24"/>
        </w:rPr>
        <w:t>Ad-doc</w:t>
      </w:r>
      <w:proofErr w:type="spellEnd"/>
      <w:r w:rsidRPr="0057384D">
        <w:rPr>
          <w:rFonts w:ascii="Times New Roman" w:hAnsi="Times New Roman" w:cs="Times New Roman"/>
          <w:strike/>
          <w:sz w:val="24"/>
          <w:szCs w:val="24"/>
        </w:rPr>
        <w:t xml:space="preserve">; c) As pesquisas clínicas e epidemiológicas, nacionais ou internacionais, que vieram a ser realizadas com esta finalidade,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 2º Após este período, se os medicamentos tiverem demonstrado segurança e efetividade clínica, serão liberados das exigências desta Resolução, caso contrario, os Registros dos produtos serão cancelados.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12 Fica proibida a manipulação de fórmulas magistrais à base de </w:t>
      </w:r>
      <w:proofErr w:type="spellStart"/>
      <w:r w:rsidRPr="0057384D">
        <w:rPr>
          <w:rFonts w:ascii="Times New Roman" w:hAnsi="Times New Roman" w:cs="Times New Roman"/>
          <w:strike/>
          <w:sz w:val="24"/>
          <w:szCs w:val="24"/>
        </w:rPr>
        <w:t>Gangliosídeos</w:t>
      </w:r>
      <w:proofErr w:type="spellEnd"/>
      <w:r w:rsidRPr="0057384D">
        <w:rPr>
          <w:rFonts w:ascii="Times New Roman" w:hAnsi="Times New Roman" w:cs="Times New Roman"/>
          <w:strike/>
          <w:sz w:val="24"/>
          <w:szCs w:val="24"/>
        </w:rPr>
        <w:t xml:space="preserv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13 A inobservância dos preceitos desta Resolução configura infração sanitária, ficando o infrator sujeito às penalidades previstas na legislação vigente.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14 Torna-se nula a Resolução RE </w:t>
      </w:r>
      <w:proofErr w:type="gramStart"/>
      <w:r w:rsidRPr="0057384D">
        <w:rPr>
          <w:rFonts w:ascii="Times New Roman" w:hAnsi="Times New Roman" w:cs="Times New Roman"/>
          <w:strike/>
          <w:sz w:val="24"/>
          <w:szCs w:val="24"/>
        </w:rPr>
        <w:t>n.º</w:t>
      </w:r>
      <w:proofErr w:type="gramEnd"/>
      <w:r w:rsidRPr="0057384D">
        <w:rPr>
          <w:rFonts w:ascii="Times New Roman" w:hAnsi="Times New Roman" w:cs="Times New Roman"/>
          <w:strike/>
          <w:sz w:val="24"/>
          <w:szCs w:val="24"/>
        </w:rPr>
        <w:t xml:space="preserve"> 2, de 5 março de 2002 </w:t>
      </w:r>
    </w:p>
    <w:p w:rsidR="00AD2221" w:rsidRPr="0057384D" w:rsidRDefault="00AD2221" w:rsidP="00AD2221">
      <w:pPr>
        <w:spacing w:before="300" w:after="300" w:line="240" w:lineRule="auto"/>
        <w:ind w:firstLine="573"/>
        <w:jc w:val="both"/>
        <w:rPr>
          <w:rFonts w:ascii="Times New Roman" w:hAnsi="Times New Roman" w:cs="Times New Roman"/>
          <w:strike/>
          <w:sz w:val="24"/>
          <w:szCs w:val="24"/>
        </w:rPr>
      </w:pPr>
      <w:r w:rsidRPr="0057384D">
        <w:rPr>
          <w:rFonts w:ascii="Times New Roman" w:hAnsi="Times New Roman" w:cs="Times New Roman"/>
          <w:strike/>
          <w:sz w:val="24"/>
          <w:szCs w:val="24"/>
        </w:rPr>
        <w:t xml:space="preserve">Art. 15 Esta resolução passa a vigorar 30 (trinta) dias após a data de sua publicação. </w:t>
      </w:r>
    </w:p>
    <w:p w:rsidR="0057384D" w:rsidRDefault="0057384D" w:rsidP="00AD2221">
      <w:pPr>
        <w:spacing w:before="300" w:after="300" w:line="240" w:lineRule="auto"/>
        <w:ind w:firstLine="573"/>
        <w:jc w:val="center"/>
        <w:rPr>
          <w:rFonts w:ascii="Times New Roman" w:hAnsi="Times New Roman" w:cs="Times New Roman"/>
          <w:strike/>
          <w:sz w:val="24"/>
          <w:szCs w:val="24"/>
        </w:rPr>
      </w:pPr>
    </w:p>
    <w:p w:rsidR="00AD2221" w:rsidRPr="0057384D" w:rsidRDefault="00AD2221" w:rsidP="00AD2221">
      <w:pPr>
        <w:spacing w:before="300" w:after="300" w:line="240" w:lineRule="auto"/>
        <w:ind w:firstLine="573"/>
        <w:jc w:val="center"/>
        <w:rPr>
          <w:rFonts w:ascii="Times New Roman" w:hAnsi="Times New Roman" w:cs="Times New Roman"/>
          <w:strike/>
          <w:sz w:val="24"/>
          <w:szCs w:val="24"/>
        </w:rPr>
      </w:pPr>
      <w:r w:rsidRPr="0057384D">
        <w:rPr>
          <w:rFonts w:ascii="Times New Roman" w:hAnsi="Times New Roman" w:cs="Times New Roman"/>
          <w:strike/>
          <w:sz w:val="24"/>
          <w:szCs w:val="24"/>
        </w:rPr>
        <w:t>GONZALO VECINA NETO</w:t>
      </w:r>
    </w:p>
    <w:p w:rsidR="00AD2221" w:rsidRPr="0057384D" w:rsidRDefault="00AD2221" w:rsidP="00AD2221">
      <w:pPr>
        <w:spacing w:before="300" w:after="300" w:line="240" w:lineRule="auto"/>
        <w:jc w:val="both"/>
        <w:rPr>
          <w:rFonts w:ascii="Times New Roman" w:hAnsi="Times New Roman" w:cs="Times New Roman"/>
          <w:b/>
          <w:strike/>
          <w:color w:val="0000FF"/>
          <w:sz w:val="24"/>
          <w:szCs w:val="24"/>
        </w:rPr>
      </w:pPr>
      <w:r w:rsidRPr="0057384D">
        <w:rPr>
          <w:rFonts w:ascii="Times New Roman" w:hAnsi="Times New Roman" w:cs="Times New Roman"/>
          <w:strike/>
          <w:sz w:val="24"/>
          <w:szCs w:val="24"/>
        </w:rPr>
        <w:t>(Of. El. nº 289)</w:t>
      </w:r>
    </w:p>
    <w:sectPr w:rsidR="00AD2221" w:rsidRPr="0057384D">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84D" w:rsidRDefault="0057384D" w:rsidP="0057384D">
      <w:pPr>
        <w:spacing w:after="0" w:line="240" w:lineRule="auto"/>
      </w:pPr>
      <w:r>
        <w:separator/>
      </w:r>
    </w:p>
  </w:endnote>
  <w:endnote w:type="continuationSeparator" w:id="0">
    <w:p w:rsidR="0057384D" w:rsidRDefault="0057384D" w:rsidP="0057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4D" w:rsidRPr="0057384D" w:rsidRDefault="0057384D" w:rsidP="0057384D">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84D" w:rsidRDefault="0057384D" w:rsidP="0057384D">
      <w:pPr>
        <w:spacing w:after="0" w:line="240" w:lineRule="auto"/>
      </w:pPr>
      <w:r>
        <w:separator/>
      </w:r>
    </w:p>
  </w:footnote>
  <w:footnote w:type="continuationSeparator" w:id="0">
    <w:p w:rsidR="0057384D" w:rsidRDefault="0057384D" w:rsidP="00573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384D" w:rsidRPr="00B517AC" w:rsidRDefault="0057384D" w:rsidP="0057384D">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7C94C959" wp14:editId="72FD4C0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7384D" w:rsidRPr="00B517AC" w:rsidRDefault="0057384D" w:rsidP="0057384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57384D" w:rsidRPr="00B517AC" w:rsidRDefault="0057384D" w:rsidP="0057384D">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57384D" w:rsidRDefault="0057384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54C"/>
    <w:rsid w:val="00100E14"/>
    <w:rsid w:val="001E708B"/>
    <w:rsid w:val="004A154C"/>
    <w:rsid w:val="0057384D"/>
    <w:rsid w:val="007441BF"/>
    <w:rsid w:val="00786686"/>
    <w:rsid w:val="00917D30"/>
    <w:rsid w:val="009950CB"/>
    <w:rsid w:val="009F78C4"/>
    <w:rsid w:val="00AD2221"/>
    <w:rsid w:val="00B3081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97A1D"/>
  <w15:docId w15:val="{CCC992EF-7ED8-452C-AA2F-329EB2ED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7384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7384D"/>
  </w:style>
  <w:style w:type="paragraph" w:styleId="Rodap">
    <w:name w:val="footer"/>
    <w:basedOn w:val="Normal"/>
    <w:link w:val="RodapChar"/>
    <w:uiPriority w:val="99"/>
    <w:unhideWhenUsed/>
    <w:rsid w:val="0057384D"/>
    <w:pPr>
      <w:tabs>
        <w:tab w:val="center" w:pos="4252"/>
        <w:tab w:val="right" w:pos="8504"/>
      </w:tabs>
      <w:spacing w:after="0" w:line="240" w:lineRule="auto"/>
    </w:pPr>
  </w:style>
  <w:style w:type="character" w:customStyle="1" w:styleId="RodapChar">
    <w:name w:val="Rodapé Char"/>
    <w:basedOn w:val="Fontepargpadro"/>
    <w:link w:val="Rodap"/>
    <w:uiPriority w:val="99"/>
    <w:rsid w:val="00573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DA99C4-182C-4153-9931-81EB3DD348D6}"/>
</file>

<file path=customXml/itemProps2.xml><?xml version="1.0" encoding="utf-8"?>
<ds:datastoreItem xmlns:ds="http://schemas.openxmlformats.org/officeDocument/2006/customXml" ds:itemID="{DFE4B3E7-8989-4518-8768-1A653D09E9C1}"/>
</file>

<file path=customXml/itemProps3.xml><?xml version="1.0" encoding="utf-8"?>
<ds:datastoreItem xmlns:ds="http://schemas.openxmlformats.org/officeDocument/2006/customXml" ds:itemID="{ED8F16D0-5D78-43EA-A03D-3DF1A3755565}"/>
</file>

<file path=docProps/app.xml><?xml version="1.0" encoding="utf-8"?>
<Properties xmlns="http://schemas.openxmlformats.org/officeDocument/2006/extended-properties" xmlns:vt="http://schemas.openxmlformats.org/officeDocument/2006/docPropsVTypes">
  <Template>Normal</Template>
  <TotalTime>15</TotalTime>
  <Pages>4</Pages>
  <Words>1346</Words>
  <Characters>7272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5</cp:revision>
  <dcterms:created xsi:type="dcterms:W3CDTF">2015-09-24T15:52:00Z</dcterms:created>
  <dcterms:modified xsi:type="dcterms:W3CDTF">2017-06-13T12:19:00Z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