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491" w:rsidRPr="00DC0714" w:rsidRDefault="00EA2491" w:rsidP="007C61F6">
      <w:pPr>
        <w:pStyle w:val="Ttulo1"/>
        <w:spacing w:before="0" w:beforeAutospacing="0" w:after="200" w:afterAutospacing="0"/>
        <w:ind w:left="-567" w:right="-852"/>
        <w:divId w:val="1754473374"/>
        <w:rPr>
          <w:rFonts w:ascii="Times New Roman" w:hAnsi="Times New Roman" w:cs="Times New Roman"/>
        </w:rPr>
      </w:pPr>
      <w:bookmarkStart w:id="0" w:name="_GoBack"/>
      <w:bookmarkEnd w:id="0"/>
      <w:r w:rsidRPr="00DC0714">
        <w:rPr>
          <w:rFonts w:ascii="Times New Roman" w:hAnsi="Times New Roman" w:cs="Times New Roman"/>
        </w:rPr>
        <w:t>RESOLUÇÃO DA DIRETORIA COLEGIADA - RDC Nº 19, DE 23 DE MARÇO DE 2012.</w:t>
      </w:r>
    </w:p>
    <w:p w:rsidR="00DC0714" w:rsidRPr="00247E02" w:rsidRDefault="00DC0714" w:rsidP="007C61F6">
      <w:pPr>
        <w:spacing w:before="0" w:beforeAutospacing="0" w:after="200" w:afterAutospacing="0"/>
        <w:ind w:left="708"/>
        <w:jc w:val="center"/>
        <w:divId w:val="1754473374"/>
        <w:rPr>
          <w:b/>
          <w:color w:val="0000FF"/>
        </w:rPr>
      </w:pPr>
      <w:r w:rsidRPr="00247E02">
        <w:rPr>
          <w:b/>
          <w:color w:val="0000FF"/>
        </w:rPr>
        <w:t xml:space="preserve">(Publicada no DOU nº </w:t>
      </w:r>
      <w:r>
        <w:rPr>
          <w:b/>
          <w:color w:val="0000FF"/>
        </w:rPr>
        <w:t>61</w:t>
      </w:r>
      <w:r w:rsidRPr="00247E02">
        <w:rPr>
          <w:b/>
          <w:color w:val="0000FF"/>
        </w:rPr>
        <w:t>, de 2</w:t>
      </w:r>
      <w:r>
        <w:rPr>
          <w:b/>
          <w:color w:val="0000FF"/>
        </w:rPr>
        <w:t>8</w:t>
      </w:r>
      <w:r w:rsidRPr="00247E02">
        <w:rPr>
          <w:b/>
          <w:color w:val="0000FF"/>
        </w:rPr>
        <w:t xml:space="preserve"> de </w:t>
      </w:r>
      <w:r>
        <w:rPr>
          <w:b/>
          <w:color w:val="0000FF"/>
        </w:rPr>
        <w:t>março de 2012</w:t>
      </w:r>
      <w:r w:rsidRPr="00247E02">
        <w:rPr>
          <w:b/>
          <w:color w:val="0000FF"/>
        </w:rPr>
        <w:t>)</w:t>
      </w:r>
    </w:p>
    <w:p w:rsidR="00EA2491" w:rsidRPr="00DC0714" w:rsidRDefault="00EA2491" w:rsidP="007C61F6">
      <w:pPr>
        <w:spacing w:before="0" w:beforeAutospacing="0" w:after="200" w:afterAutospacing="0"/>
        <w:ind w:left="3969"/>
        <w:jc w:val="both"/>
        <w:divId w:val="1754473374"/>
      </w:pPr>
      <w:r w:rsidRPr="00DC0714">
        <w:t xml:space="preserve">Altera a Resolução RDC n° 56, de 16 de dezembro de 2010, que dispõe sobre o regulamento técnico para o funcionamento dos laboratórios de células progenitoras hematopoéticas (CPH) provenientes de medula óssea e sangue periférico e bancos de sangue de cordão umbilical e placentário, para finalidade de transplante convencional e dá outras providências. </w:t>
      </w:r>
    </w:p>
    <w:p w:rsidR="006B094A" w:rsidRPr="00DC0714" w:rsidRDefault="00EA2491" w:rsidP="007C61F6">
      <w:pPr>
        <w:spacing w:before="0" w:beforeAutospacing="0" w:after="200" w:afterAutospacing="0"/>
        <w:ind w:firstLine="567"/>
        <w:jc w:val="both"/>
        <w:divId w:val="1754473374"/>
        <w:rPr>
          <w:bCs/>
        </w:rPr>
      </w:pPr>
      <w:r w:rsidRPr="00DC0714">
        <w:rPr>
          <w:b/>
          <w:bCs/>
        </w:rPr>
        <w:t>A Diretoria Colegiada da Agência Nacional de Vigilância Sanitária</w:t>
      </w:r>
      <w:r w:rsidRPr="00DC0714">
        <w:rPr>
          <w:bCs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março</w:t>
      </w:r>
      <w:r w:rsidRPr="00DC0714">
        <w:rPr>
          <w:b/>
          <w:bCs/>
        </w:rPr>
        <w:t xml:space="preserve"> </w:t>
      </w:r>
      <w:r w:rsidR="006B094A" w:rsidRPr="00DC0714">
        <w:rPr>
          <w:bCs/>
        </w:rPr>
        <w:t>de 2012,</w:t>
      </w:r>
    </w:p>
    <w:p w:rsidR="00EA2491" w:rsidRPr="00DC0714" w:rsidRDefault="00EA2491" w:rsidP="007C61F6">
      <w:pPr>
        <w:spacing w:before="0" w:beforeAutospacing="0" w:after="200" w:afterAutospacing="0"/>
        <w:ind w:firstLine="567"/>
        <w:jc w:val="both"/>
        <w:divId w:val="1754473374"/>
      </w:pPr>
      <w:r w:rsidRPr="00DC0714">
        <w:t>adota a seguinte Resolução da Diretoria Colegiada e eu, Diretor-Presidente, determino a sua publicação: </w:t>
      </w:r>
    </w:p>
    <w:p w:rsidR="00EA2491" w:rsidRPr="00DC0714" w:rsidRDefault="00EA2491" w:rsidP="007C61F6">
      <w:pPr>
        <w:autoSpaceDE w:val="0"/>
        <w:autoSpaceDN w:val="0"/>
        <w:spacing w:before="0" w:beforeAutospacing="0" w:after="200" w:afterAutospacing="0"/>
        <w:ind w:firstLine="567"/>
        <w:jc w:val="both"/>
        <w:divId w:val="1754473374"/>
      </w:pPr>
      <w:r w:rsidRPr="00DC0714">
        <w:t>Art. 1° O artigo 90 da RDC n° 56, de 16 de dezembro de 2010, publicada na Seção 1 do Diário Oficial da União nº 113, de 17 de dezembro de 2010, passa a vigorar com a seguinte redação:</w:t>
      </w:r>
    </w:p>
    <w:p w:rsidR="00EA2491" w:rsidRPr="00DC0714" w:rsidRDefault="00EA2491" w:rsidP="007C61F6">
      <w:pPr>
        <w:autoSpaceDE w:val="0"/>
        <w:autoSpaceDN w:val="0"/>
        <w:spacing w:before="0" w:beforeAutospacing="0" w:after="200" w:afterAutospacing="0"/>
        <w:ind w:firstLine="567"/>
        <w:jc w:val="both"/>
        <w:divId w:val="1754473374"/>
        <w:rPr>
          <w:spacing w:val="4"/>
        </w:rPr>
      </w:pPr>
      <w:r w:rsidRPr="00DC0714">
        <w:rPr>
          <w:spacing w:val="4"/>
        </w:rPr>
        <w:t>“Art. 90 O laboratório de processamento de CPH de medula óssea e sangue periférico e o banco de sangue de cordão umbilical e placentário devem preencher formulários mensais, segundo ferramentas definidas pela ANVISA, e encaminhá-los semestralmente à esta Agência por meio eletrônico, contendo informações sobre:</w:t>
      </w:r>
    </w:p>
    <w:p w:rsidR="00EA2491" w:rsidRPr="00DC0714" w:rsidRDefault="00EA2491" w:rsidP="007C61F6">
      <w:pPr>
        <w:autoSpaceDE w:val="0"/>
        <w:autoSpaceDN w:val="0"/>
        <w:spacing w:before="0" w:beforeAutospacing="0" w:after="200" w:afterAutospacing="0"/>
        <w:ind w:firstLine="567"/>
        <w:jc w:val="both"/>
        <w:divId w:val="1754473374"/>
      </w:pPr>
      <w:r w:rsidRPr="00DC0714">
        <w:t>I – os dados de produção de CPH de medula óssea e sangue periférico;</w:t>
      </w:r>
    </w:p>
    <w:p w:rsidR="00EA2491" w:rsidRPr="00DC0714" w:rsidRDefault="00EA2491" w:rsidP="007C61F6">
      <w:pPr>
        <w:autoSpaceDE w:val="0"/>
        <w:autoSpaceDN w:val="0"/>
        <w:spacing w:before="0" w:beforeAutospacing="0" w:after="200" w:afterAutospacing="0"/>
        <w:ind w:firstLine="567"/>
        <w:jc w:val="both"/>
        <w:divId w:val="1754473374"/>
        <w:rPr>
          <w:spacing w:val="-4"/>
        </w:rPr>
      </w:pPr>
      <w:r w:rsidRPr="00DC0714">
        <w:rPr>
          <w:spacing w:val="-4"/>
        </w:rPr>
        <w:t>II – os dados de produção de CPH de sangue de cordão umbilical e placentário”. (NR)</w:t>
      </w:r>
    </w:p>
    <w:p w:rsidR="00EA2491" w:rsidRDefault="00EA2491" w:rsidP="007C61F6">
      <w:pPr>
        <w:autoSpaceDE w:val="0"/>
        <w:autoSpaceDN w:val="0"/>
        <w:spacing w:before="0" w:beforeAutospacing="0" w:after="200" w:afterAutospacing="0"/>
        <w:ind w:firstLine="567"/>
        <w:jc w:val="both"/>
        <w:divId w:val="1754473374"/>
      </w:pPr>
      <w:r w:rsidRPr="00DC0714">
        <w:t xml:space="preserve">Art. 2º Ficam revogados os artigos 79, 80, 81, 82, 83, 84 e os Anexos I e II da RDC n° 56, de dezembro de 2010, publicada na Seção 1 do Diário Oficial da União n° 113, de 17 de dezembro de 2010. </w:t>
      </w:r>
    </w:p>
    <w:p w:rsidR="00EA2491" w:rsidRDefault="00EA2491" w:rsidP="007C61F6">
      <w:pPr>
        <w:pStyle w:val="Pa0"/>
        <w:spacing w:after="200" w:line="240" w:lineRule="auto"/>
        <w:ind w:firstLine="567"/>
        <w:jc w:val="both"/>
        <w:divId w:val="1754473374"/>
        <w:rPr>
          <w:rStyle w:val="A0"/>
          <w:rFonts w:eastAsiaTheme="majorEastAsia"/>
          <w:spacing w:val="-4"/>
        </w:rPr>
      </w:pPr>
      <w:r w:rsidRPr="00DC0714">
        <w:rPr>
          <w:rStyle w:val="A0"/>
          <w:rFonts w:eastAsiaTheme="majorEastAsia"/>
          <w:spacing w:val="-4"/>
        </w:rPr>
        <w:t xml:space="preserve">Art. 3º Esta Resolução entra em vigor na data de sua publicação.  </w:t>
      </w:r>
    </w:p>
    <w:p w:rsidR="00DC0714" w:rsidRDefault="00EA2491" w:rsidP="007C61F6">
      <w:pPr>
        <w:pStyle w:val="Ttulo2"/>
        <w:spacing w:before="0" w:beforeAutospacing="0" w:after="200" w:afterAutospacing="0"/>
        <w:divId w:val="1754473374"/>
        <w:rPr>
          <w:rStyle w:val="A0"/>
          <w:rFonts w:ascii="Times New Roman" w:hAnsi="Times New Roman" w:cs="Times New Roman"/>
          <w:color w:val="000000"/>
          <w:sz w:val="23"/>
          <w:szCs w:val="23"/>
        </w:rPr>
      </w:pPr>
      <w:r w:rsidRPr="00DC0714">
        <w:rPr>
          <w:rStyle w:val="A0"/>
          <w:rFonts w:ascii="Times New Roman" w:hAnsi="Times New Roman" w:cs="Times New Roman"/>
          <w:color w:val="000000"/>
          <w:sz w:val="23"/>
          <w:szCs w:val="23"/>
        </w:rPr>
        <w:t>DIRCEU BRÁS APARECIDO BARBANO</w:t>
      </w:r>
    </w:p>
    <w:p w:rsidR="00EA2491" w:rsidRPr="00DC0714" w:rsidRDefault="00EA2491" w:rsidP="007C61F6">
      <w:pPr>
        <w:pStyle w:val="Ttulo2"/>
        <w:spacing w:before="0" w:beforeAutospacing="0" w:after="200" w:afterAutospacing="0"/>
        <w:divId w:val="1754473374"/>
        <w:rPr>
          <w:rFonts w:ascii="Times New Roman" w:hAnsi="Times New Roman" w:cs="Times New Roman"/>
          <w:sz w:val="23"/>
          <w:szCs w:val="23"/>
        </w:rPr>
      </w:pPr>
      <w:r w:rsidRPr="00DC0714">
        <w:rPr>
          <w:rFonts w:ascii="Times New Roman" w:hAnsi="Times New Roman" w:cs="Times New Roman"/>
          <w:sz w:val="23"/>
          <w:szCs w:val="23"/>
        </w:rPr>
        <w:t>Diretor-Presidente</w:t>
      </w:r>
    </w:p>
    <w:sectPr w:rsidR="00EA2491" w:rsidRPr="00DC0714" w:rsidSect="00DC0714">
      <w:headerReference w:type="default" r:id="rId7"/>
      <w:footerReference w:type="default" r:id="rId8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809" w:rsidRDefault="00A14809" w:rsidP="00DC0714">
      <w:pPr>
        <w:spacing w:before="0" w:after="0"/>
      </w:pPr>
      <w:r>
        <w:separator/>
      </w:r>
    </w:p>
  </w:endnote>
  <w:endnote w:type="continuationSeparator" w:id="0">
    <w:p w:rsidR="00A14809" w:rsidRDefault="00A14809" w:rsidP="00DC07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714" w:rsidRDefault="00DC0714" w:rsidP="00DC0714">
    <w:pPr>
      <w:pStyle w:val="PargrafodaLista"/>
    </w:pPr>
  </w:p>
  <w:p w:rsidR="00DC0714" w:rsidRPr="00DC0714" w:rsidRDefault="00DC0714" w:rsidP="00DC0714">
    <w:pPr>
      <w:tabs>
        <w:tab w:val="center" w:pos="4252"/>
        <w:tab w:val="right" w:pos="8504"/>
      </w:tabs>
      <w:spacing w:after="0"/>
      <w:ind w:left="360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809" w:rsidRDefault="00A14809" w:rsidP="00DC0714">
      <w:pPr>
        <w:spacing w:before="0" w:after="0"/>
      </w:pPr>
      <w:r>
        <w:separator/>
      </w:r>
    </w:p>
  </w:footnote>
  <w:footnote w:type="continuationSeparator" w:id="0">
    <w:p w:rsidR="00A14809" w:rsidRDefault="00A14809" w:rsidP="00DC071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714" w:rsidRPr="007C61F6" w:rsidRDefault="00A14809" w:rsidP="007C61F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A14809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24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0714" w:rsidRPr="007C61F6" w:rsidRDefault="00DC0714" w:rsidP="007C61F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7C61F6">
      <w:rPr>
        <w:rFonts w:ascii="Calibri" w:hAnsi="Calibri"/>
        <w:b/>
      </w:rPr>
      <w:t>Ministério da Saúde - MS</w:t>
    </w:r>
  </w:p>
  <w:p w:rsidR="007C61F6" w:rsidRPr="007C61F6" w:rsidRDefault="00DC0714" w:rsidP="007C61F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7C61F6">
      <w:rPr>
        <w:rFonts w:ascii="Calibri" w:hAnsi="Calibri"/>
        <w:b/>
      </w:rPr>
      <w:t xml:space="preserve">Agência Nacional de Vigilância Sanitária </w:t>
    </w:r>
    <w:r w:rsidR="00FE5DD4" w:rsidRPr="007C61F6">
      <w:rPr>
        <w:rFonts w:ascii="Calibri" w:hAnsi="Calibri"/>
        <w:b/>
      </w:rPr>
      <w:t>–</w:t>
    </w:r>
    <w:r w:rsidRPr="007C61F6">
      <w:rPr>
        <w:rFonts w:ascii="Calibri" w:hAnsi="Calibri"/>
        <w:b/>
      </w:rPr>
      <w:t xml:space="preserve"> ANVISA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4881"/>
    <w:rsid w:val="00074AC0"/>
    <w:rsid w:val="000C2183"/>
    <w:rsid w:val="00247E02"/>
    <w:rsid w:val="00494B30"/>
    <w:rsid w:val="00652E8A"/>
    <w:rsid w:val="006741F0"/>
    <w:rsid w:val="006B094A"/>
    <w:rsid w:val="00727D0A"/>
    <w:rsid w:val="00771958"/>
    <w:rsid w:val="007A47D1"/>
    <w:rsid w:val="007C61F6"/>
    <w:rsid w:val="008B7BC0"/>
    <w:rsid w:val="008D770F"/>
    <w:rsid w:val="009B46C0"/>
    <w:rsid w:val="00A14809"/>
    <w:rsid w:val="00A2054A"/>
    <w:rsid w:val="00A53197"/>
    <w:rsid w:val="00A533A1"/>
    <w:rsid w:val="00AF43E7"/>
    <w:rsid w:val="00BA7DBC"/>
    <w:rsid w:val="00BC5F27"/>
    <w:rsid w:val="00BE676D"/>
    <w:rsid w:val="00C95A0B"/>
    <w:rsid w:val="00DC0714"/>
    <w:rsid w:val="00DF7C19"/>
    <w:rsid w:val="00EA2491"/>
    <w:rsid w:val="00FE5DD4"/>
    <w:rsid w:val="00FF071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Pa0">
    <w:name w:val="Pa0"/>
    <w:basedOn w:val="Normal"/>
    <w:next w:val="Normal"/>
    <w:rsid w:val="00EA2491"/>
    <w:pPr>
      <w:autoSpaceDE w:val="0"/>
      <w:autoSpaceDN w:val="0"/>
      <w:adjustRightInd w:val="0"/>
      <w:spacing w:before="0" w:beforeAutospacing="0" w:after="0" w:afterAutospacing="0" w:line="201" w:lineRule="atLeast"/>
    </w:pPr>
    <w:rPr>
      <w:rFonts w:eastAsia="Times New Roman"/>
    </w:rPr>
  </w:style>
  <w:style w:type="character" w:customStyle="1" w:styleId="A0">
    <w:name w:val="A0"/>
    <w:rsid w:val="00EA2491"/>
    <w:rPr>
      <w:color w:val="221E1F"/>
    </w:rPr>
  </w:style>
  <w:style w:type="paragraph" w:styleId="PargrafodaLista">
    <w:name w:val="List Paragraph"/>
    <w:basedOn w:val="Normal"/>
    <w:uiPriority w:val="34"/>
    <w:qFormat/>
    <w:rsid w:val="00DC0714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7337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37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7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1689</Characters>
  <Application>Microsoft Office Word</Application>
  <DocSecurity>0</DocSecurity>
  <Lines>14</Lines>
  <Paragraphs>3</Paragraphs>
  <ScaleCrop>false</ScaleCrop>
  <Company>ANVISA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2018-01-16T17:46:00Z</cp:lastPrinted>
  <dcterms:created xsi:type="dcterms:W3CDTF">2018-08-16T18:37:00Z</dcterms:created>
  <dcterms:modified xsi:type="dcterms:W3CDTF">2018-08-16T18:37:00Z</dcterms:modified>
</cp:coreProperties>
</file>