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FD" w:rsidRPr="003E720C" w:rsidRDefault="009464FD" w:rsidP="00B352B1">
      <w:pPr>
        <w:pStyle w:val="Ttulo1"/>
        <w:spacing w:before="0" w:beforeAutospacing="0" w:after="200" w:afterAutospacing="0"/>
        <w:ind w:left="-567" w:right="-568"/>
        <w:divId w:val="173828526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E720C">
        <w:rPr>
          <w:rFonts w:ascii="Times New Roman" w:hAnsi="Times New Roman" w:cs="Times New Roman"/>
          <w:sz w:val="24"/>
          <w:szCs w:val="24"/>
        </w:rPr>
        <w:t>RESOLUÇÃO DA DIRETORIA COLEGIADA-R</w:t>
      </w:r>
      <w:r w:rsidR="00E71538">
        <w:rPr>
          <w:rFonts w:ascii="Times New Roman" w:hAnsi="Times New Roman" w:cs="Times New Roman"/>
          <w:sz w:val="24"/>
          <w:szCs w:val="24"/>
        </w:rPr>
        <w:t>DC Nº 21, DE 06 DE MAIO DE 2011</w:t>
      </w:r>
    </w:p>
    <w:p w:rsidR="003E720C" w:rsidRPr="003E720C" w:rsidRDefault="003E720C" w:rsidP="00B352B1">
      <w:pPr>
        <w:pStyle w:val="Ttulo1"/>
        <w:spacing w:before="0" w:beforeAutospacing="0" w:after="200" w:afterAutospacing="0"/>
        <w:divId w:val="1738285266"/>
        <w:rPr>
          <w:rFonts w:ascii="Times New Roman" w:hAnsi="Times New Roman" w:cs="Times New Roman"/>
          <w:sz w:val="24"/>
          <w:szCs w:val="24"/>
        </w:rPr>
      </w:pPr>
      <w:r w:rsidRPr="003E720C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no DOU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91</w:t>
      </w:r>
      <w:r w:rsidRPr="003E720C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13</w:t>
      </w:r>
      <w:r w:rsidRPr="003E720C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maio</w:t>
      </w:r>
      <w:r w:rsidRPr="003E720C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201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1</w:t>
      </w:r>
      <w:r w:rsidRPr="003E720C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9464FD" w:rsidRPr="003E720C" w:rsidRDefault="009464FD" w:rsidP="00B352B1">
      <w:pPr>
        <w:spacing w:before="0" w:beforeAutospacing="0" w:after="200" w:afterAutospacing="0"/>
        <w:ind w:firstLine="567"/>
        <w:jc w:val="both"/>
        <w:divId w:val="1738285266"/>
        <w:rPr>
          <w:color w:val="000000"/>
        </w:rPr>
      </w:pPr>
      <w:r w:rsidRPr="003E720C">
        <w:rPr>
          <w:color w:val="000000"/>
        </w:rPr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27 de abril de 2011, adota a seguinte Resolução da Diretoria Colegiada e eu, Diretor-Presidente, determino a sua publicação:</w:t>
      </w:r>
    </w:p>
    <w:p w:rsidR="009464FD" w:rsidRPr="003E720C" w:rsidRDefault="009464FD" w:rsidP="00B352B1">
      <w:pPr>
        <w:spacing w:before="0" w:beforeAutospacing="0" w:after="200" w:afterAutospacing="0"/>
        <w:ind w:firstLine="567"/>
        <w:jc w:val="both"/>
        <w:divId w:val="1738285266"/>
        <w:rPr>
          <w:color w:val="000000"/>
        </w:rPr>
      </w:pPr>
      <w:r w:rsidRPr="003E720C">
        <w:rPr>
          <w:color w:val="000000"/>
        </w:rPr>
        <w:t>Art. 1º Fica prorrogado por mais 180 (cento e oitenta) dias o prazo para adequação à Resolução RDC nº 45/2010 - Dispõe sobre os aditivos alimentares autorizados para uso segundo as Boas Práticas de Fabricação (BPF), e à Resolução RDC 46/2010 - Dispõe sobre limites máximos para aditivos excluídos da lista de “aditivos alimentares autorizados para uso segundo as Boas Práticas de Fabricação (BPF).</w:t>
      </w:r>
    </w:p>
    <w:p w:rsidR="009464FD" w:rsidRPr="003E720C" w:rsidRDefault="009464FD" w:rsidP="00B352B1">
      <w:pPr>
        <w:spacing w:before="0" w:beforeAutospacing="0" w:after="200" w:afterAutospacing="0"/>
        <w:ind w:firstLine="567"/>
        <w:jc w:val="both"/>
        <w:divId w:val="1738285266"/>
        <w:rPr>
          <w:color w:val="000000"/>
        </w:rPr>
      </w:pPr>
      <w:r w:rsidRPr="003E720C">
        <w:rPr>
          <w:color w:val="000000"/>
        </w:rPr>
        <w:t xml:space="preserve">Parágrafo único A prorrogação inicia-se a partir de 4 de maio de 2011. </w:t>
      </w:r>
    </w:p>
    <w:p w:rsidR="009464FD" w:rsidRPr="003E720C" w:rsidRDefault="009464FD" w:rsidP="00B352B1">
      <w:pPr>
        <w:spacing w:before="0" w:beforeAutospacing="0" w:after="200" w:afterAutospacing="0"/>
        <w:ind w:firstLine="567"/>
        <w:jc w:val="both"/>
        <w:divId w:val="1738285266"/>
        <w:rPr>
          <w:color w:val="000000"/>
        </w:rPr>
      </w:pPr>
      <w:r w:rsidRPr="003E720C">
        <w:rPr>
          <w:color w:val="000000"/>
        </w:rPr>
        <w:t>Art. 2º Esta Resolução entra em vigor na data de sua publicação.</w:t>
      </w:r>
    </w:p>
    <w:p w:rsidR="009464FD" w:rsidRPr="003E720C" w:rsidRDefault="009464FD" w:rsidP="00B352B1">
      <w:pPr>
        <w:pStyle w:val="Ttulo2"/>
        <w:spacing w:before="0" w:beforeAutospacing="0" w:after="200" w:afterAutospacing="0"/>
        <w:divId w:val="1738285266"/>
        <w:rPr>
          <w:rFonts w:ascii="Times New Roman" w:hAnsi="Times New Roman" w:cs="Times New Roman"/>
          <w:sz w:val="24"/>
          <w:szCs w:val="24"/>
        </w:rPr>
      </w:pPr>
      <w:r w:rsidRPr="003E720C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9464FD" w:rsidRPr="003E720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98C" w:rsidRDefault="00FE598C" w:rsidP="003E720C">
      <w:pPr>
        <w:spacing w:before="0" w:after="0"/>
      </w:pPr>
      <w:r>
        <w:separator/>
      </w:r>
    </w:p>
  </w:endnote>
  <w:endnote w:type="continuationSeparator" w:id="0">
    <w:p w:rsidR="00FE598C" w:rsidRDefault="00FE598C" w:rsidP="003E72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20C" w:rsidRDefault="003E720C" w:rsidP="003E720C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98C" w:rsidRDefault="00FE598C" w:rsidP="003E720C">
      <w:pPr>
        <w:spacing w:before="0" w:after="0"/>
      </w:pPr>
      <w:r>
        <w:separator/>
      </w:r>
    </w:p>
  </w:footnote>
  <w:footnote w:type="continuationSeparator" w:id="0">
    <w:p w:rsidR="00FE598C" w:rsidRDefault="00FE598C" w:rsidP="003E72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20C" w:rsidRPr="0018049F" w:rsidRDefault="00FE598C" w:rsidP="003E72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E598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E720C" w:rsidRPr="0018049F" w:rsidRDefault="003E720C" w:rsidP="003E72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E720C" w:rsidRDefault="003E720C" w:rsidP="003E72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E720C" w:rsidRDefault="003E720C" w:rsidP="003E72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2E6F"/>
    <w:rsid w:val="000834AC"/>
    <w:rsid w:val="000C2183"/>
    <w:rsid w:val="000F7751"/>
    <w:rsid w:val="0018049F"/>
    <w:rsid w:val="002A6BAF"/>
    <w:rsid w:val="002B2CEA"/>
    <w:rsid w:val="003E720C"/>
    <w:rsid w:val="00524060"/>
    <w:rsid w:val="00547B15"/>
    <w:rsid w:val="005D13BD"/>
    <w:rsid w:val="00652E8A"/>
    <w:rsid w:val="00771958"/>
    <w:rsid w:val="008B7BC0"/>
    <w:rsid w:val="008D770F"/>
    <w:rsid w:val="009464FD"/>
    <w:rsid w:val="009D4C4B"/>
    <w:rsid w:val="009F4005"/>
    <w:rsid w:val="00A1338A"/>
    <w:rsid w:val="00A53197"/>
    <w:rsid w:val="00AF43E7"/>
    <w:rsid w:val="00B352B1"/>
    <w:rsid w:val="00C11F2D"/>
    <w:rsid w:val="00C95A0B"/>
    <w:rsid w:val="00DF7C19"/>
    <w:rsid w:val="00E30878"/>
    <w:rsid w:val="00E71538"/>
    <w:rsid w:val="00FE598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3E720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E720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E720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E720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E720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28526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26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6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1052</Characters>
  <Application>Microsoft Office Word</Application>
  <DocSecurity>0</DocSecurity>
  <Lines>8</Lines>
  <Paragraphs>2</Paragraphs>
  <ScaleCrop>false</ScaleCrop>
  <Company>ANVISA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2018-01-23T19:14:00Z</cp:lastPrinted>
  <dcterms:created xsi:type="dcterms:W3CDTF">2018-08-16T18:35:00Z</dcterms:created>
  <dcterms:modified xsi:type="dcterms:W3CDTF">2018-08-16T18:35:00Z</dcterms:modified>
</cp:coreProperties>
</file>