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D0" w:rsidRDefault="001D1ACE" w:rsidP="00207340">
      <w:pPr>
        <w:ind w:left="-284" w:right="-284"/>
        <w:jc w:val="center"/>
        <w:rPr>
          <w:b/>
          <w:bCs/>
        </w:rPr>
      </w:pPr>
      <w:r w:rsidRPr="001D1ACE">
        <w:rPr>
          <w:b/>
          <w:bCs/>
          <w:sz w:val="22"/>
        </w:rPr>
        <w:t>RESOLUÇÃO D</w:t>
      </w:r>
      <w:r w:rsidR="000E509C">
        <w:rPr>
          <w:b/>
          <w:bCs/>
          <w:sz w:val="22"/>
        </w:rPr>
        <w:t>E</w:t>
      </w:r>
      <w:r w:rsidRPr="001D1ACE">
        <w:rPr>
          <w:b/>
          <w:bCs/>
          <w:sz w:val="22"/>
        </w:rPr>
        <w:t xml:space="preserve"> DIRETORIA COLEGIADA - RDC Nº 237, DE 3 DE SETEMBRO DE 2003</w:t>
      </w:r>
    </w:p>
    <w:p w:rsidR="001D1ACE" w:rsidRDefault="001D1ACE" w:rsidP="000429C6">
      <w:pPr>
        <w:ind w:firstLine="567"/>
        <w:jc w:val="center"/>
        <w:rPr>
          <w:b/>
          <w:bCs/>
          <w:color w:val="0000FF"/>
        </w:rPr>
      </w:pPr>
    </w:p>
    <w:p w:rsidR="000429C6" w:rsidRDefault="00901C6D" w:rsidP="000429C6">
      <w:pPr>
        <w:ind w:firstLine="567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(</w:t>
      </w:r>
      <w:r w:rsidR="000429C6" w:rsidRPr="000429C6">
        <w:rPr>
          <w:b/>
          <w:bCs/>
          <w:color w:val="0000FF"/>
        </w:rPr>
        <w:t>Publicada em DOU nº 171, de 04 de setembro de 2003</w:t>
      </w:r>
      <w:r>
        <w:rPr>
          <w:b/>
          <w:bCs/>
          <w:color w:val="0000FF"/>
        </w:rPr>
        <w:t>)</w:t>
      </w:r>
    </w:p>
    <w:p w:rsidR="001D1ACE" w:rsidRDefault="001D1ACE" w:rsidP="000429C6">
      <w:pPr>
        <w:ind w:firstLine="567"/>
        <w:jc w:val="center"/>
        <w:rPr>
          <w:b/>
          <w:bCs/>
          <w:color w:val="0000FF"/>
        </w:rPr>
      </w:pPr>
    </w:p>
    <w:p w:rsidR="00901C6D" w:rsidRDefault="00901C6D" w:rsidP="000429C6">
      <w:pPr>
        <w:ind w:firstLine="567"/>
        <w:jc w:val="center"/>
        <w:rPr>
          <w:b/>
          <w:bCs/>
          <w:color w:val="0000FF"/>
        </w:rPr>
      </w:pPr>
      <w:r w:rsidRPr="00C23562">
        <w:rPr>
          <w:b/>
          <w:bCs/>
          <w:color w:val="0000FF"/>
        </w:rPr>
        <w:t>(</w:t>
      </w:r>
      <w:r w:rsidR="000D0424" w:rsidRPr="00C23562">
        <w:rPr>
          <w:b/>
          <w:bCs/>
          <w:color w:val="0000FF"/>
        </w:rPr>
        <w:t>Revogada pela</w:t>
      </w:r>
      <w:r w:rsidR="00C23562">
        <w:rPr>
          <w:b/>
          <w:bCs/>
          <w:color w:val="0000FF"/>
        </w:rPr>
        <w:t xml:space="preserve"> Resolução - </w:t>
      </w:r>
      <w:r w:rsidRPr="00C23562">
        <w:rPr>
          <w:b/>
          <w:bCs/>
          <w:color w:val="0000FF"/>
        </w:rPr>
        <w:t>RDC nº 349 de 0</w:t>
      </w:r>
      <w:r w:rsidR="00C23562">
        <w:rPr>
          <w:b/>
          <w:bCs/>
          <w:color w:val="0000FF"/>
        </w:rPr>
        <w:t>3</w:t>
      </w:r>
      <w:r w:rsidRPr="00C23562">
        <w:rPr>
          <w:b/>
          <w:bCs/>
          <w:color w:val="0000FF"/>
        </w:rPr>
        <w:t xml:space="preserve"> de dezembro de 2003)</w:t>
      </w:r>
    </w:p>
    <w:p w:rsidR="00C23562" w:rsidRPr="000429C6" w:rsidRDefault="00C23562" w:rsidP="000429C6">
      <w:pPr>
        <w:ind w:firstLine="567"/>
        <w:jc w:val="center"/>
        <w:rPr>
          <w:b/>
          <w:bCs/>
          <w:color w:val="0000FF"/>
        </w:rPr>
      </w:pPr>
    </w:p>
    <w:p w:rsidR="00800CD0" w:rsidRPr="000429C6" w:rsidRDefault="00800CD0">
      <w:pPr>
        <w:ind w:firstLine="567"/>
        <w:jc w:val="both"/>
        <w:rPr>
          <w:b/>
          <w:bCs/>
        </w:rPr>
      </w:pPr>
    </w:p>
    <w:p w:rsidR="00800CD0" w:rsidRPr="00901C6D" w:rsidRDefault="00800CD0">
      <w:pPr>
        <w:ind w:firstLine="567"/>
        <w:jc w:val="both"/>
        <w:rPr>
          <w:strike/>
        </w:rPr>
      </w:pPr>
      <w:r w:rsidRPr="001D1ACE">
        <w:rPr>
          <w:bCs/>
          <w:strike/>
        </w:rPr>
        <w:t>O Diretor-Presidente da Agência Nacional de Vigilância Sanitária</w:t>
      </w:r>
      <w:r w:rsidRPr="00901C6D">
        <w:rPr>
          <w:b/>
          <w:bCs/>
          <w:strike/>
        </w:rPr>
        <w:t xml:space="preserve"> </w:t>
      </w:r>
      <w:r w:rsidRPr="00901C6D">
        <w:rPr>
          <w:strike/>
        </w:rPr>
        <w:t xml:space="preserve">no uso da atribuição que lhe confere o inciso IV do art. 13 do Regulamento da ANVISA aprovado pelo Decreto nº 3.029, de 16 de abril de 1999, </w:t>
      </w:r>
    </w:p>
    <w:p w:rsidR="00800CD0" w:rsidRPr="00901C6D" w:rsidRDefault="00800CD0">
      <w:pPr>
        <w:ind w:firstLine="567"/>
        <w:jc w:val="both"/>
        <w:rPr>
          <w:strike/>
        </w:rPr>
      </w:pPr>
    </w:p>
    <w:p w:rsidR="00800CD0" w:rsidRPr="00901C6D" w:rsidRDefault="00800CD0">
      <w:pPr>
        <w:ind w:firstLine="567"/>
        <w:jc w:val="both"/>
        <w:rPr>
          <w:strike/>
        </w:rPr>
      </w:pPr>
      <w:proofErr w:type="gramStart"/>
      <w:r w:rsidRPr="00901C6D">
        <w:rPr>
          <w:strike/>
        </w:rPr>
        <w:t>considerando</w:t>
      </w:r>
      <w:proofErr w:type="gramEnd"/>
      <w:r w:rsidRPr="00901C6D">
        <w:rPr>
          <w:strike/>
        </w:rPr>
        <w:t xml:space="preserve"> o disposto no artigo 7º, inciso IX, da Lei n.º 9.782, de 26 de janeiro de 1999,</w:t>
      </w:r>
    </w:p>
    <w:p w:rsidR="00800CD0" w:rsidRPr="00901C6D" w:rsidRDefault="00800CD0">
      <w:pPr>
        <w:ind w:firstLine="567"/>
        <w:jc w:val="both"/>
        <w:rPr>
          <w:strike/>
        </w:rPr>
      </w:pPr>
    </w:p>
    <w:p w:rsidR="00800CD0" w:rsidRPr="00901C6D" w:rsidRDefault="00800CD0">
      <w:pPr>
        <w:ind w:firstLine="567"/>
        <w:jc w:val="both"/>
        <w:rPr>
          <w:strike/>
        </w:rPr>
      </w:pPr>
      <w:proofErr w:type="gramStart"/>
      <w:r w:rsidRPr="00901C6D">
        <w:rPr>
          <w:strike/>
        </w:rPr>
        <w:t>considerando</w:t>
      </w:r>
      <w:proofErr w:type="gramEnd"/>
      <w:r w:rsidRPr="00901C6D">
        <w:rPr>
          <w:strike/>
        </w:rPr>
        <w:t xml:space="preserve"> o disposto no artigo 12, </w:t>
      </w:r>
      <w:r w:rsidRPr="00901C6D">
        <w:rPr>
          <w:i/>
          <w:iCs/>
          <w:strike/>
        </w:rPr>
        <w:t xml:space="preserve">caput </w:t>
      </w:r>
      <w:r w:rsidRPr="00901C6D">
        <w:rPr>
          <w:strike/>
        </w:rPr>
        <w:t>e §3º, e no artigo 15</w:t>
      </w:r>
      <w:r w:rsidRPr="00901C6D">
        <w:rPr>
          <w:i/>
          <w:iCs/>
          <w:strike/>
        </w:rPr>
        <w:t xml:space="preserve"> </w:t>
      </w:r>
      <w:r w:rsidRPr="00901C6D">
        <w:rPr>
          <w:strike/>
        </w:rPr>
        <w:t>da Lei n.º 6.360, de 23 de setembro de 1976,</w:t>
      </w:r>
    </w:p>
    <w:p w:rsidR="00800CD0" w:rsidRPr="00901C6D" w:rsidRDefault="00800CD0">
      <w:pPr>
        <w:ind w:firstLine="567"/>
        <w:jc w:val="both"/>
        <w:rPr>
          <w:strike/>
        </w:rPr>
      </w:pPr>
    </w:p>
    <w:p w:rsidR="00800CD0" w:rsidRPr="00901C6D" w:rsidRDefault="00800CD0">
      <w:pPr>
        <w:ind w:firstLine="567"/>
        <w:jc w:val="both"/>
        <w:rPr>
          <w:strike/>
        </w:rPr>
      </w:pPr>
      <w:proofErr w:type="gramStart"/>
      <w:r w:rsidRPr="00901C6D">
        <w:rPr>
          <w:strike/>
        </w:rPr>
        <w:t>considerando</w:t>
      </w:r>
      <w:proofErr w:type="gramEnd"/>
      <w:r w:rsidRPr="00901C6D">
        <w:rPr>
          <w:strike/>
        </w:rPr>
        <w:t xml:space="preserve"> a urgência do assunto;</w:t>
      </w:r>
    </w:p>
    <w:p w:rsidR="00800CD0" w:rsidRPr="00901C6D" w:rsidRDefault="00800CD0">
      <w:pPr>
        <w:ind w:firstLine="567"/>
        <w:jc w:val="both"/>
        <w:rPr>
          <w:strike/>
        </w:rPr>
      </w:pPr>
    </w:p>
    <w:p w:rsidR="00800CD0" w:rsidRPr="00901C6D" w:rsidRDefault="00800CD0">
      <w:pPr>
        <w:ind w:firstLine="567"/>
        <w:jc w:val="both"/>
        <w:rPr>
          <w:strike/>
        </w:rPr>
      </w:pPr>
      <w:proofErr w:type="gramStart"/>
      <w:r w:rsidRPr="00901C6D">
        <w:rPr>
          <w:strike/>
        </w:rPr>
        <w:t>adoto</w:t>
      </w:r>
      <w:proofErr w:type="gramEnd"/>
      <w:r w:rsidRPr="00901C6D">
        <w:rPr>
          <w:strike/>
        </w:rPr>
        <w:t xml:space="preserve">, </w:t>
      </w:r>
      <w:r w:rsidRPr="00901C6D">
        <w:rPr>
          <w:b/>
          <w:bCs/>
          <w:strike/>
        </w:rPr>
        <w:t>ad referendum</w:t>
      </w:r>
      <w:r w:rsidRPr="00901C6D">
        <w:rPr>
          <w:strike/>
        </w:rPr>
        <w:t>, a seguinte Resolução da Diretoria Colegiada e determino a sua publicação:</w:t>
      </w:r>
    </w:p>
    <w:p w:rsidR="00800CD0" w:rsidRPr="00901C6D" w:rsidRDefault="00800CD0">
      <w:pPr>
        <w:ind w:firstLine="567"/>
        <w:jc w:val="both"/>
        <w:rPr>
          <w:strike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Art. 1</w:t>
      </w:r>
      <w:r w:rsidRPr="00901C6D">
        <w:rPr>
          <w:strike/>
          <w:color w:val="000000"/>
        </w:rPr>
        <w:sym w:font="Symbol" w:char="F0B0"/>
      </w:r>
      <w:r w:rsidRPr="00901C6D">
        <w:rPr>
          <w:strike/>
          <w:color w:val="000000"/>
        </w:rPr>
        <w:t xml:space="preserve"> Exigência é toda diligência da ANVISA no curso de processos no âmbito de sua área de competência, destinada a notificar o interessado para suprir, com a apresentação de documentos, sua instrução.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 xml:space="preserve">Art. 2º Na exigência deverão constar o nome do interessado e seu domicílio, número do processo, a descrição técnica a ser </w:t>
      </w:r>
      <w:proofErr w:type="gramStart"/>
      <w:r w:rsidRPr="00901C6D">
        <w:rPr>
          <w:strike/>
          <w:color w:val="000000"/>
        </w:rPr>
        <w:t>suprida, prazo</w:t>
      </w:r>
      <w:proofErr w:type="gramEnd"/>
      <w:r w:rsidRPr="00901C6D">
        <w:rPr>
          <w:strike/>
          <w:color w:val="000000"/>
        </w:rPr>
        <w:t xml:space="preserve"> para seu cumprimento e a assinatura da autoridade administrativa responsável pela mesma, com indicação do respectivo cargo.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§1º O interessado será notificado para cumprimento da exigência via postal, com aviso de recebimento.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§2º O prazo de que trata este artigo será estabelecido pela autoridade administrativa, tendo em vista a natureza da exigência, não podendo ultrapassar o prazo de 90 (noventa) dias a contar da juntada no processo do aviso de recebimento da notificação.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§3º O prazo de que trata o parágrafo anterior poderá ser prorrogado por uma única vez, de ofício ou a pedido do notificado, a vista de razões fundamentadas, não podendo para todos os efeitos ser superior a 30 (trinta) dias.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§4º Excetua-se o disposto no parágrafo anterior os processos em exigência por inspeção sanitária e interdição, nos quais os prazos poderão ser prorrogados sucessivamente, a vista de razões fundamentadas, não podendo, para todos os efeitos, ser superior a 90 (noventa) dias.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bookmarkStart w:id="0" w:name="_GoBack"/>
      <w:bookmarkEnd w:id="0"/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lastRenderedPageBreak/>
        <w:t>§5º O deferimento de prorrogação do prazo para cumprimento de exigência será efetivado mediante despacho nos autos do processo.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 xml:space="preserve">Art. 3º Feita </w:t>
      </w:r>
      <w:proofErr w:type="gramStart"/>
      <w:r w:rsidRPr="00901C6D">
        <w:rPr>
          <w:strike/>
          <w:color w:val="000000"/>
        </w:rPr>
        <w:t>a</w:t>
      </w:r>
      <w:proofErr w:type="gramEnd"/>
      <w:r w:rsidRPr="00901C6D">
        <w:rPr>
          <w:strike/>
          <w:color w:val="000000"/>
        </w:rPr>
        <w:t xml:space="preserve"> exigência, o notificado poderá: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I – cumprir a exigência formulada no prazo consignado;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II - pedir sua reconsideração a mesma autoridade administrativa que a formulou, no prazo de 10 (dez) dias a contar da juntada do aviso de recebimento da notificação.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 xml:space="preserve">§1º Na hipótese do inciso II do </w:t>
      </w:r>
      <w:r w:rsidRPr="00901C6D">
        <w:rPr>
          <w:i/>
          <w:iCs/>
          <w:strike/>
          <w:color w:val="000000"/>
        </w:rPr>
        <w:t xml:space="preserve">caput </w:t>
      </w:r>
      <w:r w:rsidRPr="00901C6D">
        <w:rPr>
          <w:strike/>
          <w:color w:val="000000"/>
        </w:rPr>
        <w:t xml:space="preserve">deste artigo, caberá ao notificado </w:t>
      </w:r>
      <w:proofErr w:type="gramStart"/>
      <w:r w:rsidRPr="00901C6D">
        <w:rPr>
          <w:strike/>
          <w:color w:val="000000"/>
        </w:rPr>
        <w:t>a</w:t>
      </w:r>
      <w:proofErr w:type="gramEnd"/>
      <w:r w:rsidRPr="00901C6D">
        <w:rPr>
          <w:strike/>
          <w:color w:val="000000"/>
        </w:rPr>
        <w:t xml:space="preserve"> prova dos fatos que tenha alegado para fins de reconsideração.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 xml:space="preserve">§ 2º Não havendo reconsideração da exigência, o notificado poderá recorrer </w:t>
      </w:r>
      <w:proofErr w:type="gramStart"/>
      <w:r w:rsidRPr="00901C6D">
        <w:rPr>
          <w:strike/>
          <w:color w:val="000000"/>
        </w:rPr>
        <w:t>a</w:t>
      </w:r>
      <w:proofErr w:type="gramEnd"/>
      <w:r w:rsidRPr="00901C6D">
        <w:rPr>
          <w:strike/>
          <w:color w:val="000000"/>
        </w:rPr>
        <w:t xml:space="preserve"> autoridade hierarquicamente superior no prazo de 10 (dez) dias a contar da juntada do aviso de recebimento da decisão.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 xml:space="preserve">§ 3º Tendo em vista o prazo consignado na notificação para cumprimento da exigência, caberá </w:t>
      </w:r>
      <w:proofErr w:type="gramStart"/>
      <w:r w:rsidRPr="00901C6D">
        <w:rPr>
          <w:strike/>
          <w:color w:val="000000"/>
        </w:rPr>
        <w:t>a</w:t>
      </w:r>
      <w:proofErr w:type="gramEnd"/>
      <w:r w:rsidRPr="00901C6D">
        <w:rPr>
          <w:strike/>
          <w:color w:val="000000"/>
        </w:rPr>
        <w:t xml:space="preserve"> autoridade competente avaliar o acolhimento dos pedidos previstos neste artigo no efeito suspensivo para os fins de seu cumprimento, dando ciência ao notificado, em todo o caso, por via postal, com aviso de recebimento.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Art. 4º A exigência interrompe para todos os efeitos o prazo para decisão no processo, não sendo considerado o lapso temporal anteriormente decorrido.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 xml:space="preserve">Art. 5º O trâmite de exigência, na forma desta Resolução, interrompe para todos os efeitos a revalidação automática de que trata o artigo 12, § 6º, da Lei n.º 6.360, de 1976. 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Art. 6º A exigência quando não cumprida no prazo consignado ou não contestada, na forma desta Resolução, acarretará o indeferimento da petição requerida no processo.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Parágrafo único. O ato de indeferimento deverá ser motivado nos autos do processo pela autoridade que formulou a exigência e publicado no Diário Oficial da União pela autoridade competente, na forma do regimento interno da ANVISA.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Art. 7º Para os fins do artigo 15, inciso VI, da Lei n.º 9.782, de 1999, o prazo para interpor recursos administrativos perante a Diretoria Colegiada é de 30 (trinta) dias a contar da publicação do ato no Diário Oficial da União.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  <w:color w:val="000000"/>
        </w:rPr>
      </w:pPr>
      <w:r w:rsidRPr="00901C6D">
        <w:rPr>
          <w:strike/>
          <w:color w:val="000000"/>
        </w:rPr>
        <w:t>Art. 8º Para fins de contagem dos prazos</w:t>
      </w:r>
      <w:proofErr w:type="gramStart"/>
      <w:r w:rsidRPr="00901C6D">
        <w:rPr>
          <w:strike/>
          <w:color w:val="000000"/>
        </w:rPr>
        <w:t>, excluem-se</w:t>
      </w:r>
      <w:proofErr w:type="gramEnd"/>
      <w:r w:rsidRPr="00901C6D">
        <w:rPr>
          <w:strike/>
          <w:color w:val="000000"/>
        </w:rPr>
        <w:t xml:space="preserve"> o dia do começo e incluem-se o do vencimento.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901C6D" w:rsidRDefault="00800CD0">
      <w:pPr>
        <w:ind w:firstLine="567"/>
        <w:jc w:val="both"/>
        <w:rPr>
          <w:strike/>
        </w:rPr>
      </w:pPr>
      <w:r w:rsidRPr="00901C6D">
        <w:rPr>
          <w:strike/>
          <w:color w:val="000000"/>
        </w:rPr>
        <w:t xml:space="preserve">Art. 9º </w:t>
      </w:r>
      <w:r w:rsidRPr="00901C6D">
        <w:rPr>
          <w:strike/>
        </w:rPr>
        <w:t>Esta Resolução entra em vigor na data de sua publicação.</w:t>
      </w:r>
    </w:p>
    <w:p w:rsidR="00800CD0" w:rsidRPr="00901C6D" w:rsidRDefault="00800CD0">
      <w:pPr>
        <w:ind w:firstLine="567"/>
        <w:jc w:val="both"/>
        <w:rPr>
          <w:strike/>
          <w:color w:val="000000"/>
        </w:rPr>
      </w:pPr>
    </w:p>
    <w:p w:rsidR="00800CD0" w:rsidRPr="000429C6" w:rsidRDefault="00800CD0">
      <w:pPr>
        <w:ind w:firstLine="567"/>
        <w:jc w:val="both"/>
        <w:rPr>
          <w:color w:val="000000"/>
        </w:rPr>
      </w:pPr>
    </w:p>
    <w:p w:rsidR="00800CD0" w:rsidRPr="000429C6" w:rsidRDefault="00800CD0">
      <w:pPr>
        <w:ind w:firstLine="567"/>
        <w:jc w:val="both"/>
        <w:rPr>
          <w:color w:val="000000"/>
        </w:rPr>
      </w:pPr>
    </w:p>
    <w:p w:rsidR="00800CD0" w:rsidRPr="000429C6" w:rsidRDefault="00800CD0">
      <w:pPr>
        <w:jc w:val="center"/>
      </w:pPr>
      <w:r w:rsidRPr="000429C6">
        <w:t>CLAUDIO MAIEROVITCH PESSANHA HENRIQUES</w:t>
      </w:r>
    </w:p>
    <w:sectPr w:rsidR="00800CD0" w:rsidRPr="000429C6" w:rsidSect="00207340">
      <w:headerReference w:type="default" r:id="rId8"/>
      <w:footerReference w:type="default" r:id="rId9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40" w:rsidRDefault="00207340" w:rsidP="00207340">
      <w:r>
        <w:separator/>
      </w:r>
    </w:p>
  </w:endnote>
  <w:endnote w:type="continuationSeparator" w:id="0">
    <w:p w:rsidR="00207340" w:rsidRDefault="00207340" w:rsidP="0020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40" w:rsidRPr="00207340" w:rsidRDefault="00207340" w:rsidP="00207340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207340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207340" w:rsidRDefault="00207340">
    <w:pPr>
      <w:pStyle w:val="Rodap"/>
    </w:pPr>
  </w:p>
  <w:p w:rsidR="00207340" w:rsidRDefault="002073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40" w:rsidRDefault="00207340" w:rsidP="00207340">
      <w:r>
        <w:separator/>
      </w:r>
    </w:p>
  </w:footnote>
  <w:footnote w:type="continuationSeparator" w:id="0">
    <w:p w:rsidR="00207340" w:rsidRDefault="00207340" w:rsidP="00207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340" w:rsidRDefault="00207340">
    <w:pPr>
      <w:pStyle w:val="Cabealho"/>
    </w:pPr>
  </w:p>
  <w:p w:rsidR="00207340" w:rsidRPr="00207340" w:rsidRDefault="00207340" w:rsidP="00207340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207340">
      <w:rPr>
        <w:rFonts w:ascii="Calibri" w:eastAsia="Calibri" w:hAnsi="Calibri"/>
        <w:noProof/>
        <w:sz w:val="22"/>
        <w:szCs w:val="22"/>
      </w:rPr>
      <w:drawing>
        <wp:inline distT="0" distB="0" distL="0" distR="0" wp14:anchorId="672DB2B0" wp14:editId="5F2D0139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7340" w:rsidRPr="00207340" w:rsidRDefault="00207340" w:rsidP="00207340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207340">
      <w:rPr>
        <w:rFonts w:ascii="Calibri" w:eastAsia="Calibri" w:hAnsi="Calibri"/>
        <w:b/>
        <w:szCs w:val="22"/>
        <w:lang w:eastAsia="en-US"/>
      </w:rPr>
      <w:t>Ministério da Saúde - MS</w:t>
    </w:r>
  </w:p>
  <w:p w:rsidR="00207340" w:rsidRPr="00207340" w:rsidRDefault="00207340" w:rsidP="00207340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207340">
      <w:rPr>
        <w:rFonts w:ascii="Calibri" w:eastAsia="Calibri" w:hAnsi="Calibri"/>
        <w:b/>
        <w:szCs w:val="22"/>
        <w:lang w:eastAsia="en-US"/>
      </w:rPr>
      <w:t>Agência Nacional de Vigilância Sanitária - ANVISA</w:t>
    </w:r>
  </w:p>
  <w:p w:rsidR="00207340" w:rsidRDefault="002073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D5E3A"/>
    <w:multiLevelType w:val="hybridMultilevel"/>
    <w:tmpl w:val="B85669A2"/>
    <w:lvl w:ilvl="0" w:tplc="75D6FE0C">
      <w:start w:val="1"/>
      <w:numFmt w:val="lowerLetter"/>
      <w:lvlText w:val="%1)"/>
      <w:lvlJc w:val="left"/>
      <w:pPr>
        <w:tabs>
          <w:tab w:val="num" w:pos="3551"/>
        </w:tabs>
        <w:ind w:left="3551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4271"/>
        </w:tabs>
        <w:ind w:left="4271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4991"/>
        </w:tabs>
        <w:ind w:left="4991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5711"/>
        </w:tabs>
        <w:ind w:left="5711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431"/>
        </w:tabs>
        <w:ind w:left="6431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151"/>
        </w:tabs>
        <w:ind w:left="7151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7871"/>
        </w:tabs>
        <w:ind w:left="7871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8591"/>
        </w:tabs>
        <w:ind w:left="8591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311"/>
        </w:tabs>
        <w:ind w:left="9311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141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0CD0"/>
    <w:rsid w:val="000429C6"/>
    <w:rsid w:val="000D0424"/>
    <w:rsid w:val="000E509C"/>
    <w:rsid w:val="00176FA0"/>
    <w:rsid w:val="001D1ACE"/>
    <w:rsid w:val="00207340"/>
    <w:rsid w:val="004C4A46"/>
    <w:rsid w:val="006F0C46"/>
    <w:rsid w:val="00800CD0"/>
    <w:rsid w:val="00901C6D"/>
    <w:rsid w:val="00C23562"/>
    <w:rsid w:val="00E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C4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F0C4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2">
    <w:name w:val="Body Text 2"/>
    <w:basedOn w:val="Normal"/>
    <w:link w:val="Corpodetexto2Char"/>
    <w:uiPriority w:val="99"/>
    <w:rsid w:val="006F0C46"/>
    <w:pPr>
      <w:jc w:val="both"/>
    </w:pPr>
    <w:rPr>
      <w:rFonts w:ascii="Arial" w:hAnsi="Arial" w:cs="Arial"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F0C46"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6F0C46"/>
    <w:pPr>
      <w:jc w:val="center"/>
    </w:pPr>
    <w:rPr>
      <w:rFonts w:ascii="Arial" w:hAnsi="Arial" w:cs="Arial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6F0C46"/>
    <w:rPr>
      <w:rFonts w:asciiTheme="majorHAnsi" w:eastAsiaTheme="majorEastAsia" w:hAnsiTheme="majorHAnsi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073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7340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073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7340"/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73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7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pPr>
      <w:jc w:val="center"/>
    </w:pPr>
    <w:rPr>
      <w:rFonts w:ascii="Arial" w:hAnsi="Arial" w:cs="Arial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11"/>
    <w:locked/>
    <w:rPr>
      <w:rFonts w:asciiTheme="majorHAnsi" w:eastAsiaTheme="majorEastAsia" w:hAnsiTheme="maj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2DD40-70CF-4D5B-AAD3-CD9E2B1DE2E3}"/>
</file>

<file path=customXml/itemProps2.xml><?xml version="1.0" encoding="utf-8"?>
<ds:datastoreItem xmlns:ds="http://schemas.openxmlformats.org/officeDocument/2006/customXml" ds:itemID="{EAFF7533-E1CC-4754-838B-14B4D4CF7C2E}"/>
</file>

<file path=customXml/itemProps3.xml><?xml version="1.0" encoding="utf-8"?>
<ds:datastoreItem xmlns:ds="http://schemas.openxmlformats.org/officeDocument/2006/customXml" ds:itemID="{C52E94B1-4425-418A-BCFF-CE0F7F4ABB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704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355, de 27 de dezembro de 2002</vt:lpstr>
    </vt:vector>
  </TitlesOfParts>
  <Company>anvs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355, de 27 de dezembro de 2002</dc:title>
  <dc:creator>Maria.Rezende</dc:creator>
  <cp:lastModifiedBy>Raianne Liberal Coutinho</cp:lastModifiedBy>
  <cp:revision>10</cp:revision>
  <cp:lastPrinted>2016-07-26T18:00:00Z</cp:lastPrinted>
  <dcterms:created xsi:type="dcterms:W3CDTF">2015-10-05T14:29:00Z</dcterms:created>
  <dcterms:modified xsi:type="dcterms:W3CDTF">2016-07-26T18:00:00Z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