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70E" w:rsidRDefault="00CC270E">
      <w:pPr>
        <w:ind w:firstLine="567"/>
        <w:rPr>
          <w:b/>
          <w:bCs/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##ATO </w:t>
      </w:r>
      <w:r>
        <w:rPr>
          <w:b/>
          <w:bCs/>
          <w:sz w:val="16"/>
          <w:szCs w:val="16"/>
        </w:rPr>
        <w:t>Resolução da Diretoria Colegiada – RDC nº 292, de 5 de outubro de 2005.</w:t>
      </w:r>
    </w:p>
    <w:p w:rsidR="00CC270E" w:rsidRDefault="00CC270E">
      <w:pPr>
        <w:ind w:firstLine="567"/>
        <w:rPr>
          <w:color w:val="000000"/>
          <w:sz w:val="16"/>
          <w:szCs w:val="16"/>
        </w:rPr>
      </w:pPr>
    </w:p>
    <w:p w:rsidR="00CC270E" w:rsidRDefault="00CC270E">
      <w:pPr>
        <w:ind w:firstLine="567"/>
        <w:rPr>
          <w:color w:val="000000"/>
          <w:sz w:val="16"/>
          <w:szCs w:val="16"/>
        </w:rPr>
      </w:pPr>
    </w:p>
    <w:p w:rsidR="00CC270E" w:rsidRDefault="00CC270E">
      <w:pPr>
        <w:ind w:left="39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##TEX Altera os arts. 1º, 2º, 4º e 21 e revoga os arts. 7º, 12, 13, o inciso II do caput do art. 21 e os arts. 24 e 25 da Resolução - RDC nº 240, de 09 de setembro de 2003, que dispõe sobre os parcelamentos de débitos originários da aplicação de multas junto à Agência Nacional de Vigilância Sanitária – ANVISA.</w:t>
      </w: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  <w:r>
        <w:rPr>
          <w:b/>
          <w:bCs/>
          <w:sz w:val="16"/>
          <w:szCs w:val="16"/>
        </w:rPr>
        <w:t>O Diretor Presidente da Agência Nacional de Vigilância Sanitária</w:t>
      </w:r>
      <w:r>
        <w:rPr>
          <w:sz w:val="16"/>
          <w:szCs w:val="16"/>
        </w:rPr>
        <w:t>, no uso da atribuição que lhe confere o inciso IV do artigo 13 do Regulamento da ANVISA aprovado pelo Decreto nº 3.029, de 16 de abril de 1999,</w:t>
      </w: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considerando o disposto no art. 10 da Lei nº 10.522, de 19 de julho de 2002, que autoriza, a critério da autoridade fazendária, o parcelamento dos débitos de qualquer natureza para com a Fazenda Nacional;</w:t>
      </w: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considerando a independência administrativa e a autonomia financeira da ANVISA, decorrentes da sua lei de criação, a Lei nº 9.782, de 26 de janeiro de 1999, com as alterações inseridas pela Medida Provisória nº 2.190-34, de 23 de agosto de 2001;</w:t>
      </w: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considerando o disposto no inciso VIII, do art.87 do Regimento Interno da ANVISA, que indica a necessidade de regulamentação do parcelamento no âmbito da Autarquia de débitos não quitados originários da aplicação de multas;</w:t>
      </w: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considerando o disposto no art.14 do Decreto-Lei nº 200, de 25 de fevereiro de 1967, que indica a necessidade de racionalização do serviço administrativo </w:t>
      </w:r>
      <w:r>
        <w:rPr>
          <w:sz w:val="16"/>
          <w:szCs w:val="16"/>
        </w:rPr>
        <w:t>mediante simplificação de processos e supressão de controles que se evidenciarem como puramente formais ou cujo custo seja evidentemente superior ao risco.</w:t>
      </w:r>
    </w:p>
    <w:p w:rsidR="00CC270E" w:rsidRDefault="00CC270E">
      <w:pPr>
        <w:ind w:firstLine="567"/>
        <w:jc w:val="both"/>
        <w:rPr>
          <w:color w:val="000000"/>
          <w:sz w:val="16"/>
          <w:szCs w:val="16"/>
        </w:rPr>
      </w:pPr>
    </w:p>
    <w:p w:rsidR="00CC270E" w:rsidRDefault="00CC270E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adota, “ad referendum”, a seguinte Resolução de Diretoria Colegiada e determina a sua publicação:</w:t>
      </w:r>
    </w:p>
    <w:p w:rsidR="00CC270E" w:rsidRDefault="00CC270E">
      <w:pPr>
        <w:ind w:firstLine="567"/>
        <w:jc w:val="both"/>
        <w:rPr>
          <w:sz w:val="16"/>
          <w:szCs w:val="16"/>
        </w:rPr>
      </w:pPr>
    </w:p>
    <w:p w:rsidR="00CC270E" w:rsidRDefault="00CC270E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Art.1</w:t>
      </w:r>
      <w:r>
        <w:rPr>
          <w:sz w:val="16"/>
          <w:szCs w:val="16"/>
          <w:u w:val="single"/>
          <w:vertAlign w:val="superscript"/>
        </w:rPr>
        <w:t>o</w:t>
      </w:r>
      <w:r>
        <w:rPr>
          <w:sz w:val="16"/>
          <w:szCs w:val="16"/>
        </w:rPr>
        <w:t xml:space="preserve"> Os arts. 1º, 2º, 4º e 21 da RDC nº 240, de 09 de setembro de 2003, passam a vigorar com a seguinte redação:</w:t>
      </w: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  <w:r>
        <w:rPr>
          <w:sz w:val="16"/>
          <w:szCs w:val="16"/>
        </w:rPr>
        <w:t>"Art.1º Os débitos originários da aplicação de multas junto à ANVISA, vencidos e não quitados, e que não sejam objeto de execução fiscal, poderão ser parcelados em até trinta parcelas mensais e sucessivas, na forma e condições estabelecidas nesta Resolução.” (NR)</w:t>
      </w: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  <w:r>
        <w:rPr>
          <w:sz w:val="16"/>
          <w:szCs w:val="16"/>
        </w:rPr>
        <w:t>"Art.2º. A concessão do parcelamento competirá ao setor responsável pela cobrança administrativa do débito.” (NR)</w:t>
      </w:r>
    </w:p>
    <w:p w:rsidR="00CC270E" w:rsidRDefault="00CC270E">
      <w:pPr>
        <w:pStyle w:val="NormalWeb"/>
        <w:tabs>
          <w:tab w:val="left" w:pos="3240"/>
          <w:tab w:val="left" w:pos="3420"/>
        </w:tabs>
        <w:spacing w:before="0" w:beforeAutospacing="0" w:after="0" w:afterAutospacing="0"/>
        <w:ind w:left="2340"/>
        <w:jc w:val="both"/>
        <w:rPr>
          <w:sz w:val="16"/>
          <w:szCs w:val="16"/>
        </w:rPr>
      </w:pPr>
    </w:p>
    <w:p w:rsidR="00CC270E" w:rsidRDefault="00CC270E">
      <w:pPr>
        <w:pStyle w:val="NormalWeb"/>
        <w:tabs>
          <w:tab w:val="left" w:pos="3240"/>
          <w:tab w:val="left" w:pos="3420"/>
        </w:tabs>
        <w:spacing w:before="0" w:beforeAutospacing="0" w:after="0" w:afterAutospacing="0"/>
        <w:ind w:left="2340"/>
        <w:jc w:val="both"/>
        <w:rPr>
          <w:sz w:val="16"/>
          <w:szCs w:val="16"/>
        </w:rPr>
      </w:pPr>
      <w:r>
        <w:rPr>
          <w:sz w:val="16"/>
          <w:szCs w:val="16"/>
        </w:rPr>
        <w:t>“Art.4º...............................................................................................</w:t>
      </w:r>
    </w:p>
    <w:p w:rsidR="00CC270E" w:rsidRDefault="00CC270E">
      <w:pPr>
        <w:pStyle w:val="NormalWeb"/>
        <w:tabs>
          <w:tab w:val="left" w:pos="3240"/>
          <w:tab w:val="left" w:pos="3420"/>
        </w:tabs>
        <w:spacing w:before="0" w:beforeAutospacing="0" w:after="0" w:afterAutospacing="0"/>
        <w:ind w:left="2340"/>
        <w:jc w:val="both"/>
        <w:rPr>
          <w:sz w:val="16"/>
          <w:szCs w:val="16"/>
        </w:rPr>
      </w:pPr>
      <w:r>
        <w:rPr>
          <w:sz w:val="16"/>
          <w:szCs w:val="16"/>
        </w:rPr>
        <w:t>..........................................................................................................</w:t>
      </w: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  <w:r>
        <w:rPr>
          <w:sz w:val="16"/>
          <w:szCs w:val="16"/>
        </w:rPr>
        <w:t>V- Declaração registrada em cartório indicando a não interposição de qualquer ação ou recurso, judicial ou administrativo, que tenha por causa a discussão do débito a ser parcelado, conforme o modelo disponibilizado pelo sistema; ou a comprovação de desistência formal dos procedimentos judiciais ou extrajudiciais porventura existentes, na forma estabelecida nesta Resolução;”</w:t>
      </w: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  <w:r>
        <w:rPr>
          <w:sz w:val="16"/>
          <w:szCs w:val="16"/>
        </w:rPr>
        <w:t>....................................... (NR)</w:t>
      </w:r>
    </w:p>
    <w:p w:rsidR="00CC270E" w:rsidRDefault="00CC270E">
      <w:pPr>
        <w:pStyle w:val="NormalWeb"/>
        <w:tabs>
          <w:tab w:val="left" w:pos="3240"/>
        </w:tabs>
        <w:spacing w:before="0" w:beforeAutospacing="0" w:after="0" w:afterAutospacing="0"/>
        <w:ind w:left="2340"/>
        <w:jc w:val="both"/>
        <w:rPr>
          <w:sz w:val="16"/>
          <w:szCs w:val="16"/>
        </w:rPr>
      </w:pPr>
    </w:p>
    <w:p w:rsidR="00CC270E" w:rsidRDefault="00CC270E">
      <w:pPr>
        <w:pStyle w:val="NormalWeb"/>
        <w:tabs>
          <w:tab w:val="left" w:pos="3240"/>
        </w:tabs>
        <w:spacing w:before="0" w:beforeAutospacing="0" w:after="0" w:afterAutospacing="0"/>
        <w:ind w:left="2340"/>
        <w:jc w:val="both"/>
        <w:rPr>
          <w:sz w:val="16"/>
          <w:szCs w:val="16"/>
        </w:rPr>
      </w:pPr>
      <w:r>
        <w:rPr>
          <w:sz w:val="16"/>
          <w:szCs w:val="16"/>
        </w:rPr>
        <w:t>“Art.21 .............................................................................................</w:t>
      </w: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  <w:r>
        <w:rPr>
          <w:sz w:val="16"/>
          <w:szCs w:val="16"/>
        </w:rPr>
        <w:t>..........................................................................................................</w:t>
      </w: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</w:p>
    <w:p w:rsidR="00CC270E" w:rsidRDefault="00CC270E">
      <w:pPr>
        <w:pStyle w:val="NormalWeb"/>
        <w:spacing w:before="0" w:beforeAutospacing="0" w:after="0" w:afterAutospacing="0"/>
        <w:ind w:left="2340"/>
        <w:jc w:val="both"/>
        <w:rPr>
          <w:sz w:val="16"/>
          <w:szCs w:val="16"/>
        </w:rPr>
      </w:pPr>
      <w:r>
        <w:rPr>
          <w:sz w:val="16"/>
          <w:szCs w:val="16"/>
        </w:rPr>
        <w:t>Parágrafo único. Rescindido o parcelamento, apurar-se-á o saldo devedor, mediante a imputação proporcional dos valores pagos, providenciando-se, conforme o caso, o encaminhamento do débito para inscrição em Dívida Ativa da ANVISA ou o ajuizamento da execução fiscal, caso o débito já esteja inscrito em Dívida Ativa, vedado, em qualquer caso, o reparcelamento.” (NR)</w:t>
      </w:r>
    </w:p>
    <w:p w:rsidR="00CC270E" w:rsidRDefault="00CC270E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CC270E" w:rsidRDefault="00CC270E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Art.2º Ficam revogados os arts. 7º, 12, 13, o inciso II do caput do art. 21, e os arts. 24 e 25 da Resolução - RDC nº 240, de 09 de setembro de 2003.</w:t>
      </w:r>
    </w:p>
    <w:p w:rsidR="00CC270E" w:rsidRDefault="00CC270E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</w:p>
    <w:p w:rsidR="00CC270E" w:rsidRDefault="00CC270E">
      <w:pPr>
        <w:pStyle w:val="NormalWeb"/>
        <w:spacing w:before="0" w:beforeAutospacing="0" w:after="0" w:afterAutospacing="0"/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Art.3º Esta Resolução entra em vigor na data de sua publicação.</w:t>
      </w:r>
    </w:p>
    <w:p w:rsidR="00CC270E" w:rsidRDefault="00CC270E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CC270E" w:rsidRDefault="00CC270E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CC270E" w:rsidRDefault="00CC270E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</w:p>
    <w:p w:rsidR="00CC270E" w:rsidRDefault="00CC270E">
      <w:pPr>
        <w:pStyle w:val="NormalWeb"/>
        <w:spacing w:before="0" w:beforeAutospacing="0" w:after="0" w:afterAutospacing="0"/>
        <w:jc w:val="center"/>
        <w:rPr>
          <w:sz w:val="16"/>
          <w:szCs w:val="16"/>
        </w:rPr>
      </w:pPr>
      <w:r>
        <w:rPr>
          <w:sz w:val="16"/>
          <w:szCs w:val="16"/>
        </w:rPr>
        <w:t>##ASS DIRCEU RAPOSO DE MELLO</w:t>
      </w:r>
    </w:p>
    <w:sectPr w:rsidR="00CC270E" w:rsidSect="00CC270E">
      <w:pgSz w:w="11907" w:h="16840" w:code="9"/>
      <w:pgMar w:top="567" w:right="352" w:bottom="278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662"/>
    <w:multiLevelType w:val="hybridMultilevel"/>
    <w:tmpl w:val="35B257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3BB01393"/>
    <w:multiLevelType w:val="hybridMultilevel"/>
    <w:tmpl w:val="D7B031F6"/>
    <w:lvl w:ilvl="0" w:tplc="EE3402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22CC8"/>
    <w:multiLevelType w:val="hybridMultilevel"/>
    <w:tmpl w:val="600AC8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C270E"/>
    <w:rsid w:val="00A3623F"/>
    <w:rsid w:val="00CC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Strong" w:uiPriority="22" w:qFormat="1"/>
    <w:lsdException w:name="Emphasis" w:uiPriority="20" w:qFormat="1"/>
    <w:lsdException w:name="Normal (Web)" w:semiHidden="1"/>
    <w:lsdException w:name="HTML Typewriter" w:semiHidden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b/>
      <w:bCs/>
      <w:lang w:val="es-ES_tradnl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outlineLvl w:val="1"/>
    </w:pPr>
    <w:rPr>
      <w:rFonts w:ascii="Arial" w:hAnsi="Arial" w:cs="Arial"/>
      <w:b/>
      <w:bCs/>
      <w:color w:val="000000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customStyle="1" w:styleId="cte">
    <w:name w:val="cte"/>
    <w:basedOn w:val="Fontepargpadro"/>
    <w:uiPriority w:val="99"/>
    <w:rPr>
      <w:rFonts w:cs="Times New Roman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character" w:styleId="MquinadeescreverHTML">
    <w:name w:val="HTML Typewriter"/>
    <w:basedOn w:val="Fontepargpadro"/>
    <w:uiPriority w:val="99"/>
    <w:rPr>
      <w:rFonts w:ascii="Courier New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3078</Characters>
  <Application>Microsoft Office Word</Application>
  <DocSecurity>0</DocSecurity>
  <Lines>25</Lines>
  <Paragraphs>7</Paragraphs>
  <ScaleCrop>false</ScaleCrop>
  <Company>anvisa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DA FESTA</dc:title>
  <dc:subject/>
  <dc:creator>pedro.guedes</dc:creator>
  <cp:keywords/>
  <dc:description/>
  <cp:lastModifiedBy>Helder Lopes da Silva</cp:lastModifiedBy>
  <cp:revision>2</cp:revision>
  <cp:lastPrinted>2005-10-05T14:08:00Z</cp:lastPrinted>
  <dcterms:created xsi:type="dcterms:W3CDTF">2019-02-06T12:33:00Z</dcterms:created>
  <dcterms:modified xsi:type="dcterms:W3CDTF">2019-02-06T12:33:00Z</dcterms:modified>
</cp:coreProperties>
</file>