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WithEffects.xml" ContentType="application/vnd.ms-word.stylesWithEffect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word/styles.xml" ContentType="application/vnd.openxmlformats-officedocument.wordprocessingml.styl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21E1" w:rsidRPr="00DA7C7F" w:rsidRDefault="00F61664" w:rsidP="00DA7C7F">
      <w:pPr>
        <w:ind w:left="-426" w:right="-427"/>
        <w:jc w:val="center"/>
        <w:rPr>
          <w:rFonts w:ascii="Times New Roman" w:hAnsi="Times New Roman" w:cs="Times New Roman"/>
          <w:b/>
          <w:szCs w:val="24"/>
        </w:rPr>
      </w:pPr>
      <w:bookmarkStart w:id="0" w:name="_GoBack"/>
      <w:bookmarkEnd w:id="0"/>
      <w:r w:rsidRPr="00DA7C7F">
        <w:rPr>
          <w:rFonts w:ascii="Times New Roman" w:hAnsi="Times New Roman" w:cs="Times New Roman"/>
          <w:b/>
          <w:szCs w:val="24"/>
        </w:rPr>
        <w:t>RESOLUÇÃO</w:t>
      </w:r>
      <w:r w:rsidR="00DA7C7F" w:rsidRPr="00DA7C7F">
        <w:rPr>
          <w:rFonts w:ascii="Times New Roman" w:hAnsi="Times New Roman" w:cs="Times New Roman"/>
          <w:b/>
          <w:szCs w:val="24"/>
        </w:rPr>
        <w:t xml:space="preserve"> DE DIRETORIA COLEGIADA</w:t>
      </w:r>
      <w:r w:rsidRPr="00DA7C7F">
        <w:rPr>
          <w:rFonts w:ascii="Times New Roman" w:hAnsi="Times New Roman" w:cs="Times New Roman"/>
          <w:b/>
          <w:szCs w:val="24"/>
        </w:rPr>
        <w:t xml:space="preserve"> – RDC Nº 308, DE 14 DE NOVEMBRO DE </w:t>
      </w:r>
      <w:proofErr w:type="gramStart"/>
      <w:r w:rsidRPr="00DA7C7F">
        <w:rPr>
          <w:rFonts w:ascii="Times New Roman" w:hAnsi="Times New Roman" w:cs="Times New Roman"/>
          <w:b/>
          <w:szCs w:val="24"/>
        </w:rPr>
        <w:t>2002</w:t>
      </w:r>
      <w:proofErr w:type="gramEnd"/>
    </w:p>
    <w:p w:rsidR="00F61664" w:rsidRPr="00DA7C7F" w:rsidRDefault="00F61664" w:rsidP="00F61664">
      <w:pPr>
        <w:jc w:val="center"/>
        <w:rPr>
          <w:rFonts w:ascii="Times New Roman" w:hAnsi="Times New Roman" w:cs="Times New Roman"/>
          <w:b/>
          <w:color w:val="0000FF"/>
          <w:sz w:val="24"/>
          <w:szCs w:val="24"/>
        </w:rPr>
      </w:pPr>
      <w:r w:rsidRPr="00DA7C7F">
        <w:rPr>
          <w:rFonts w:ascii="Times New Roman" w:hAnsi="Times New Roman" w:cs="Times New Roman"/>
          <w:b/>
          <w:color w:val="0000FF"/>
          <w:sz w:val="24"/>
          <w:szCs w:val="24"/>
        </w:rPr>
        <w:t>(Publicada em DOU nº 222, de 18 de novembro de 2002</w:t>
      </w:r>
      <w:proofErr w:type="gramStart"/>
      <w:r w:rsidRPr="00DA7C7F">
        <w:rPr>
          <w:rFonts w:ascii="Times New Roman" w:hAnsi="Times New Roman" w:cs="Times New Roman"/>
          <w:b/>
          <w:color w:val="0000FF"/>
          <w:sz w:val="24"/>
          <w:szCs w:val="24"/>
        </w:rPr>
        <w:t>)</w:t>
      </w:r>
      <w:proofErr w:type="gramEnd"/>
    </w:p>
    <w:p w:rsidR="001F5C13" w:rsidRPr="00DA7C7F" w:rsidRDefault="001F5C13" w:rsidP="00F61664">
      <w:pPr>
        <w:jc w:val="center"/>
        <w:rPr>
          <w:rFonts w:ascii="Times New Roman" w:hAnsi="Times New Roman" w:cs="Times New Roman"/>
          <w:b/>
          <w:color w:val="0000FF"/>
          <w:sz w:val="24"/>
          <w:szCs w:val="24"/>
        </w:rPr>
      </w:pPr>
      <w:r w:rsidRPr="00DA7C7F">
        <w:rPr>
          <w:rFonts w:ascii="Times New Roman" w:hAnsi="Times New Roman" w:cs="Times New Roman"/>
          <w:b/>
          <w:color w:val="0000FF"/>
          <w:sz w:val="24"/>
          <w:szCs w:val="24"/>
        </w:rPr>
        <w:t xml:space="preserve">(Revogada </w:t>
      </w:r>
      <w:r w:rsidR="00DA7C7F">
        <w:rPr>
          <w:rFonts w:ascii="Times New Roman" w:hAnsi="Times New Roman" w:cs="Times New Roman"/>
          <w:b/>
          <w:color w:val="0000FF"/>
          <w:sz w:val="24"/>
          <w:szCs w:val="24"/>
        </w:rPr>
        <w:t xml:space="preserve">pela Resolução – RDC nº 56, de </w:t>
      </w:r>
      <w:proofErr w:type="gramStart"/>
      <w:r w:rsidRPr="00DA7C7F">
        <w:rPr>
          <w:rFonts w:ascii="Times New Roman" w:hAnsi="Times New Roman" w:cs="Times New Roman"/>
          <w:b/>
          <w:color w:val="0000FF"/>
          <w:sz w:val="24"/>
          <w:szCs w:val="24"/>
        </w:rPr>
        <w:t>9</w:t>
      </w:r>
      <w:proofErr w:type="gramEnd"/>
      <w:r w:rsidRPr="00DA7C7F">
        <w:rPr>
          <w:rFonts w:ascii="Times New Roman" w:hAnsi="Times New Roman" w:cs="Times New Roman"/>
          <w:b/>
          <w:color w:val="0000FF"/>
          <w:sz w:val="24"/>
          <w:szCs w:val="24"/>
        </w:rPr>
        <w:t xml:space="preserve"> de novembro de 2009)</w:t>
      </w:r>
    </w:p>
    <w:p w:rsidR="00A83D1F" w:rsidRPr="00DA7C7F" w:rsidRDefault="00A83D1F" w:rsidP="00A83D1F">
      <w:pPr>
        <w:spacing w:before="300" w:after="300" w:line="240" w:lineRule="auto"/>
        <w:ind w:firstLine="573"/>
        <w:jc w:val="both"/>
        <w:rPr>
          <w:rFonts w:ascii="Times New Roman" w:hAnsi="Times New Roman" w:cs="Times New Roman"/>
          <w:strike/>
          <w:sz w:val="24"/>
          <w:szCs w:val="24"/>
        </w:rPr>
      </w:pPr>
      <w:r w:rsidRPr="00DA7C7F">
        <w:rPr>
          <w:rFonts w:ascii="Times New Roman" w:hAnsi="Times New Roman" w:cs="Times New Roman"/>
          <w:strike/>
          <w:sz w:val="24"/>
          <w:szCs w:val="24"/>
        </w:rPr>
        <w:t xml:space="preserve">A </w:t>
      </w:r>
      <w:r w:rsidRPr="00DA7C7F">
        <w:rPr>
          <w:rFonts w:ascii="Times New Roman" w:hAnsi="Times New Roman" w:cs="Times New Roman"/>
          <w:b/>
          <w:strike/>
          <w:sz w:val="24"/>
          <w:szCs w:val="24"/>
        </w:rPr>
        <w:t>Diretoria Colegiada da Agência Nacional de Vigilância Sanitária - ANVISA</w:t>
      </w:r>
      <w:r w:rsidRPr="00DA7C7F">
        <w:rPr>
          <w:rFonts w:ascii="Times New Roman" w:hAnsi="Times New Roman" w:cs="Times New Roman"/>
          <w:strike/>
          <w:sz w:val="24"/>
          <w:szCs w:val="24"/>
        </w:rPr>
        <w:t xml:space="preserve">, no uso da atribuição que lhe confere o Art. 11, inciso IV, do regulamento da ANVISA aprovado pelo Decreto nº 3.029, de 16 de abril de 1999, em reunião realizada em </w:t>
      </w:r>
      <w:proofErr w:type="gramStart"/>
      <w:r w:rsidRPr="00DA7C7F">
        <w:rPr>
          <w:rFonts w:ascii="Times New Roman" w:hAnsi="Times New Roman" w:cs="Times New Roman"/>
          <w:strike/>
          <w:sz w:val="24"/>
          <w:szCs w:val="24"/>
        </w:rPr>
        <w:t>5</w:t>
      </w:r>
      <w:proofErr w:type="gramEnd"/>
      <w:r w:rsidRPr="00DA7C7F">
        <w:rPr>
          <w:rFonts w:ascii="Times New Roman" w:hAnsi="Times New Roman" w:cs="Times New Roman"/>
          <w:strike/>
          <w:sz w:val="24"/>
          <w:szCs w:val="24"/>
        </w:rPr>
        <w:t xml:space="preserve"> de novembro de 2002, </w:t>
      </w:r>
    </w:p>
    <w:p w:rsidR="00A83D1F" w:rsidRPr="00DA7C7F" w:rsidRDefault="00A83D1F" w:rsidP="00A83D1F">
      <w:pPr>
        <w:spacing w:before="300" w:after="300" w:line="240" w:lineRule="auto"/>
        <w:ind w:firstLine="573"/>
        <w:jc w:val="both"/>
        <w:rPr>
          <w:rFonts w:ascii="Times New Roman" w:hAnsi="Times New Roman" w:cs="Times New Roman"/>
          <w:strike/>
          <w:spacing w:val="-4"/>
          <w:sz w:val="24"/>
          <w:szCs w:val="24"/>
        </w:rPr>
      </w:pPr>
      <w:proofErr w:type="gramStart"/>
      <w:r w:rsidRPr="00DA7C7F">
        <w:rPr>
          <w:rFonts w:ascii="Times New Roman" w:hAnsi="Times New Roman" w:cs="Times New Roman"/>
          <w:strike/>
          <w:spacing w:val="-4"/>
          <w:sz w:val="24"/>
          <w:szCs w:val="24"/>
        </w:rPr>
        <w:t>considerando</w:t>
      </w:r>
      <w:proofErr w:type="gramEnd"/>
      <w:r w:rsidRPr="00DA7C7F">
        <w:rPr>
          <w:rFonts w:ascii="Times New Roman" w:hAnsi="Times New Roman" w:cs="Times New Roman"/>
          <w:strike/>
          <w:spacing w:val="-4"/>
          <w:sz w:val="24"/>
          <w:szCs w:val="24"/>
        </w:rPr>
        <w:t xml:space="preserve"> a necessidade de dispor de prescrições técnicas para câmaras de bronzeamento, que assegurem o cumprimento dos requisitos essenciais de segurança e eficácia aplicáveis a estes aparelhos, descritos na Resolução-RDC nº 56, de 6 de abril de 2001; </w:t>
      </w:r>
    </w:p>
    <w:p w:rsidR="00A83D1F" w:rsidRPr="00DA7C7F" w:rsidRDefault="00A83D1F" w:rsidP="00A83D1F">
      <w:pPr>
        <w:spacing w:before="300" w:after="300" w:line="240" w:lineRule="auto"/>
        <w:ind w:firstLine="573"/>
        <w:jc w:val="both"/>
        <w:rPr>
          <w:rFonts w:ascii="Times New Roman" w:hAnsi="Times New Roman" w:cs="Times New Roman"/>
          <w:strike/>
          <w:sz w:val="24"/>
          <w:szCs w:val="24"/>
        </w:rPr>
      </w:pPr>
      <w:proofErr w:type="gramStart"/>
      <w:r w:rsidRPr="00DA7C7F">
        <w:rPr>
          <w:rFonts w:ascii="Times New Roman" w:hAnsi="Times New Roman" w:cs="Times New Roman"/>
          <w:strike/>
          <w:sz w:val="24"/>
          <w:szCs w:val="24"/>
        </w:rPr>
        <w:t>considerando</w:t>
      </w:r>
      <w:proofErr w:type="gramEnd"/>
      <w:r w:rsidRPr="00DA7C7F">
        <w:rPr>
          <w:rFonts w:ascii="Times New Roman" w:hAnsi="Times New Roman" w:cs="Times New Roman"/>
          <w:strike/>
          <w:sz w:val="24"/>
          <w:szCs w:val="24"/>
        </w:rPr>
        <w:t xml:space="preserve"> que um dos direitos básicos do consumidor estabelecido pelo Código de Proteção e Defesa do Consumidor, aprovado pela Lei nº 8.078, de 11 de setembro de 1990, é a proteção da saúde e segurança contra os riscos provocados por práticas no fornecimento de produtos e serviços; </w:t>
      </w:r>
    </w:p>
    <w:p w:rsidR="00A83D1F" w:rsidRPr="00DA7C7F" w:rsidRDefault="00A83D1F" w:rsidP="00A83D1F">
      <w:pPr>
        <w:spacing w:before="300" w:after="300" w:line="240" w:lineRule="auto"/>
        <w:ind w:firstLine="573"/>
        <w:jc w:val="both"/>
        <w:rPr>
          <w:rFonts w:ascii="Times New Roman" w:hAnsi="Times New Roman" w:cs="Times New Roman"/>
          <w:strike/>
          <w:sz w:val="24"/>
          <w:szCs w:val="24"/>
        </w:rPr>
      </w:pPr>
      <w:proofErr w:type="gramStart"/>
      <w:r w:rsidRPr="00DA7C7F">
        <w:rPr>
          <w:rFonts w:ascii="Times New Roman" w:hAnsi="Times New Roman" w:cs="Times New Roman"/>
          <w:strike/>
          <w:sz w:val="24"/>
          <w:szCs w:val="24"/>
        </w:rPr>
        <w:t>considerando</w:t>
      </w:r>
      <w:proofErr w:type="gramEnd"/>
      <w:r w:rsidRPr="00DA7C7F">
        <w:rPr>
          <w:rFonts w:ascii="Times New Roman" w:hAnsi="Times New Roman" w:cs="Times New Roman"/>
          <w:strike/>
          <w:sz w:val="24"/>
          <w:szCs w:val="24"/>
        </w:rPr>
        <w:t xml:space="preserve"> ainda que a Lei nº 6.437, de 20 de agosto de 1977, configura como infração à legislação sanitária, instalar ou manter em funcionamento aparelhos e equipamentos geradores de radiações, sem licença do órgão sanitário competente ou contrariando o disposto nas demais normas legais e regulamentares pertinentes, </w:t>
      </w:r>
    </w:p>
    <w:p w:rsidR="00A83D1F" w:rsidRPr="00DA7C7F" w:rsidRDefault="00A83D1F" w:rsidP="00A83D1F">
      <w:pPr>
        <w:spacing w:before="300" w:after="300" w:line="240" w:lineRule="auto"/>
        <w:ind w:firstLine="573"/>
        <w:jc w:val="both"/>
        <w:rPr>
          <w:rFonts w:ascii="Times New Roman" w:hAnsi="Times New Roman" w:cs="Times New Roman"/>
          <w:strike/>
          <w:sz w:val="24"/>
          <w:szCs w:val="24"/>
        </w:rPr>
      </w:pPr>
      <w:proofErr w:type="gramStart"/>
      <w:r w:rsidRPr="00DA7C7F">
        <w:rPr>
          <w:rFonts w:ascii="Times New Roman" w:hAnsi="Times New Roman" w:cs="Times New Roman"/>
          <w:strike/>
          <w:sz w:val="24"/>
          <w:szCs w:val="24"/>
        </w:rPr>
        <w:t>adota</w:t>
      </w:r>
      <w:proofErr w:type="gramEnd"/>
      <w:r w:rsidRPr="00DA7C7F">
        <w:rPr>
          <w:rFonts w:ascii="Times New Roman" w:hAnsi="Times New Roman" w:cs="Times New Roman"/>
          <w:strike/>
          <w:sz w:val="24"/>
          <w:szCs w:val="24"/>
        </w:rPr>
        <w:t xml:space="preserve"> a seguinte Resolução da Diretoria Colegiada e eu, Diretor Presidente-Substituto, determino a sua publicação. </w:t>
      </w:r>
    </w:p>
    <w:p w:rsidR="00A83D1F" w:rsidRPr="00DA7C7F" w:rsidRDefault="00A83D1F" w:rsidP="00A83D1F">
      <w:pPr>
        <w:spacing w:before="300" w:after="300" w:line="240" w:lineRule="auto"/>
        <w:ind w:firstLine="573"/>
        <w:jc w:val="both"/>
        <w:rPr>
          <w:rFonts w:ascii="Times New Roman" w:hAnsi="Times New Roman" w:cs="Times New Roman"/>
          <w:strike/>
          <w:sz w:val="24"/>
          <w:szCs w:val="24"/>
        </w:rPr>
      </w:pPr>
      <w:r w:rsidRPr="00DA7C7F">
        <w:rPr>
          <w:rFonts w:ascii="Times New Roman" w:hAnsi="Times New Roman" w:cs="Times New Roman"/>
          <w:strike/>
          <w:sz w:val="24"/>
          <w:szCs w:val="24"/>
        </w:rPr>
        <w:t xml:space="preserve">Art. 1º Os fornecedores de câmaras de bronzeamento e os estabelecimentos que executam procedimentos utilizando estes aparelhos devem atender às prescrições da norma técnica brasileira NBR IEC 60335-2-27 e disposições complementares estabelecidas nesta Resolução. </w:t>
      </w:r>
    </w:p>
    <w:p w:rsidR="00A83D1F" w:rsidRPr="00DA7C7F" w:rsidRDefault="00A83D1F" w:rsidP="00A83D1F">
      <w:pPr>
        <w:spacing w:before="300" w:after="300" w:line="240" w:lineRule="auto"/>
        <w:ind w:firstLine="573"/>
        <w:jc w:val="both"/>
        <w:rPr>
          <w:rFonts w:ascii="Times New Roman" w:hAnsi="Times New Roman" w:cs="Times New Roman"/>
          <w:strike/>
          <w:sz w:val="24"/>
          <w:szCs w:val="24"/>
        </w:rPr>
      </w:pPr>
      <w:r w:rsidRPr="00DA7C7F">
        <w:rPr>
          <w:rFonts w:ascii="Times New Roman" w:hAnsi="Times New Roman" w:cs="Times New Roman"/>
          <w:strike/>
          <w:sz w:val="24"/>
          <w:szCs w:val="24"/>
        </w:rPr>
        <w:t xml:space="preserve">§ 1º A verificação do atendimento das prescrições e disposições referidas neste artigo será realizada por ocasião do registro dos aparelhos, suas partes e acessórios, na ANVISA e fiscalização sanitária dos produtos e estabelecimentos que os utilizam. </w:t>
      </w:r>
    </w:p>
    <w:p w:rsidR="00A83D1F" w:rsidRPr="00DA7C7F" w:rsidRDefault="00A83D1F" w:rsidP="00A83D1F">
      <w:pPr>
        <w:spacing w:before="300" w:after="300" w:line="240" w:lineRule="auto"/>
        <w:ind w:firstLine="573"/>
        <w:jc w:val="both"/>
        <w:rPr>
          <w:rFonts w:ascii="Times New Roman" w:hAnsi="Times New Roman" w:cs="Times New Roman"/>
          <w:strike/>
          <w:sz w:val="24"/>
          <w:szCs w:val="24"/>
        </w:rPr>
      </w:pPr>
      <w:r w:rsidRPr="00DA7C7F">
        <w:rPr>
          <w:rFonts w:ascii="Times New Roman" w:hAnsi="Times New Roman" w:cs="Times New Roman"/>
          <w:strike/>
          <w:sz w:val="24"/>
          <w:szCs w:val="24"/>
        </w:rPr>
        <w:t xml:space="preserve">§ 2º Para fins desta Resolução são adotadas as seguintes definições: I - Avaliação médica: Atestado médico informando que o cliente não apresenta situação de risco indicada nesta Resolução, que o impeça a submeter-se a procedimento de bronzeamento. </w:t>
      </w:r>
    </w:p>
    <w:p w:rsidR="00A83D1F" w:rsidRPr="00DA7C7F" w:rsidRDefault="00A83D1F" w:rsidP="00A83D1F">
      <w:pPr>
        <w:spacing w:before="300" w:after="300" w:line="240" w:lineRule="auto"/>
        <w:ind w:firstLine="573"/>
        <w:jc w:val="both"/>
        <w:rPr>
          <w:rFonts w:ascii="Times New Roman" w:hAnsi="Times New Roman" w:cs="Times New Roman"/>
          <w:strike/>
          <w:spacing w:val="-4"/>
          <w:sz w:val="24"/>
          <w:szCs w:val="24"/>
        </w:rPr>
      </w:pPr>
      <w:r w:rsidRPr="00DA7C7F">
        <w:rPr>
          <w:rFonts w:ascii="Times New Roman" w:hAnsi="Times New Roman" w:cs="Times New Roman"/>
          <w:strike/>
          <w:spacing w:val="-4"/>
          <w:sz w:val="24"/>
          <w:szCs w:val="24"/>
        </w:rPr>
        <w:t xml:space="preserve">II - Câmara de bronzeamento: Aparelho emissor de radiação ultravioleta (UV) do tipo </w:t>
      </w:r>
      <w:proofErr w:type="gramStart"/>
      <w:r w:rsidRPr="00DA7C7F">
        <w:rPr>
          <w:rFonts w:ascii="Times New Roman" w:hAnsi="Times New Roman" w:cs="Times New Roman"/>
          <w:strike/>
          <w:spacing w:val="-4"/>
          <w:sz w:val="24"/>
          <w:szCs w:val="24"/>
        </w:rPr>
        <w:t>1</w:t>
      </w:r>
      <w:proofErr w:type="gramEnd"/>
      <w:r w:rsidRPr="00DA7C7F">
        <w:rPr>
          <w:rFonts w:ascii="Times New Roman" w:hAnsi="Times New Roman" w:cs="Times New Roman"/>
          <w:strike/>
          <w:spacing w:val="-4"/>
          <w:sz w:val="24"/>
          <w:szCs w:val="24"/>
        </w:rPr>
        <w:t xml:space="preserve"> ou tipo 2, conforme definido na norma técnica brasileira NBR IEC 60335-2-27: </w:t>
      </w:r>
      <w:r w:rsidRPr="00DA7C7F">
        <w:rPr>
          <w:rFonts w:ascii="Times New Roman" w:hAnsi="Times New Roman" w:cs="Times New Roman"/>
          <w:strike/>
          <w:spacing w:val="-4"/>
          <w:sz w:val="24"/>
          <w:szCs w:val="24"/>
        </w:rPr>
        <w:lastRenderedPageBreak/>
        <w:t xml:space="preserve">Requisitos particulares para aparelhos de exposição da pele à radiação ultravioleta e infravermelho. </w:t>
      </w:r>
    </w:p>
    <w:p w:rsidR="00A83D1F" w:rsidRPr="00DA7C7F" w:rsidRDefault="00A83D1F" w:rsidP="00A83D1F">
      <w:pPr>
        <w:spacing w:before="300" w:after="300" w:line="240" w:lineRule="auto"/>
        <w:ind w:firstLine="573"/>
        <w:jc w:val="both"/>
        <w:rPr>
          <w:rFonts w:ascii="Times New Roman" w:hAnsi="Times New Roman" w:cs="Times New Roman"/>
          <w:strike/>
          <w:sz w:val="24"/>
          <w:szCs w:val="24"/>
        </w:rPr>
      </w:pPr>
      <w:r w:rsidRPr="00DA7C7F">
        <w:rPr>
          <w:rFonts w:ascii="Times New Roman" w:hAnsi="Times New Roman" w:cs="Times New Roman"/>
          <w:strike/>
          <w:sz w:val="24"/>
          <w:szCs w:val="24"/>
        </w:rPr>
        <w:t>III - Comprovante de treinamento: Documento emitido pelo fornecedor, que atesta a capacitação de técnico para operar suas câmaras de bronzeamento, após sua participação em curso promovido pelo fornecedor.</w:t>
      </w:r>
    </w:p>
    <w:p w:rsidR="00A83D1F" w:rsidRPr="00DA7C7F" w:rsidRDefault="00A83D1F" w:rsidP="00A83D1F">
      <w:pPr>
        <w:spacing w:before="300" w:after="300" w:line="240" w:lineRule="auto"/>
        <w:ind w:firstLine="573"/>
        <w:jc w:val="both"/>
        <w:rPr>
          <w:rFonts w:ascii="Times New Roman" w:hAnsi="Times New Roman" w:cs="Times New Roman"/>
          <w:strike/>
          <w:sz w:val="24"/>
          <w:szCs w:val="24"/>
        </w:rPr>
      </w:pPr>
      <w:r w:rsidRPr="00DA7C7F">
        <w:rPr>
          <w:rFonts w:ascii="Times New Roman" w:hAnsi="Times New Roman" w:cs="Times New Roman"/>
          <w:strike/>
          <w:sz w:val="24"/>
          <w:szCs w:val="24"/>
        </w:rPr>
        <w:t xml:space="preserve">IV - Evento adverso: Qualquer ocorrência médica inesperada em uma pessoa com a qual a câmara de bronzeamento foi utilizada, não tendo necessariamente uma relação causal com o procedimento realizado com o aparelho. </w:t>
      </w:r>
    </w:p>
    <w:p w:rsidR="00A83D1F" w:rsidRPr="00DA7C7F" w:rsidRDefault="00A83D1F" w:rsidP="00A83D1F">
      <w:pPr>
        <w:spacing w:before="300" w:after="300" w:line="240" w:lineRule="auto"/>
        <w:ind w:firstLine="573"/>
        <w:jc w:val="both"/>
        <w:rPr>
          <w:rFonts w:ascii="Times New Roman" w:hAnsi="Times New Roman" w:cs="Times New Roman"/>
          <w:strike/>
          <w:sz w:val="24"/>
          <w:szCs w:val="24"/>
        </w:rPr>
      </w:pPr>
      <w:r w:rsidRPr="00DA7C7F">
        <w:rPr>
          <w:rFonts w:ascii="Times New Roman" w:hAnsi="Times New Roman" w:cs="Times New Roman"/>
          <w:strike/>
          <w:sz w:val="24"/>
          <w:szCs w:val="24"/>
        </w:rPr>
        <w:t xml:space="preserve">V - Fornecedor: Fabricante ou importador detentor do registro de câmara de bronzeamento na ANVISA. </w:t>
      </w:r>
    </w:p>
    <w:p w:rsidR="00A83D1F" w:rsidRPr="00DA7C7F" w:rsidRDefault="00A83D1F" w:rsidP="00A83D1F">
      <w:pPr>
        <w:spacing w:before="300" w:after="300" w:line="240" w:lineRule="auto"/>
        <w:ind w:firstLine="573"/>
        <w:jc w:val="both"/>
        <w:rPr>
          <w:rFonts w:ascii="Times New Roman" w:hAnsi="Times New Roman" w:cs="Times New Roman"/>
          <w:strike/>
          <w:sz w:val="24"/>
          <w:szCs w:val="24"/>
        </w:rPr>
      </w:pPr>
      <w:r w:rsidRPr="00DA7C7F">
        <w:rPr>
          <w:rFonts w:ascii="Times New Roman" w:hAnsi="Times New Roman" w:cs="Times New Roman"/>
          <w:strike/>
          <w:sz w:val="24"/>
          <w:szCs w:val="24"/>
        </w:rPr>
        <w:t>VI - Laudo espectro-</w:t>
      </w:r>
      <w:proofErr w:type="spellStart"/>
      <w:r w:rsidRPr="00DA7C7F">
        <w:rPr>
          <w:rFonts w:ascii="Times New Roman" w:hAnsi="Times New Roman" w:cs="Times New Roman"/>
          <w:strike/>
          <w:sz w:val="24"/>
          <w:szCs w:val="24"/>
        </w:rPr>
        <w:t>radiométrico</w:t>
      </w:r>
      <w:proofErr w:type="spellEnd"/>
      <w:r w:rsidRPr="00DA7C7F">
        <w:rPr>
          <w:rFonts w:ascii="Times New Roman" w:hAnsi="Times New Roman" w:cs="Times New Roman"/>
          <w:strike/>
          <w:sz w:val="24"/>
          <w:szCs w:val="24"/>
        </w:rPr>
        <w:t xml:space="preserve">: Relatório contendo os resultados dos ensaios da irradiação efetiva dos emissores de UV, conforme descrito na norma NBR IEC 60335-2-27, destacando as </w:t>
      </w:r>
      <w:proofErr w:type="gramStart"/>
      <w:r w:rsidRPr="00DA7C7F">
        <w:rPr>
          <w:rFonts w:ascii="Times New Roman" w:hAnsi="Times New Roman" w:cs="Times New Roman"/>
          <w:strike/>
          <w:sz w:val="24"/>
          <w:szCs w:val="24"/>
        </w:rPr>
        <w:t>não-conformidades</w:t>
      </w:r>
      <w:proofErr w:type="gramEnd"/>
      <w:r w:rsidRPr="00DA7C7F">
        <w:rPr>
          <w:rFonts w:ascii="Times New Roman" w:hAnsi="Times New Roman" w:cs="Times New Roman"/>
          <w:strike/>
          <w:sz w:val="24"/>
          <w:szCs w:val="24"/>
        </w:rPr>
        <w:t xml:space="preserve"> com esta norma encontradas. </w:t>
      </w:r>
    </w:p>
    <w:p w:rsidR="00A83D1F" w:rsidRPr="00DA7C7F" w:rsidRDefault="00A83D1F" w:rsidP="00A83D1F">
      <w:pPr>
        <w:spacing w:before="300" w:after="300" w:line="240" w:lineRule="auto"/>
        <w:ind w:firstLine="573"/>
        <w:jc w:val="both"/>
        <w:rPr>
          <w:rFonts w:ascii="Times New Roman" w:hAnsi="Times New Roman" w:cs="Times New Roman"/>
          <w:strike/>
          <w:sz w:val="24"/>
          <w:szCs w:val="24"/>
        </w:rPr>
      </w:pPr>
      <w:r w:rsidRPr="00DA7C7F">
        <w:rPr>
          <w:rFonts w:ascii="Times New Roman" w:hAnsi="Times New Roman" w:cs="Times New Roman"/>
          <w:strike/>
          <w:sz w:val="24"/>
          <w:szCs w:val="24"/>
        </w:rPr>
        <w:t xml:space="preserve">VII - Termo de ciência: Documento assinado pelo cliente e seu responsável legal, conforme aplicável, no qual este declara ter conhecimento: </w:t>
      </w:r>
    </w:p>
    <w:p w:rsidR="00A83D1F" w:rsidRPr="00DA7C7F" w:rsidRDefault="00A83D1F" w:rsidP="00A83D1F">
      <w:pPr>
        <w:spacing w:before="300" w:after="300" w:line="240" w:lineRule="auto"/>
        <w:ind w:firstLine="573"/>
        <w:jc w:val="both"/>
        <w:rPr>
          <w:rFonts w:ascii="Times New Roman" w:hAnsi="Times New Roman" w:cs="Times New Roman"/>
          <w:strike/>
          <w:sz w:val="24"/>
          <w:szCs w:val="24"/>
        </w:rPr>
      </w:pPr>
      <w:r w:rsidRPr="00DA7C7F">
        <w:rPr>
          <w:rFonts w:ascii="Times New Roman" w:hAnsi="Times New Roman" w:cs="Times New Roman"/>
          <w:strike/>
          <w:sz w:val="24"/>
          <w:szCs w:val="24"/>
        </w:rPr>
        <w:t xml:space="preserve">a) de que sua Avaliação Médica não identificou situação de risco que o impeça a submeter-se a procedimento de bronzeamento; </w:t>
      </w:r>
      <w:proofErr w:type="gramStart"/>
      <w:r w:rsidRPr="00DA7C7F">
        <w:rPr>
          <w:rFonts w:ascii="Times New Roman" w:hAnsi="Times New Roman" w:cs="Times New Roman"/>
          <w:strike/>
          <w:sz w:val="24"/>
          <w:szCs w:val="24"/>
        </w:rPr>
        <w:t>e</w:t>
      </w:r>
      <w:proofErr w:type="gramEnd"/>
      <w:r w:rsidRPr="00DA7C7F">
        <w:rPr>
          <w:rFonts w:ascii="Times New Roman" w:hAnsi="Times New Roman" w:cs="Times New Roman"/>
          <w:strike/>
          <w:sz w:val="24"/>
          <w:szCs w:val="24"/>
        </w:rPr>
        <w:t xml:space="preserve"> </w:t>
      </w:r>
    </w:p>
    <w:p w:rsidR="00A83D1F" w:rsidRPr="00DA7C7F" w:rsidRDefault="00A83D1F" w:rsidP="00A83D1F">
      <w:pPr>
        <w:spacing w:before="300" w:after="300" w:line="240" w:lineRule="auto"/>
        <w:ind w:firstLine="573"/>
        <w:jc w:val="both"/>
        <w:rPr>
          <w:rFonts w:ascii="Times New Roman" w:hAnsi="Times New Roman" w:cs="Times New Roman"/>
          <w:strike/>
          <w:sz w:val="24"/>
          <w:szCs w:val="24"/>
        </w:rPr>
      </w:pPr>
      <w:r w:rsidRPr="00DA7C7F">
        <w:rPr>
          <w:rFonts w:ascii="Times New Roman" w:hAnsi="Times New Roman" w:cs="Times New Roman"/>
          <w:strike/>
          <w:sz w:val="24"/>
          <w:szCs w:val="24"/>
        </w:rPr>
        <w:t xml:space="preserve">b) das informações indicadas no inciso V do Art. 2º desta Resolução. </w:t>
      </w:r>
    </w:p>
    <w:p w:rsidR="00A83D1F" w:rsidRPr="00DA7C7F" w:rsidRDefault="00A83D1F" w:rsidP="00A83D1F">
      <w:pPr>
        <w:spacing w:before="300" w:after="300" w:line="240" w:lineRule="auto"/>
        <w:ind w:firstLine="573"/>
        <w:jc w:val="both"/>
        <w:rPr>
          <w:rFonts w:ascii="Times New Roman" w:hAnsi="Times New Roman" w:cs="Times New Roman"/>
          <w:strike/>
          <w:spacing w:val="-4"/>
          <w:sz w:val="24"/>
          <w:szCs w:val="24"/>
        </w:rPr>
      </w:pPr>
      <w:r w:rsidRPr="00DA7C7F">
        <w:rPr>
          <w:rFonts w:ascii="Times New Roman" w:hAnsi="Times New Roman" w:cs="Times New Roman"/>
          <w:strike/>
          <w:spacing w:val="-4"/>
          <w:sz w:val="24"/>
          <w:szCs w:val="24"/>
        </w:rPr>
        <w:t xml:space="preserve">VIII - Procedimento de bronzeamento: Exposição de pessoa à radiação ultravioleta (UV) em câmara de bronzeamento, com a finalidade estética de bronzear a pele. </w:t>
      </w:r>
    </w:p>
    <w:p w:rsidR="00A83D1F" w:rsidRPr="00DA7C7F" w:rsidRDefault="00A83D1F" w:rsidP="00A83D1F">
      <w:pPr>
        <w:spacing w:before="300" w:after="300" w:line="240" w:lineRule="auto"/>
        <w:ind w:firstLine="573"/>
        <w:jc w:val="both"/>
        <w:rPr>
          <w:rFonts w:ascii="Times New Roman" w:hAnsi="Times New Roman" w:cs="Times New Roman"/>
          <w:strike/>
          <w:sz w:val="24"/>
          <w:szCs w:val="24"/>
        </w:rPr>
      </w:pPr>
      <w:r w:rsidRPr="00DA7C7F">
        <w:rPr>
          <w:rFonts w:ascii="Times New Roman" w:hAnsi="Times New Roman" w:cs="Times New Roman"/>
          <w:strike/>
          <w:sz w:val="24"/>
          <w:szCs w:val="24"/>
        </w:rPr>
        <w:t xml:space="preserve">IX - Situação de risco: Alguma das seguintes situações, que identificada em exame médico, indica que um indivíduo submetido a procedimento de bronzeamento, pode apresentar câncer de pele ou outros danos decorrentes da exposição à radiação ultravioleta (UV) em câmara de </w:t>
      </w:r>
      <w:proofErr w:type="gramStart"/>
      <w:r w:rsidRPr="00DA7C7F">
        <w:rPr>
          <w:rFonts w:ascii="Times New Roman" w:hAnsi="Times New Roman" w:cs="Times New Roman"/>
          <w:strike/>
          <w:sz w:val="24"/>
          <w:szCs w:val="24"/>
        </w:rPr>
        <w:t>bronzeamento :</w:t>
      </w:r>
      <w:proofErr w:type="gramEnd"/>
      <w:r w:rsidRPr="00DA7C7F">
        <w:rPr>
          <w:rFonts w:ascii="Times New Roman" w:hAnsi="Times New Roman" w:cs="Times New Roman"/>
          <w:strike/>
          <w:sz w:val="24"/>
          <w:szCs w:val="24"/>
        </w:rPr>
        <w:t xml:space="preserve"> </w:t>
      </w:r>
    </w:p>
    <w:p w:rsidR="00A83D1F" w:rsidRPr="00DA7C7F" w:rsidRDefault="00A83D1F" w:rsidP="00A83D1F">
      <w:pPr>
        <w:spacing w:before="300" w:after="300" w:line="240" w:lineRule="auto"/>
        <w:ind w:firstLine="573"/>
        <w:jc w:val="both"/>
        <w:rPr>
          <w:rFonts w:ascii="Times New Roman" w:hAnsi="Times New Roman" w:cs="Times New Roman"/>
          <w:strike/>
          <w:sz w:val="24"/>
          <w:szCs w:val="24"/>
        </w:rPr>
      </w:pPr>
      <w:r w:rsidRPr="00DA7C7F">
        <w:rPr>
          <w:rFonts w:ascii="Times New Roman" w:hAnsi="Times New Roman" w:cs="Times New Roman"/>
          <w:strike/>
          <w:sz w:val="24"/>
          <w:szCs w:val="24"/>
        </w:rPr>
        <w:t xml:space="preserve">a) Antecedente familiar ou pessoal de câncer da pele; </w:t>
      </w:r>
    </w:p>
    <w:p w:rsidR="00A83D1F" w:rsidRPr="00DA7C7F" w:rsidRDefault="00A83D1F" w:rsidP="00A83D1F">
      <w:pPr>
        <w:spacing w:before="300" w:after="300" w:line="240" w:lineRule="auto"/>
        <w:ind w:firstLine="573"/>
        <w:jc w:val="both"/>
        <w:rPr>
          <w:rFonts w:ascii="Times New Roman" w:hAnsi="Times New Roman" w:cs="Times New Roman"/>
          <w:strike/>
          <w:sz w:val="24"/>
          <w:szCs w:val="24"/>
        </w:rPr>
      </w:pPr>
      <w:r w:rsidRPr="00DA7C7F">
        <w:rPr>
          <w:rFonts w:ascii="Times New Roman" w:hAnsi="Times New Roman" w:cs="Times New Roman"/>
          <w:strike/>
          <w:sz w:val="24"/>
          <w:szCs w:val="24"/>
        </w:rPr>
        <w:t xml:space="preserve">b) História pessoal de queimadura solar intensa ou </w:t>
      </w:r>
      <w:proofErr w:type="spellStart"/>
      <w:r w:rsidRPr="00DA7C7F">
        <w:rPr>
          <w:rFonts w:ascii="Times New Roman" w:hAnsi="Times New Roman" w:cs="Times New Roman"/>
          <w:strike/>
          <w:sz w:val="24"/>
          <w:szCs w:val="24"/>
        </w:rPr>
        <w:t>efélides</w:t>
      </w:r>
      <w:proofErr w:type="spellEnd"/>
      <w:r w:rsidRPr="00DA7C7F">
        <w:rPr>
          <w:rFonts w:ascii="Times New Roman" w:hAnsi="Times New Roman" w:cs="Times New Roman"/>
          <w:strike/>
          <w:sz w:val="24"/>
          <w:szCs w:val="24"/>
        </w:rPr>
        <w:t xml:space="preserve"> (sardas) na face ou ombros; </w:t>
      </w:r>
    </w:p>
    <w:p w:rsidR="00A83D1F" w:rsidRPr="00DA7C7F" w:rsidRDefault="00A83D1F" w:rsidP="00A83D1F">
      <w:pPr>
        <w:spacing w:before="300" w:after="300" w:line="240" w:lineRule="auto"/>
        <w:ind w:firstLine="573"/>
        <w:jc w:val="both"/>
        <w:rPr>
          <w:rFonts w:ascii="Times New Roman" w:hAnsi="Times New Roman" w:cs="Times New Roman"/>
          <w:strike/>
          <w:sz w:val="24"/>
          <w:szCs w:val="24"/>
        </w:rPr>
      </w:pPr>
      <w:r w:rsidRPr="00DA7C7F">
        <w:rPr>
          <w:rFonts w:ascii="Times New Roman" w:hAnsi="Times New Roman" w:cs="Times New Roman"/>
          <w:strike/>
          <w:sz w:val="24"/>
          <w:szCs w:val="24"/>
        </w:rPr>
        <w:t xml:space="preserve">c) Nevos (pintas) </w:t>
      </w:r>
      <w:proofErr w:type="spellStart"/>
      <w:r w:rsidRPr="00DA7C7F">
        <w:rPr>
          <w:rFonts w:ascii="Times New Roman" w:hAnsi="Times New Roman" w:cs="Times New Roman"/>
          <w:strike/>
          <w:sz w:val="24"/>
          <w:szCs w:val="24"/>
        </w:rPr>
        <w:t>melanocíticos</w:t>
      </w:r>
      <w:proofErr w:type="spellEnd"/>
      <w:r w:rsidRPr="00DA7C7F">
        <w:rPr>
          <w:rFonts w:ascii="Times New Roman" w:hAnsi="Times New Roman" w:cs="Times New Roman"/>
          <w:strike/>
          <w:sz w:val="24"/>
          <w:szCs w:val="24"/>
        </w:rPr>
        <w:t xml:space="preserve"> múltiplos; </w:t>
      </w:r>
    </w:p>
    <w:p w:rsidR="00A83D1F" w:rsidRPr="00DA7C7F" w:rsidRDefault="00A83D1F" w:rsidP="00A83D1F">
      <w:pPr>
        <w:spacing w:before="300" w:after="300" w:line="240" w:lineRule="auto"/>
        <w:ind w:firstLine="573"/>
        <w:jc w:val="both"/>
        <w:rPr>
          <w:rFonts w:ascii="Times New Roman" w:hAnsi="Times New Roman" w:cs="Times New Roman"/>
          <w:strike/>
          <w:sz w:val="24"/>
          <w:szCs w:val="24"/>
        </w:rPr>
      </w:pPr>
      <w:r w:rsidRPr="00DA7C7F">
        <w:rPr>
          <w:rFonts w:ascii="Times New Roman" w:hAnsi="Times New Roman" w:cs="Times New Roman"/>
          <w:strike/>
          <w:sz w:val="24"/>
          <w:szCs w:val="24"/>
        </w:rPr>
        <w:t xml:space="preserve">d) Pele clara com incapacidade de bronzear nas praias ou piscinas; </w:t>
      </w:r>
    </w:p>
    <w:p w:rsidR="00A83D1F" w:rsidRPr="00DA7C7F" w:rsidRDefault="00A83D1F" w:rsidP="00A83D1F">
      <w:pPr>
        <w:spacing w:before="300" w:after="300" w:line="240" w:lineRule="auto"/>
        <w:ind w:firstLine="573"/>
        <w:jc w:val="both"/>
        <w:rPr>
          <w:rFonts w:ascii="Times New Roman" w:hAnsi="Times New Roman" w:cs="Times New Roman"/>
          <w:strike/>
          <w:sz w:val="24"/>
          <w:szCs w:val="24"/>
        </w:rPr>
      </w:pPr>
      <w:r w:rsidRPr="00DA7C7F">
        <w:rPr>
          <w:rFonts w:ascii="Times New Roman" w:hAnsi="Times New Roman" w:cs="Times New Roman"/>
          <w:strike/>
          <w:sz w:val="24"/>
          <w:szCs w:val="24"/>
        </w:rPr>
        <w:t xml:space="preserve">e) Pessoas com doenças autoimunes; </w:t>
      </w:r>
    </w:p>
    <w:p w:rsidR="00A83D1F" w:rsidRPr="00DA7C7F" w:rsidRDefault="00A83D1F" w:rsidP="00A83D1F">
      <w:pPr>
        <w:spacing w:before="300" w:after="300" w:line="240" w:lineRule="auto"/>
        <w:ind w:firstLine="573"/>
        <w:jc w:val="both"/>
        <w:rPr>
          <w:rFonts w:ascii="Times New Roman" w:hAnsi="Times New Roman" w:cs="Times New Roman"/>
          <w:strike/>
          <w:sz w:val="24"/>
          <w:szCs w:val="24"/>
        </w:rPr>
      </w:pPr>
      <w:r w:rsidRPr="00DA7C7F">
        <w:rPr>
          <w:rFonts w:ascii="Times New Roman" w:hAnsi="Times New Roman" w:cs="Times New Roman"/>
          <w:strike/>
          <w:sz w:val="24"/>
          <w:szCs w:val="24"/>
        </w:rPr>
        <w:lastRenderedPageBreak/>
        <w:t xml:space="preserve">f) Gravidez; </w:t>
      </w:r>
    </w:p>
    <w:p w:rsidR="00A83D1F" w:rsidRPr="00DA7C7F" w:rsidRDefault="00A83D1F" w:rsidP="00A83D1F">
      <w:pPr>
        <w:spacing w:before="300" w:after="300" w:line="240" w:lineRule="auto"/>
        <w:ind w:firstLine="573"/>
        <w:jc w:val="both"/>
        <w:rPr>
          <w:rFonts w:ascii="Times New Roman" w:hAnsi="Times New Roman" w:cs="Times New Roman"/>
          <w:strike/>
          <w:sz w:val="24"/>
          <w:szCs w:val="24"/>
        </w:rPr>
      </w:pPr>
      <w:r w:rsidRPr="00DA7C7F">
        <w:rPr>
          <w:rFonts w:ascii="Times New Roman" w:hAnsi="Times New Roman" w:cs="Times New Roman"/>
          <w:strike/>
          <w:sz w:val="24"/>
          <w:szCs w:val="24"/>
        </w:rPr>
        <w:t xml:space="preserve">g) Em uso de medicamentos fotossensibilizantes; </w:t>
      </w:r>
      <w:proofErr w:type="gramStart"/>
      <w:r w:rsidRPr="00DA7C7F">
        <w:rPr>
          <w:rFonts w:ascii="Times New Roman" w:hAnsi="Times New Roman" w:cs="Times New Roman"/>
          <w:strike/>
          <w:sz w:val="24"/>
          <w:szCs w:val="24"/>
        </w:rPr>
        <w:t>e</w:t>
      </w:r>
      <w:proofErr w:type="gramEnd"/>
      <w:r w:rsidRPr="00DA7C7F">
        <w:rPr>
          <w:rFonts w:ascii="Times New Roman" w:hAnsi="Times New Roman" w:cs="Times New Roman"/>
          <w:strike/>
          <w:sz w:val="24"/>
          <w:szCs w:val="24"/>
        </w:rPr>
        <w:t xml:space="preserve"> </w:t>
      </w:r>
    </w:p>
    <w:p w:rsidR="00A83D1F" w:rsidRPr="00DA7C7F" w:rsidRDefault="00A83D1F" w:rsidP="00A83D1F">
      <w:pPr>
        <w:spacing w:before="300" w:after="300" w:line="240" w:lineRule="auto"/>
        <w:ind w:firstLine="573"/>
        <w:jc w:val="both"/>
        <w:rPr>
          <w:rFonts w:ascii="Times New Roman" w:hAnsi="Times New Roman" w:cs="Times New Roman"/>
          <w:strike/>
          <w:sz w:val="24"/>
          <w:szCs w:val="24"/>
        </w:rPr>
      </w:pPr>
      <w:r w:rsidRPr="00DA7C7F">
        <w:rPr>
          <w:rFonts w:ascii="Times New Roman" w:hAnsi="Times New Roman" w:cs="Times New Roman"/>
          <w:strike/>
          <w:sz w:val="24"/>
          <w:szCs w:val="24"/>
        </w:rPr>
        <w:t xml:space="preserve">h) Outras </w:t>
      </w:r>
      <w:proofErr w:type="spellStart"/>
      <w:proofErr w:type="gramStart"/>
      <w:r w:rsidRPr="00DA7C7F">
        <w:rPr>
          <w:rFonts w:ascii="Times New Roman" w:hAnsi="Times New Roman" w:cs="Times New Roman"/>
          <w:strike/>
          <w:sz w:val="24"/>
          <w:szCs w:val="24"/>
        </w:rPr>
        <w:t>contra-indicações</w:t>
      </w:r>
      <w:proofErr w:type="spellEnd"/>
      <w:proofErr w:type="gramEnd"/>
      <w:r w:rsidRPr="00DA7C7F">
        <w:rPr>
          <w:rFonts w:ascii="Times New Roman" w:hAnsi="Times New Roman" w:cs="Times New Roman"/>
          <w:strike/>
          <w:sz w:val="24"/>
          <w:szCs w:val="24"/>
        </w:rPr>
        <w:t xml:space="preserve"> a critério médico. </w:t>
      </w:r>
    </w:p>
    <w:p w:rsidR="00A83D1F" w:rsidRPr="00DA7C7F" w:rsidRDefault="00A83D1F" w:rsidP="00A83D1F">
      <w:pPr>
        <w:spacing w:before="300" w:after="300" w:line="240" w:lineRule="auto"/>
        <w:ind w:firstLine="573"/>
        <w:jc w:val="both"/>
        <w:rPr>
          <w:rFonts w:ascii="Times New Roman" w:hAnsi="Times New Roman" w:cs="Times New Roman"/>
          <w:strike/>
          <w:sz w:val="24"/>
          <w:szCs w:val="24"/>
        </w:rPr>
      </w:pPr>
      <w:r w:rsidRPr="00DA7C7F">
        <w:rPr>
          <w:rFonts w:ascii="Times New Roman" w:hAnsi="Times New Roman" w:cs="Times New Roman"/>
          <w:strike/>
          <w:sz w:val="24"/>
          <w:szCs w:val="24"/>
        </w:rPr>
        <w:t xml:space="preserve">Art. 2º O estabelecimento que executar procedimento de bronzeamento, deve possuir licença de funcionamento concedida pelo órgão de vigilância sanitária competente, cuja concessão está condicionada ao cumprimento pelo estabelecimento dos seguintes requisitos, entre outros exigidos pela legislação vigente: </w:t>
      </w:r>
    </w:p>
    <w:p w:rsidR="00A83D1F" w:rsidRPr="00DA7C7F" w:rsidRDefault="00A83D1F" w:rsidP="00A83D1F">
      <w:pPr>
        <w:spacing w:before="300" w:after="300" w:line="240" w:lineRule="auto"/>
        <w:ind w:firstLine="573"/>
        <w:jc w:val="both"/>
        <w:rPr>
          <w:rFonts w:ascii="Times New Roman" w:hAnsi="Times New Roman" w:cs="Times New Roman"/>
          <w:strike/>
          <w:sz w:val="24"/>
          <w:szCs w:val="24"/>
        </w:rPr>
      </w:pPr>
      <w:r w:rsidRPr="00DA7C7F">
        <w:rPr>
          <w:rFonts w:ascii="Times New Roman" w:hAnsi="Times New Roman" w:cs="Times New Roman"/>
          <w:strike/>
          <w:sz w:val="24"/>
          <w:szCs w:val="24"/>
        </w:rPr>
        <w:t xml:space="preserve">I. Disponibilizar </w:t>
      </w:r>
      <w:proofErr w:type="gramStart"/>
      <w:r w:rsidRPr="00DA7C7F">
        <w:rPr>
          <w:rFonts w:ascii="Times New Roman" w:hAnsi="Times New Roman" w:cs="Times New Roman"/>
          <w:strike/>
          <w:sz w:val="24"/>
          <w:szCs w:val="24"/>
        </w:rPr>
        <w:t>à</w:t>
      </w:r>
      <w:proofErr w:type="gramEnd"/>
      <w:r w:rsidRPr="00DA7C7F">
        <w:rPr>
          <w:rFonts w:ascii="Times New Roman" w:hAnsi="Times New Roman" w:cs="Times New Roman"/>
          <w:strike/>
          <w:sz w:val="24"/>
          <w:szCs w:val="24"/>
        </w:rPr>
        <w:t xml:space="preserve"> autoridade sanitária competente, os seguintes documentos: </w:t>
      </w:r>
    </w:p>
    <w:p w:rsidR="00A83D1F" w:rsidRPr="00DA7C7F" w:rsidRDefault="00A83D1F" w:rsidP="00A83D1F">
      <w:pPr>
        <w:spacing w:before="300" w:after="300" w:line="240" w:lineRule="auto"/>
        <w:ind w:firstLine="573"/>
        <w:jc w:val="both"/>
        <w:rPr>
          <w:rFonts w:ascii="Times New Roman" w:hAnsi="Times New Roman" w:cs="Times New Roman"/>
          <w:strike/>
          <w:spacing w:val="-4"/>
          <w:sz w:val="24"/>
          <w:szCs w:val="24"/>
        </w:rPr>
      </w:pPr>
      <w:r w:rsidRPr="00DA7C7F">
        <w:rPr>
          <w:rFonts w:ascii="Times New Roman" w:hAnsi="Times New Roman" w:cs="Times New Roman"/>
          <w:strike/>
          <w:spacing w:val="-4"/>
          <w:sz w:val="24"/>
          <w:szCs w:val="24"/>
        </w:rPr>
        <w:t>1.</w:t>
      </w:r>
      <w:r w:rsidR="00DA7C7F" w:rsidRPr="00DA7C7F">
        <w:rPr>
          <w:rFonts w:ascii="Times New Roman" w:hAnsi="Times New Roman" w:cs="Times New Roman"/>
          <w:strike/>
          <w:spacing w:val="-4"/>
          <w:sz w:val="24"/>
          <w:szCs w:val="24"/>
        </w:rPr>
        <w:t xml:space="preserve"> </w:t>
      </w:r>
      <w:r w:rsidRPr="00DA7C7F">
        <w:rPr>
          <w:rFonts w:ascii="Times New Roman" w:hAnsi="Times New Roman" w:cs="Times New Roman"/>
          <w:strike/>
          <w:spacing w:val="-4"/>
          <w:sz w:val="24"/>
          <w:szCs w:val="24"/>
        </w:rPr>
        <w:t xml:space="preserve">Cadastro de clientes atendidos pelo estabelecimento, contendo para cada cliente: </w:t>
      </w:r>
    </w:p>
    <w:p w:rsidR="00A83D1F" w:rsidRPr="00DA7C7F" w:rsidRDefault="00A83D1F" w:rsidP="00A83D1F">
      <w:pPr>
        <w:spacing w:before="300" w:after="300" w:line="240" w:lineRule="auto"/>
        <w:ind w:firstLine="573"/>
        <w:jc w:val="both"/>
        <w:rPr>
          <w:rFonts w:ascii="Times New Roman" w:hAnsi="Times New Roman" w:cs="Times New Roman"/>
          <w:strike/>
          <w:sz w:val="24"/>
          <w:szCs w:val="24"/>
        </w:rPr>
      </w:pPr>
      <w:r w:rsidRPr="00DA7C7F">
        <w:rPr>
          <w:rFonts w:ascii="Times New Roman" w:hAnsi="Times New Roman" w:cs="Times New Roman"/>
          <w:strike/>
          <w:sz w:val="24"/>
          <w:szCs w:val="24"/>
        </w:rPr>
        <w:t xml:space="preserve">a) documento identificando o cliente e contendo as datas, duração e intervalo de cada sessão de bronzeamento, formalmente reconhecido pelo operador da câmara; </w:t>
      </w:r>
    </w:p>
    <w:p w:rsidR="00A83D1F" w:rsidRPr="00DA7C7F" w:rsidRDefault="00A83D1F" w:rsidP="00A83D1F">
      <w:pPr>
        <w:spacing w:before="300" w:after="300" w:line="240" w:lineRule="auto"/>
        <w:ind w:firstLine="573"/>
        <w:jc w:val="both"/>
        <w:rPr>
          <w:rFonts w:ascii="Times New Roman" w:hAnsi="Times New Roman" w:cs="Times New Roman"/>
          <w:strike/>
          <w:sz w:val="24"/>
          <w:szCs w:val="24"/>
        </w:rPr>
      </w:pPr>
      <w:r w:rsidRPr="00DA7C7F">
        <w:rPr>
          <w:rFonts w:ascii="Times New Roman" w:hAnsi="Times New Roman" w:cs="Times New Roman"/>
          <w:strike/>
          <w:sz w:val="24"/>
          <w:szCs w:val="24"/>
        </w:rPr>
        <w:t xml:space="preserve">b) o Termo de Ciência do cliente; </w:t>
      </w:r>
    </w:p>
    <w:p w:rsidR="00A83D1F" w:rsidRPr="00DA7C7F" w:rsidRDefault="00A83D1F" w:rsidP="00A83D1F">
      <w:pPr>
        <w:spacing w:before="300" w:after="300" w:line="240" w:lineRule="auto"/>
        <w:ind w:firstLine="573"/>
        <w:jc w:val="both"/>
        <w:rPr>
          <w:rFonts w:ascii="Times New Roman" w:hAnsi="Times New Roman" w:cs="Times New Roman"/>
          <w:strike/>
          <w:sz w:val="24"/>
          <w:szCs w:val="24"/>
        </w:rPr>
      </w:pPr>
      <w:r w:rsidRPr="00DA7C7F">
        <w:rPr>
          <w:rFonts w:ascii="Times New Roman" w:hAnsi="Times New Roman" w:cs="Times New Roman"/>
          <w:strike/>
          <w:sz w:val="24"/>
          <w:szCs w:val="24"/>
        </w:rPr>
        <w:t xml:space="preserve">c) a Avaliação Médica do cliente. </w:t>
      </w:r>
    </w:p>
    <w:p w:rsidR="00A83D1F" w:rsidRPr="00DA7C7F" w:rsidRDefault="00A83D1F" w:rsidP="00A83D1F">
      <w:pPr>
        <w:spacing w:before="300" w:after="300" w:line="240" w:lineRule="auto"/>
        <w:ind w:firstLine="573"/>
        <w:jc w:val="both"/>
        <w:rPr>
          <w:rFonts w:ascii="Times New Roman" w:hAnsi="Times New Roman" w:cs="Times New Roman"/>
          <w:strike/>
          <w:sz w:val="24"/>
          <w:szCs w:val="24"/>
        </w:rPr>
      </w:pPr>
      <w:r w:rsidRPr="00DA7C7F">
        <w:rPr>
          <w:rFonts w:ascii="Times New Roman" w:hAnsi="Times New Roman" w:cs="Times New Roman"/>
          <w:strike/>
          <w:sz w:val="24"/>
          <w:szCs w:val="24"/>
        </w:rPr>
        <w:t xml:space="preserve">2. Instruções de uso da câmara de bronzeamento em conformidade com as prescrições da norma NBR IEC 60335-2-27, coincidentes com as informações aprovadas no registro do produto na ANVISA. </w:t>
      </w:r>
    </w:p>
    <w:p w:rsidR="00A83D1F" w:rsidRPr="00DA7C7F" w:rsidRDefault="00A83D1F" w:rsidP="00A83D1F">
      <w:pPr>
        <w:spacing w:before="300" w:after="300" w:line="240" w:lineRule="auto"/>
        <w:ind w:firstLine="573"/>
        <w:jc w:val="both"/>
        <w:rPr>
          <w:rFonts w:ascii="Times New Roman" w:hAnsi="Times New Roman" w:cs="Times New Roman"/>
          <w:strike/>
          <w:sz w:val="24"/>
          <w:szCs w:val="24"/>
        </w:rPr>
      </w:pPr>
      <w:r w:rsidRPr="00DA7C7F">
        <w:rPr>
          <w:rFonts w:ascii="Times New Roman" w:hAnsi="Times New Roman" w:cs="Times New Roman"/>
          <w:strike/>
          <w:sz w:val="24"/>
          <w:szCs w:val="24"/>
        </w:rPr>
        <w:t>3. Laudo espectro-</w:t>
      </w:r>
      <w:proofErr w:type="spellStart"/>
      <w:r w:rsidRPr="00DA7C7F">
        <w:rPr>
          <w:rFonts w:ascii="Times New Roman" w:hAnsi="Times New Roman" w:cs="Times New Roman"/>
          <w:strike/>
          <w:sz w:val="24"/>
          <w:szCs w:val="24"/>
        </w:rPr>
        <w:t>radiométrico</w:t>
      </w:r>
      <w:proofErr w:type="spellEnd"/>
      <w:r w:rsidRPr="00DA7C7F">
        <w:rPr>
          <w:rFonts w:ascii="Times New Roman" w:hAnsi="Times New Roman" w:cs="Times New Roman"/>
          <w:strike/>
          <w:sz w:val="24"/>
          <w:szCs w:val="24"/>
        </w:rPr>
        <w:t xml:space="preserve"> em conformidade com a norma NBR IEC 60335-2-27, entregue pelo fornecedor da câmara de bronzeamento ao estabelecimento, correspondente ao modelo da câmara. </w:t>
      </w:r>
    </w:p>
    <w:p w:rsidR="004B4A64" w:rsidRPr="00DA7C7F" w:rsidRDefault="00A83D1F" w:rsidP="00A83D1F">
      <w:pPr>
        <w:spacing w:before="300" w:after="300" w:line="240" w:lineRule="auto"/>
        <w:ind w:firstLine="573"/>
        <w:jc w:val="both"/>
        <w:rPr>
          <w:rFonts w:ascii="Times New Roman" w:hAnsi="Times New Roman" w:cs="Times New Roman"/>
          <w:strike/>
          <w:sz w:val="24"/>
          <w:szCs w:val="24"/>
        </w:rPr>
      </w:pPr>
      <w:r w:rsidRPr="00DA7C7F">
        <w:rPr>
          <w:rFonts w:ascii="Times New Roman" w:hAnsi="Times New Roman" w:cs="Times New Roman"/>
          <w:strike/>
          <w:sz w:val="24"/>
          <w:szCs w:val="24"/>
        </w:rPr>
        <w:t xml:space="preserve">4. Registros das substituições dos emissores de UV, observadas as prescrições da norma NBR IEC 60335-2-27, contendo: </w:t>
      </w:r>
    </w:p>
    <w:p w:rsidR="004B4A64" w:rsidRPr="00DA7C7F" w:rsidRDefault="00A83D1F" w:rsidP="00A83D1F">
      <w:pPr>
        <w:spacing w:before="300" w:after="300" w:line="240" w:lineRule="auto"/>
        <w:ind w:firstLine="573"/>
        <w:jc w:val="both"/>
        <w:rPr>
          <w:rFonts w:ascii="Times New Roman" w:hAnsi="Times New Roman" w:cs="Times New Roman"/>
          <w:strike/>
          <w:sz w:val="24"/>
          <w:szCs w:val="24"/>
        </w:rPr>
      </w:pPr>
      <w:r w:rsidRPr="00DA7C7F">
        <w:rPr>
          <w:rFonts w:ascii="Times New Roman" w:hAnsi="Times New Roman" w:cs="Times New Roman"/>
          <w:strike/>
          <w:sz w:val="24"/>
          <w:szCs w:val="24"/>
        </w:rPr>
        <w:t xml:space="preserve">a) razão social e endereço da empresa que realizou a substituição dos emissores de UV; </w:t>
      </w:r>
    </w:p>
    <w:p w:rsidR="004B4A64" w:rsidRPr="00DA7C7F" w:rsidRDefault="00A83D1F" w:rsidP="00A83D1F">
      <w:pPr>
        <w:spacing w:before="300" w:after="300" w:line="240" w:lineRule="auto"/>
        <w:ind w:firstLine="573"/>
        <w:jc w:val="both"/>
        <w:rPr>
          <w:rFonts w:ascii="Times New Roman" w:hAnsi="Times New Roman" w:cs="Times New Roman"/>
          <w:strike/>
          <w:sz w:val="24"/>
          <w:szCs w:val="24"/>
        </w:rPr>
      </w:pPr>
      <w:r w:rsidRPr="00DA7C7F">
        <w:rPr>
          <w:rFonts w:ascii="Times New Roman" w:hAnsi="Times New Roman" w:cs="Times New Roman"/>
          <w:strike/>
          <w:sz w:val="24"/>
          <w:szCs w:val="24"/>
        </w:rPr>
        <w:t xml:space="preserve">b) identificação dos emissores de UV que substituíram os emissores usados; </w:t>
      </w:r>
    </w:p>
    <w:p w:rsidR="004B4A64" w:rsidRPr="00DA7C7F" w:rsidRDefault="00A83D1F" w:rsidP="00A83D1F">
      <w:pPr>
        <w:spacing w:before="300" w:after="300" w:line="240" w:lineRule="auto"/>
        <w:ind w:firstLine="573"/>
        <w:jc w:val="both"/>
        <w:rPr>
          <w:rFonts w:ascii="Times New Roman" w:hAnsi="Times New Roman" w:cs="Times New Roman"/>
          <w:strike/>
          <w:sz w:val="24"/>
          <w:szCs w:val="24"/>
        </w:rPr>
      </w:pPr>
      <w:r w:rsidRPr="00DA7C7F">
        <w:rPr>
          <w:rFonts w:ascii="Times New Roman" w:hAnsi="Times New Roman" w:cs="Times New Roman"/>
          <w:strike/>
          <w:sz w:val="24"/>
          <w:szCs w:val="24"/>
        </w:rPr>
        <w:t>c) laudo espectro-</w:t>
      </w:r>
      <w:proofErr w:type="spellStart"/>
      <w:r w:rsidRPr="00DA7C7F">
        <w:rPr>
          <w:rFonts w:ascii="Times New Roman" w:hAnsi="Times New Roman" w:cs="Times New Roman"/>
          <w:strike/>
          <w:sz w:val="24"/>
          <w:szCs w:val="24"/>
        </w:rPr>
        <w:t>radiométrico</w:t>
      </w:r>
      <w:proofErr w:type="spellEnd"/>
      <w:r w:rsidRPr="00DA7C7F">
        <w:rPr>
          <w:rFonts w:ascii="Times New Roman" w:hAnsi="Times New Roman" w:cs="Times New Roman"/>
          <w:strike/>
          <w:sz w:val="24"/>
          <w:szCs w:val="24"/>
        </w:rPr>
        <w:t xml:space="preserve"> aprovado pelo serviço autorizado do fornecedor da câmara, quando os emissores de UV substitutos forem diferentes dos emissores especificados nas instruções de uso; </w:t>
      </w:r>
      <w:proofErr w:type="gramStart"/>
      <w:r w:rsidRPr="00DA7C7F">
        <w:rPr>
          <w:rFonts w:ascii="Times New Roman" w:hAnsi="Times New Roman" w:cs="Times New Roman"/>
          <w:strike/>
          <w:sz w:val="24"/>
          <w:szCs w:val="24"/>
        </w:rPr>
        <w:t>e</w:t>
      </w:r>
      <w:proofErr w:type="gramEnd"/>
      <w:r w:rsidRPr="00DA7C7F">
        <w:rPr>
          <w:rFonts w:ascii="Times New Roman" w:hAnsi="Times New Roman" w:cs="Times New Roman"/>
          <w:strike/>
          <w:sz w:val="24"/>
          <w:szCs w:val="24"/>
        </w:rPr>
        <w:t xml:space="preserve"> </w:t>
      </w:r>
    </w:p>
    <w:p w:rsidR="004B4A64" w:rsidRPr="00DA7C7F" w:rsidRDefault="00A83D1F" w:rsidP="00A83D1F">
      <w:pPr>
        <w:spacing w:before="300" w:after="300" w:line="240" w:lineRule="auto"/>
        <w:ind w:firstLine="573"/>
        <w:jc w:val="both"/>
        <w:rPr>
          <w:rFonts w:ascii="Times New Roman" w:hAnsi="Times New Roman" w:cs="Times New Roman"/>
          <w:strike/>
          <w:sz w:val="24"/>
          <w:szCs w:val="24"/>
        </w:rPr>
      </w:pPr>
      <w:r w:rsidRPr="00DA7C7F">
        <w:rPr>
          <w:rFonts w:ascii="Times New Roman" w:hAnsi="Times New Roman" w:cs="Times New Roman"/>
          <w:strike/>
          <w:sz w:val="24"/>
          <w:szCs w:val="24"/>
        </w:rPr>
        <w:t xml:space="preserve">d) data da substituição dos emissores de UV. </w:t>
      </w:r>
    </w:p>
    <w:p w:rsidR="004B4A64" w:rsidRPr="00DA7C7F" w:rsidRDefault="00A83D1F" w:rsidP="00A83D1F">
      <w:pPr>
        <w:spacing w:before="300" w:after="300" w:line="240" w:lineRule="auto"/>
        <w:ind w:firstLine="573"/>
        <w:jc w:val="both"/>
        <w:rPr>
          <w:rFonts w:ascii="Times New Roman" w:hAnsi="Times New Roman" w:cs="Times New Roman"/>
          <w:strike/>
          <w:sz w:val="24"/>
          <w:szCs w:val="24"/>
        </w:rPr>
      </w:pPr>
      <w:r w:rsidRPr="00DA7C7F">
        <w:rPr>
          <w:rFonts w:ascii="Times New Roman" w:hAnsi="Times New Roman" w:cs="Times New Roman"/>
          <w:strike/>
          <w:sz w:val="24"/>
          <w:szCs w:val="24"/>
        </w:rPr>
        <w:t xml:space="preserve">5. Comprovante de treinamento dos operadores das câmaras de bronzeamento. </w:t>
      </w:r>
    </w:p>
    <w:p w:rsidR="004B4A64" w:rsidRPr="00DA7C7F" w:rsidRDefault="00A83D1F" w:rsidP="00A83D1F">
      <w:pPr>
        <w:spacing w:before="300" w:after="300" w:line="240" w:lineRule="auto"/>
        <w:ind w:firstLine="573"/>
        <w:jc w:val="both"/>
        <w:rPr>
          <w:rFonts w:ascii="Times New Roman" w:hAnsi="Times New Roman" w:cs="Times New Roman"/>
          <w:strike/>
          <w:sz w:val="24"/>
          <w:szCs w:val="24"/>
        </w:rPr>
      </w:pPr>
      <w:r w:rsidRPr="00DA7C7F">
        <w:rPr>
          <w:rFonts w:ascii="Times New Roman" w:hAnsi="Times New Roman" w:cs="Times New Roman"/>
          <w:strike/>
          <w:sz w:val="24"/>
          <w:szCs w:val="24"/>
        </w:rPr>
        <w:lastRenderedPageBreak/>
        <w:t xml:space="preserve">6. Registro de eventos adversos ocorridos em sessões de bronzeamento realizadas. </w:t>
      </w:r>
    </w:p>
    <w:p w:rsidR="004B4A64" w:rsidRPr="00DA7C7F" w:rsidRDefault="00A83D1F" w:rsidP="00A83D1F">
      <w:pPr>
        <w:spacing w:before="300" w:after="300" w:line="240" w:lineRule="auto"/>
        <w:ind w:firstLine="573"/>
        <w:jc w:val="both"/>
        <w:rPr>
          <w:rFonts w:ascii="Times New Roman" w:hAnsi="Times New Roman" w:cs="Times New Roman"/>
          <w:strike/>
          <w:spacing w:val="-2"/>
          <w:sz w:val="24"/>
          <w:szCs w:val="24"/>
        </w:rPr>
      </w:pPr>
      <w:r w:rsidRPr="00DA7C7F">
        <w:rPr>
          <w:rFonts w:ascii="Times New Roman" w:hAnsi="Times New Roman" w:cs="Times New Roman"/>
          <w:strike/>
          <w:spacing w:val="-2"/>
          <w:sz w:val="24"/>
          <w:szCs w:val="24"/>
        </w:rPr>
        <w:t xml:space="preserve">II. Instalar e operar as câmaras de bronzeamento em ambientes com condições de salubridade, proteção à saúde do trabalhador e conforto ambiental, adequadas à legislação vigente e em conformidade com as especificações estabelecidas pelo fornecedor. </w:t>
      </w:r>
    </w:p>
    <w:p w:rsidR="004B4A64" w:rsidRPr="00DA7C7F" w:rsidRDefault="00A83D1F" w:rsidP="00A83D1F">
      <w:pPr>
        <w:spacing w:before="300" w:after="300" w:line="240" w:lineRule="auto"/>
        <w:ind w:firstLine="573"/>
        <w:jc w:val="both"/>
        <w:rPr>
          <w:rFonts w:ascii="Times New Roman" w:hAnsi="Times New Roman" w:cs="Times New Roman"/>
          <w:strike/>
          <w:sz w:val="24"/>
          <w:szCs w:val="24"/>
        </w:rPr>
      </w:pPr>
      <w:r w:rsidRPr="00DA7C7F">
        <w:rPr>
          <w:rFonts w:ascii="Times New Roman" w:hAnsi="Times New Roman" w:cs="Times New Roman"/>
          <w:strike/>
          <w:sz w:val="24"/>
          <w:szCs w:val="24"/>
        </w:rPr>
        <w:t xml:space="preserve">III. Dispor e executar rotinas de limpeza de artigos e superfícies, inclusive de desinfecção das câmaras de bronzeamento, adotando as instruções do fornecedor e orientações da autoridade sanitária competente. </w:t>
      </w:r>
    </w:p>
    <w:p w:rsidR="004B4A64" w:rsidRPr="00DA7C7F" w:rsidRDefault="00A83D1F" w:rsidP="00A83D1F">
      <w:pPr>
        <w:spacing w:before="300" w:after="300" w:line="240" w:lineRule="auto"/>
        <w:ind w:firstLine="573"/>
        <w:jc w:val="both"/>
        <w:rPr>
          <w:rFonts w:ascii="Times New Roman" w:hAnsi="Times New Roman" w:cs="Times New Roman"/>
          <w:strike/>
          <w:sz w:val="24"/>
          <w:szCs w:val="24"/>
        </w:rPr>
      </w:pPr>
      <w:r w:rsidRPr="00DA7C7F">
        <w:rPr>
          <w:rFonts w:ascii="Times New Roman" w:hAnsi="Times New Roman" w:cs="Times New Roman"/>
          <w:strike/>
          <w:sz w:val="24"/>
          <w:szCs w:val="24"/>
        </w:rPr>
        <w:t xml:space="preserve">IV. Garantir o funcionamento seguro das câmaras de bronzeamento, executando os procedimentos de manutenção preventiva e corretiva conforme especificados pelo fornecedor, particularmente as substituições dos emissores de UV do aparelho, na forma e prazos por ele recomendados. </w:t>
      </w:r>
    </w:p>
    <w:p w:rsidR="004B4A64" w:rsidRPr="00DA7C7F" w:rsidRDefault="00A83D1F" w:rsidP="00A83D1F">
      <w:pPr>
        <w:spacing w:before="300" w:after="300" w:line="240" w:lineRule="auto"/>
        <w:ind w:firstLine="573"/>
        <w:jc w:val="both"/>
        <w:rPr>
          <w:rFonts w:ascii="Times New Roman" w:hAnsi="Times New Roman" w:cs="Times New Roman"/>
          <w:strike/>
          <w:sz w:val="24"/>
          <w:szCs w:val="24"/>
        </w:rPr>
      </w:pPr>
      <w:r w:rsidRPr="00DA7C7F">
        <w:rPr>
          <w:rFonts w:ascii="Times New Roman" w:hAnsi="Times New Roman" w:cs="Times New Roman"/>
          <w:strike/>
          <w:sz w:val="24"/>
          <w:szCs w:val="24"/>
        </w:rPr>
        <w:t xml:space="preserve">V. Disponibilizar aos clientes as seguintes informações: </w:t>
      </w:r>
    </w:p>
    <w:p w:rsidR="004B4A64" w:rsidRPr="00DA7C7F" w:rsidRDefault="00A83D1F" w:rsidP="00A83D1F">
      <w:pPr>
        <w:spacing w:before="300" w:after="300" w:line="240" w:lineRule="auto"/>
        <w:ind w:firstLine="573"/>
        <w:jc w:val="both"/>
        <w:rPr>
          <w:rFonts w:ascii="Times New Roman" w:hAnsi="Times New Roman" w:cs="Times New Roman"/>
          <w:strike/>
          <w:sz w:val="24"/>
          <w:szCs w:val="24"/>
        </w:rPr>
      </w:pPr>
      <w:r w:rsidRPr="00DA7C7F">
        <w:rPr>
          <w:rFonts w:ascii="Times New Roman" w:hAnsi="Times New Roman" w:cs="Times New Roman"/>
          <w:strike/>
          <w:sz w:val="24"/>
          <w:szCs w:val="24"/>
        </w:rPr>
        <w:t xml:space="preserve">1. Os avisos de riscos e cuidados indicados pela norma NBR IEC 60335-2-27 e nesta Resolução. </w:t>
      </w:r>
    </w:p>
    <w:p w:rsidR="004B4A64" w:rsidRPr="00DA7C7F" w:rsidRDefault="00A83D1F" w:rsidP="00A83D1F">
      <w:pPr>
        <w:spacing w:before="300" w:after="300" w:line="240" w:lineRule="auto"/>
        <w:ind w:firstLine="573"/>
        <w:jc w:val="both"/>
        <w:rPr>
          <w:rFonts w:ascii="Times New Roman" w:hAnsi="Times New Roman" w:cs="Times New Roman"/>
          <w:strike/>
          <w:sz w:val="24"/>
          <w:szCs w:val="24"/>
        </w:rPr>
      </w:pPr>
      <w:r w:rsidRPr="00DA7C7F">
        <w:rPr>
          <w:rFonts w:ascii="Times New Roman" w:hAnsi="Times New Roman" w:cs="Times New Roman"/>
          <w:strike/>
          <w:sz w:val="24"/>
          <w:szCs w:val="24"/>
        </w:rPr>
        <w:t xml:space="preserve">2. As instruções de uso referidas no inciso e alínea </w:t>
      </w:r>
      <w:proofErr w:type="gramStart"/>
      <w:r w:rsidRPr="00DA7C7F">
        <w:rPr>
          <w:rFonts w:ascii="Times New Roman" w:hAnsi="Times New Roman" w:cs="Times New Roman"/>
          <w:strike/>
          <w:sz w:val="24"/>
          <w:szCs w:val="24"/>
        </w:rPr>
        <w:t>I.</w:t>
      </w:r>
      <w:proofErr w:type="gramEnd"/>
      <w:r w:rsidRPr="00DA7C7F">
        <w:rPr>
          <w:rFonts w:ascii="Times New Roman" w:hAnsi="Times New Roman" w:cs="Times New Roman"/>
          <w:strike/>
          <w:sz w:val="24"/>
          <w:szCs w:val="24"/>
        </w:rPr>
        <w:t xml:space="preserve">2 deste artigo. </w:t>
      </w:r>
    </w:p>
    <w:p w:rsidR="004B4A64" w:rsidRPr="00DA7C7F" w:rsidRDefault="00A83D1F" w:rsidP="00A83D1F">
      <w:pPr>
        <w:spacing w:before="300" w:after="300" w:line="240" w:lineRule="auto"/>
        <w:ind w:firstLine="573"/>
        <w:jc w:val="both"/>
        <w:rPr>
          <w:rFonts w:ascii="Times New Roman" w:hAnsi="Times New Roman" w:cs="Times New Roman"/>
          <w:strike/>
          <w:sz w:val="24"/>
          <w:szCs w:val="24"/>
        </w:rPr>
      </w:pPr>
      <w:r w:rsidRPr="00DA7C7F">
        <w:rPr>
          <w:rFonts w:ascii="Times New Roman" w:hAnsi="Times New Roman" w:cs="Times New Roman"/>
          <w:strike/>
          <w:sz w:val="24"/>
          <w:szCs w:val="24"/>
        </w:rPr>
        <w:t xml:space="preserve">3. O comprovante de treinamento referido no inciso e alínea </w:t>
      </w:r>
      <w:proofErr w:type="gramStart"/>
      <w:r w:rsidRPr="00DA7C7F">
        <w:rPr>
          <w:rFonts w:ascii="Times New Roman" w:hAnsi="Times New Roman" w:cs="Times New Roman"/>
          <w:strike/>
          <w:sz w:val="24"/>
          <w:szCs w:val="24"/>
        </w:rPr>
        <w:t>I.</w:t>
      </w:r>
      <w:proofErr w:type="gramEnd"/>
      <w:r w:rsidRPr="00DA7C7F">
        <w:rPr>
          <w:rFonts w:ascii="Times New Roman" w:hAnsi="Times New Roman" w:cs="Times New Roman"/>
          <w:strike/>
          <w:sz w:val="24"/>
          <w:szCs w:val="24"/>
        </w:rPr>
        <w:t xml:space="preserve">5 deste artigo. </w:t>
      </w:r>
    </w:p>
    <w:p w:rsidR="004B4A64" w:rsidRPr="00DA7C7F" w:rsidRDefault="00A83D1F" w:rsidP="00A83D1F">
      <w:pPr>
        <w:spacing w:before="300" w:after="300" w:line="240" w:lineRule="auto"/>
        <w:ind w:firstLine="573"/>
        <w:jc w:val="both"/>
        <w:rPr>
          <w:rFonts w:ascii="Times New Roman" w:hAnsi="Times New Roman" w:cs="Times New Roman"/>
          <w:strike/>
          <w:sz w:val="24"/>
          <w:szCs w:val="24"/>
        </w:rPr>
      </w:pPr>
      <w:r w:rsidRPr="00DA7C7F">
        <w:rPr>
          <w:rFonts w:ascii="Times New Roman" w:hAnsi="Times New Roman" w:cs="Times New Roman"/>
          <w:strike/>
          <w:sz w:val="24"/>
          <w:szCs w:val="24"/>
        </w:rPr>
        <w:t xml:space="preserve">VI. Afixar em local visível ao público a licença de funcionamento concedida pelo órgão de vigilância sanitária competente. </w:t>
      </w:r>
    </w:p>
    <w:p w:rsidR="00A83D1F" w:rsidRPr="00DA7C7F" w:rsidRDefault="00A83D1F" w:rsidP="00A83D1F">
      <w:pPr>
        <w:spacing w:before="300" w:after="300" w:line="240" w:lineRule="auto"/>
        <w:ind w:firstLine="573"/>
        <w:jc w:val="both"/>
        <w:rPr>
          <w:rFonts w:ascii="Times New Roman" w:hAnsi="Times New Roman" w:cs="Times New Roman"/>
          <w:strike/>
          <w:sz w:val="24"/>
          <w:szCs w:val="24"/>
        </w:rPr>
      </w:pPr>
      <w:r w:rsidRPr="00DA7C7F">
        <w:rPr>
          <w:rFonts w:ascii="Times New Roman" w:hAnsi="Times New Roman" w:cs="Times New Roman"/>
          <w:strike/>
          <w:sz w:val="24"/>
          <w:szCs w:val="24"/>
        </w:rPr>
        <w:t>Parágrafo único. Os requisitos referidos neste artigo</w:t>
      </w:r>
      <w:proofErr w:type="gramStart"/>
      <w:r w:rsidRPr="00DA7C7F">
        <w:rPr>
          <w:rFonts w:ascii="Times New Roman" w:hAnsi="Times New Roman" w:cs="Times New Roman"/>
          <w:strike/>
          <w:sz w:val="24"/>
          <w:szCs w:val="24"/>
        </w:rPr>
        <w:t>, devem</w:t>
      </w:r>
      <w:proofErr w:type="gramEnd"/>
      <w:r w:rsidRPr="00DA7C7F">
        <w:rPr>
          <w:rFonts w:ascii="Times New Roman" w:hAnsi="Times New Roman" w:cs="Times New Roman"/>
          <w:strike/>
          <w:sz w:val="24"/>
          <w:szCs w:val="24"/>
        </w:rPr>
        <w:t xml:space="preserve"> ser atendidos até os prazos limites a seguir indicados, a partir da data de publicação desta Resolução:</w:t>
      </w:r>
    </w:p>
    <w:p w:rsidR="004B4A64" w:rsidRPr="00DA7C7F" w:rsidRDefault="00A83D1F" w:rsidP="00A83D1F">
      <w:pPr>
        <w:spacing w:before="300" w:after="300" w:line="240" w:lineRule="auto"/>
        <w:ind w:firstLine="573"/>
        <w:jc w:val="both"/>
        <w:rPr>
          <w:rFonts w:ascii="Times New Roman" w:hAnsi="Times New Roman" w:cs="Times New Roman"/>
          <w:strike/>
          <w:sz w:val="24"/>
          <w:szCs w:val="24"/>
        </w:rPr>
      </w:pPr>
      <w:r w:rsidRPr="00DA7C7F">
        <w:rPr>
          <w:rFonts w:ascii="Times New Roman" w:hAnsi="Times New Roman" w:cs="Times New Roman"/>
          <w:strike/>
          <w:sz w:val="24"/>
          <w:szCs w:val="24"/>
        </w:rPr>
        <w:t xml:space="preserve">a) em até 90 (noventa) dias os requisitos contidos nos incisos e alíneas </w:t>
      </w:r>
      <w:proofErr w:type="gramStart"/>
      <w:r w:rsidRPr="00DA7C7F">
        <w:rPr>
          <w:rFonts w:ascii="Times New Roman" w:hAnsi="Times New Roman" w:cs="Times New Roman"/>
          <w:strike/>
          <w:sz w:val="24"/>
          <w:szCs w:val="24"/>
        </w:rPr>
        <w:t>I.</w:t>
      </w:r>
      <w:proofErr w:type="gramEnd"/>
      <w:r w:rsidRPr="00DA7C7F">
        <w:rPr>
          <w:rFonts w:ascii="Times New Roman" w:hAnsi="Times New Roman" w:cs="Times New Roman"/>
          <w:strike/>
          <w:sz w:val="24"/>
          <w:szCs w:val="24"/>
        </w:rPr>
        <w:t xml:space="preserve">1, I.6, II, III, IV e V.1 e VI; e </w:t>
      </w:r>
    </w:p>
    <w:p w:rsidR="004B4A64" w:rsidRPr="00DA7C7F" w:rsidRDefault="00A83D1F" w:rsidP="00A83D1F">
      <w:pPr>
        <w:spacing w:before="300" w:after="300" w:line="240" w:lineRule="auto"/>
        <w:ind w:firstLine="573"/>
        <w:jc w:val="both"/>
        <w:rPr>
          <w:rFonts w:ascii="Times New Roman" w:hAnsi="Times New Roman" w:cs="Times New Roman"/>
          <w:strike/>
          <w:sz w:val="24"/>
          <w:szCs w:val="24"/>
        </w:rPr>
      </w:pPr>
      <w:r w:rsidRPr="00DA7C7F">
        <w:rPr>
          <w:rFonts w:ascii="Times New Roman" w:hAnsi="Times New Roman" w:cs="Times New Roman"/>
          <w:strike/>
          <w:sz w:val="24"/>
          <w:szCs w:val="24"/>
        </w:rPr>
        <w:t xml:space="preserve">b) em até 180 (cento e oitenta) dias os requisitos contidos nos incisos e alíneas </w:t>
      </w:r>
      <w:proofErr w:type="gramStart"/>
      <w:r w:rsidRPr="00DA7C7F">
        <w:rPr>
          <w:rFonts w:ascii="Times New Roman" w:hAnsi="Times New Roman" w:cs="Times New Roman"/>
          <w:strike/>
          <w:sz w:val="24"/>
          <w:szCs w:val="24"/>
        </w:rPr>
        <w:t>I.</w:t>
      </w:r>
      <w:proofErr w:type="gramEnd"/>
      <w:r w:rsidRPr="00DA7C7F">
        <w:rPr>
          <w:rFonts w:ascii="Times New Roman" w:hAnsi="Times New Roman" w:cs="Times New Roman"/>
          <w:strike/>
          <w:sz w:val="24"/>
          <w:szCs w:val="24"/>
        </w:rPr>
        <w:t xml:space="preserve">2, I.3, I.4, I.5, V.2 e V.3. </w:t>
      </w:r>
    </w:p>
    <w:p w:rsidR="004B4A64" w:rsidRPr="00DA7C7F" w:rsidRDefault="00A83D1F" w:rsidP="00A83D1F">
      <w:pPr>
        <w:spacing w:before="300" w:after="300" w:line="240" w:lineRule="auto"/>
        <w:ind w:firstLine="573"/>
        <w:jc w:val="both"/>
        <w:rPr>
          <w:rFonts w:ascii="Times New Roman" w:hAnsi="Times New Roman" w:cs="Times New Roman"/>
          <w:strike/>
          <w:sz w:val="24"/>
          <w:szCs w:val="24"/>
        </w:rPr>
      </w:pPr>
      <w:r w:rsidRPr="00DA7C7F">
        <w:rPr>
          <w:rFonts w:ascii="Times New Roman" w:hAnsi="Times New Roman" w:cs="Times New Roman"/>
          <w:strike/>
          <w:sz w:val="24"/>
          <w:szCs w:val="24"/>
        </w:rPr>
        <w:t xml:space="preserve">Art. 3º Fica expressamente proibido o procedimento de bronzeamento, nas seguintes situações: </w:t>
      </w:r>
    </w:p>
    <w:p w:rsidR="004B4A64" w:rsidRPr="00DA7C7F" w:rsidRDefault="00A83D1F" w:rsidP="00A83D1F">
      <w:pPr>
        <w:spacing w:before="300" w:after="300" w:line="240" w:lineRule="auto"/>
        <w:ind w:firstLine="573"/>
        <w:jc w:val="both"/>
        <w:rPr>
          <w:rFonts w:ascii="Times New Roman" w:hAnsi="Times New Roman" w:cs="Times New Roman"/>
          <w:strike/>
          <w:sz w:val="24"/>
          <w:szCs w:val="24"/>
        </w:rPr>
      </w:pPr>
      <w:r w:rsidRPr="00DA7C7F">
        <w:rPr>
          <w:rFonts w:ascii="Times New Roman" w:hAnsi="Times New Roman" w:cs="Times New Roman"/>
          <w:strike/>
          <w:sz w:val="24"/>
          <w:szCs w:val="24"/>
        </w:rPr>
        <w:t xml:space="preserve">a) em pessoa com idade inferior a 16 (dezesseis) anos; </w:t>
      </w:r>
    </w:p>
    <w:p w:rsidR="004B4A64" w:rsidRPr="00DA7C7F" w:rsidRDefault="00A83D1F" w:rsidP="00A83D1F">
      <w:pPr>
        <w:spacing w:before="300" w:after="300" w:line="240" w:lineRule="auto"/>
        <w:ind w:firstLine="573"/>
        <w:jc w:val="both"/>
        <w:rPr>
          <w:rFonts w:ascii="Times New Roman" w:hAnsi="Times New Roman" w:cs="Times New Roman"/>
          <w:strike/>
          <w:sz w:val="24"/>
          <w:szCs w:val="24"/>
        </w:rPr>
      </w:pPr>
      <w:r w:rsidRPr="00DA7C7F">
        <w:rPr>
          <w:rFonts w:ascii="Times New Roman" w:hAnsi="Times New Roman" w:cs="Times New Roman"/>
          <w:strike/>
          <w:sz w:val="24"/>
          <w:szCs w:val="24"/>
        </w:rPr>
        <w:t xml:space="preserve">b) em pessoa com idade entre 16 (dezesseis) anos e 18 (dezoito) anos, sem expressa autorização de seu responsável legal; </w:t>
      </w:r>
    </w:p>
    <w:p w:rsidR="004B4A64" w:rsidRPr="00DA7C7F" w:rsidRDefault="00A83D1F" w:rsidP="00A83D1F">
      <w:pPr>
        <w:spacing w:before="300" w:after="300" w:line="240" w:lineRule="auto"/>
        <w:ind w:firstLine="573"/>
        <w:jc w:val="both"/>
        <w:rPr>
          <w:rFonts w:ascii="Times New Roman" w:hAnsi="Times New Roman" w:cs="Times New Roman"/>
          <w:strike/>
          <w:sz w:val="24"/>
          <w:szCs w:val="24"/>
        </w:rPr>
      </w:pPr>
      <w:r w:rsidRPr="00DA7C7F">
        <w:rPr>
          <w:rFonts w:ascii="Times New Roman" w:hAnsi="Times New Roman" w:cs="Times New Roman"/>
          <w:strike/>
          <w:sz w:val="24"/>
          <w:szCs w:val="24"/>
        </w:rPr>
        <w:t xml:space="preserve">c) em pessoa que não fornecer ao estabelecimento sua Avaliação Médica; </w:t>
      </w:r>
    </w:p>
    <w:p w:rsidR="004B4A64" w:rsidRPr="00DA7C7F" w:rsidRDefault="00A83D1F" w:rsidP="00A83D1F">
      <w:pPr>
        <w:spacing w:before="300" w:after="300" w:line="240" w:lineRule="auto"/>
        <w:ind w:firstLine="573"/>
        <w:jc w:val="both"/>
        <w:rPr>
          <w:rFonts w:ascii="Times New Roman" w:hAnsi="Times New Roman" w:cs="Times New Roman"/>
          <w:strike/>
          <w:sz w:val="24"/>
          <w:szCs w:val="24"/>
        </w:rPr>
      </w:pPr>
      <w:r w:rsidRPr="00DA7C7F">
        <w:rPr>
          <w:rFonts w:ascii="Times New Roman" w:hAnsi="Times New Roman" w:cs="Times New Roman"/>
          <w:strike/>
          <w:sz w:val="24"/>
          <w:szCs w:val="24"/>
        </w:rPr>
        <w:lastRenderedPageBreak/>
        <w:t xml:space="preserve">d) em pessoa cuja Avaliação Médica indicar situação de risco; </w:t>
      </w:r>
    </w:p>
    <w:p w:rsidR="004B4A64" w:rsidRPr="00DA7C7F" w:rsidRDefault="00A83D1F" w:rsidP="00A83D1F">
      <w:pPr>
        <w:spacing w:before="300" w:after="300" w:line="240" w:lineRule="auto"/>
        <w:ind w:firstLine="573"/>
        <w:jc w:val="both"/>
        <w:rPr>
          <w:rFonts w:ascii="Times New Roman" w:hAnsi="Times New Roman" w:cs="Times New Roman"/>
          <w:strike/>
          <w:sz w:val="24"/>
          <w:szCs w:val="24"/>
        </w:rPr>
      </w:pPr>
      <w:r w:rsidRPr="00DA7C7F">
        <w:rPr>
          <w:rFonts w:ascii="Times New Roman" w:hAnsi="Times New Roman" w:cs="Times New Roman"/>
          <w:strike/>
          <w:sz w:val="24"/>
          <w:szCs w:val="24"/>
        </w:rPr>
        <w:t xml:space="preserve">e) em pessoa com Avaliação Médica realizada a mais de 90 (noventa) dias do início previsto para seu procedimento de bronzeamento; </w:t>
      </w:r>
    </w:p>
    <w:p w:rsidR="004B4A64" w:rsidRPr="00DA7C7F" w:rsidRDefault="00A83D1F" w:rsidP="00A83D1F">
      <w:pPr>
        <w:spacing w:before="300" w:after="300" w:line="240" w:lineRule="auto"/>
        <w:ind w:firstLine="573"/>
        <w:jc w:val="both"/>
        <w:rPr>
          <w:rFonts w:ascii="Times New Roman" w:hAnsi="Times New Roman" w:cs="Times New Roman"/>
          <w:strike/>
          <w:sz w:val="24"/>
          <w:szCs w:val="24"/>
        </w:rPr>
      </w:pPr>
      <w:r w:rsidRPr="00DA7C7F">
        <w:rPr>
          <w:rFonts w:ascii="Times New Roman" w:hAnsi="Times New Roman" w:cs="Times New Roman"/>
          <w:strike/>
          <w:sz w:val="24"/>
          <w:szCs w:val="24"/>
        </w:rPr>
        <w:t xml:space="preserve">f) em pessoa que não fornecer ao estabelecimento seu Termo de Ciência; </w:t>
      </w:r>
    </w:p>
    <w:p w:rsidR="004B4A64" w:rsidRPr="00DA7C7F" w:rsidRDefault="00A83D1F" w:rsidP="00A83D1F">
      <w:pPr>
        <w:spacing w:before="300" w:after="300" w:line="240" w:lineRule="auto"/>
        <w:ind w:firstLine="573"/>
        <w:jc w:val="both"/>
        <w:rPr>
          <w:rFonts w:ascii="Times New Roman" w:hAnsi="Times New Roman" w:cs="Times New Roman"/>
          <w:strike/>
          <w:sz w:val="24"/>
          <w:szCs w:val="24"/>
        </w:rPr>
      </w:pPr>
      <w:r w:rsidRPr="00DA7C7F">
        <w:rPr>
          <w:rFonts w:ascii="Times New Roman" w:hAnsi="Times New Roman" w:cs="Times New Roman"/>
          <w:strike/>
          <w:sz w:val="24"/>
          <w:szCs w:val="24"/>
        </w:rPr>
        <w:t xml:space="preserve">g) na falta de operador da câmara de bronzeamento ou sua ausência durante procedimento de bronzeamento; </w:t>
      </w:r>
    </w:p>
    <w:p w:rsidR="004B4A64" w:rsidRPr="00DA7C7F" w:rsidRDefault="00A83D1F" w:rsidP="00A83D1F">
      <w:pPr>
        <w:spacing w:before="300" w:after="300" w:line="240" w:lineRule="auto"/>
        <w:ind w:firstLine="573"/>
        <w:jc w:val="both"/>
        <w:rPr>
          <w:rFonts w:ascii="Times New Roman" w:hAnsi="Times New Roman" w:cs="Times New Roman"/>
          <w:strike/>
          <w:sz w:val="24"/>
          <w:szCs w:val="24"/>
        </w:rPr>
      </w:pPr>
      <w:r w:rsidRPr="00DA7C7F">
        <w:rPr>
          <w:rFonts w:ascii="Times New Roman" w:hAnsi="Times New Roman" w:cs="Times New Roman"/>
          <w:strike/>
          <w:sz w:val="24"/>
          <w:szCs w:val="24"/>
        </w:rPr>
        <w:t xml:space="preserve">h) em sessões programadas em desacordo as orientações do fornecedor da câmara de bronzeamento, indicadas nas instruções de uso; </w:t>
      </w:r>
    </w:p>
    <w:p w:rsidR="004B4A64" w:rsidRPr="00DA7C7F" w:rsidRDefault="00A83D1F" w:rsidP="00A83D1F">
      <w:pPr>
        <w:spacing w:before="300" w:after="300" w:line="240" w:lineRule="auto"/>
        <w:ind w:firstLine="573"/>
        <w:jc w:val="both"/>
        <w:rPr>
          <w:rFonts w:ascii="Times New Roman" w:hAnsi="Times New Roman" w:cs="Times New Roman"/>
          <w:strike/>
          <w:sz w:val="24"/>
          <w:szCs w:val="24"/>
        </w:rPr>
      </w:pPr>
      <w:r w:rsidRPr="00DA7C7F">
        <w:rPr>
          <w:rFonts w:ascii="Times New Roman" w:hAnsi="Times New Roman" w:cs="Times New Roman"/>
          <w:strike/>
          <w:sz w:val="24"/>
          <w:szCs w:val="24"/>
        </w:rPr>
        <w:t xml:space="preserve">i) em intervalo inferior a 48 (quarenta e oito) horas, computado a partir do último procedimento de bronzeamento; </w:t>
      </w:r>
    </w:p>
    <w:p w:rsidR="004B4A64" w:rsidRPr="00DA7C7F" w:rsidRDefault="00A83D1F" w:rsidP="00A83D1F">
      <w:pPr>
        <w:spacing w:before="300" w:after="300" w:line="240" w:lineRule="auto"/>
        <w:ind w:firstLine="573"/>
        <w:jc w:val="both"/>
        <w:rPr>
          <w:rFonts w:ascii="Times New Roman" w:hAnsi="Times New Roman" w:cs="Times New Roman"/>
          <w:strike/>
          <w:sz w:val="24"/>
          <w:szCs w:val="24"/>
        </w:rPr>
      </w:pPr>
      <w:r w:rsidRPr="00DA7C7F">
        <w:rPr>
          <w:rFonts w:ascii="Times New Roman" w:hAnsi="Times New Roman" w:cs="Times New Roman"/>
          <w:strike/>
          <w:sz w:val="24"/>
          <w:szCs w:val="24"/>
        </w:rPr>
        <w:t>j) em câmara de bronzeamento cujo laudo espectro-</w:t>
      </w:r>
      <w:proofErr w:type="spellStart"/>
      <w:r w:rsidRPr="00DA7C7F">
        <w:rPr>
          <w:rFonts w:ascii="Times New Roman" w:hAnsi="Times New Roman" w:cs="Times New Roman"/>
          <w:strike/>
          <w:sz w:val="24"/>
          <w:szCs w:val="24"/>
        </w:rPr>
        <w:t>radiométrico</w:t>
      </w:r>
      <w:proofErr w:type="spellEnd"/>
      <w:r w:rsidRPr="00DA7C7F">
        <w:rPr>
          <w:rFonts w:ascii="Times New Roman" w:hAnsi="Times New Roman" w:cs="Times New Roman"/>
          <w:strike/>
          <w:sz w:val="24"/>
          <w:szCs w:val="24"/>
        </w:rPr>
        <w:t xml:space="preserve"> não atenda ao disposto nesta Resolução; </w:t>
      </w:r>
    </w:p>
    <w:p w:rsidR="004B4A64" w:rsidRPr="00DA7C7F" w:rsidRDefault="00A83D1F" w:rsidP="00A83D1F">
      <w:pPr>
        <w:spacing w:before="300" w:after="300" w:line="240" w:lineRule="auto"/>
        <w:ind w:firstLine="573"/>
        <w:jc w:val="both"/>
        <w:rPr>
          <w:rFonts w:ascii="Times New Roman" w:hAnsi="Times New Roman" w:cs="Times New Roman"/>
          <w:strike/>
          <w:sz w:val="24"/>
          <w:szCs w:val="24"/>
        </w:rPr>
      </w:pPr>
      <w:r w:rsidRPr="00DA7C7F">
        <w:rPr>
          <w:rFonts w:ascii="Times New Roman" w:hAnsi="Times New Roman" w:cs="Times New Roman"/>
          <w:strike/>
          <w:sz w:val="24"/>
          <w:szCs w:val="24"/>
        </w:rPr>
        <w:t xml:space="preserve">k) em câmara de bronzeamento cuja substituição dos emissores de UV foi realizada em desacordo com o disposto nesta Resolução. </w:t>
      </w:r>
    </w:p>
    <w:p w:rsidR="004B4A64" w:rsidRPr="00DA7C7F" w:rsidRDefault="00A83D1F" w:rsidP="00A83D1F">
      <w:pPr>
        <w:spacing w:before="300" w:after="300" w:line="240" w:lineRule="auto"/>
        <w:ind w:firstLine="573"/>
        <w:jc w:val="both"/>
        <w:rPr>
          <w:rFonts w:ascii="Times New Roman" w:hAnsi="Times New Roman" w:cs="Times New Roman"/>
          <w:strike/>
          <w:sz w:val="24"/>
          <w:szCs w:val="24"/>
        </w:rPr>
      </w:pPr>
      <w:r w:rsidRPr="00DA7C7F">
        <w:rPr>
          <w:rFonts w:ascii="Times New Roman" w:hAnsi="Times New Roman" w:cs="Times New Roman"/>
          <w:strike/>
          <w:sz w:val="24"/>
          <w:szCs w:val="24"/>
        </w:rPr>
        <w:t xml:space="preserve">Art. 4º Os responsáveis por estabelecimentos que executam procedimentos de bronzeamento, que por qualquer forma ou meio de comunicação, diretamente ou através de prepostos, fizerem veicular peças publicitárias, devem informar clara e adequadamente sobre a natureza dos serviços prestados e produtos empregados, no interesse da saúde e segurança dos usuários destes serviços e produtos. </w:t>
      </w:r>
    </w:p>
    <w:p w:rsidR="004B4A64" w:rsidRPr="00DA7C7F" w:rsidRDefault="00A83D1F" w:rsidP="00A83D1F">
      <w:pPr>
        <w:spacing w:before="300" w:after="300" w:line="240" w:lineRule="auto"/>
        <w:ind w:firstLine="573"/>
        <w:jc w:val="both"/>
        <w:rPr>
          <w:rFonts w:ascii="Times New Roman" w:hAnsi="Times New Roman" w:cs="Times New Roman"/>
          <w:strike/>
          <w:sz w:val="24"/>
          <w:szCs w:val="24"/>
        </w:rPr>
      </w:pPr>
      <w:r w:rsidRPr="00DA7C7F">
        <w:rPr>
          <w:rFonts w:ascii="Times New Roman" w:hAnsi="Times New Roman" w:cs="Times New Roman"/>
          <w:strike/>
          <w:sz w:val="24"/>
          <w:szCs w:val="24"/>
        </w:rPr>
        <w:t xml:space="preserve">Parágrafo único. A veiculação das peças publicitárias referidas neste artigo, cujo teor induza ou estimule a utilização de procedimentos de bronzeamento e indique ser esta uma prática inócua que não requer prévia avaliação médica, tipificará o fato como publicidade enganosa. </w:t>
      </w:r>
    </w:p>
    <w:p w:rsidR="004B4A64" w:rsidRPr="00DA7C7F" w:rsidRDefault="00A83D1F" w:rsidP="00A83D1F">
      <w:pPr>
        <w:spacing w:before="300" w:after="300" w:line="240" w:lineRule="auto"/>
        <w:ind w:firstLine="573"/>
        <w:jc w:val="both"/>
        <w:rPr>
          <w:rFonts w:ascii="Times New Roman" w:hAnsi="Times New Roman" w:cs="Times New Roman"/>
          <w:strike/>
          <w:sz w:val="24"/>
          <w:szCs w:val="24"/>
        </w:rPr>
      </w:pPr>
      <w:r w:rsidRPr="00DA7C7F">
        <w:rPr>
          <w:rFonts w:ascii="Times New Roman" w:hAnsi="Times New Roman" w:cs="Times New Roman"/>
          <w:strike/>
          <w:sz w:val="24"/>
          <w:szCs w:val="24"/>
        </w:rPr>
        <w:t xml:space="preserve">Art. 5º A inobservância do disposto nesta Resolução configura infração de natureza sanitária, sujeitando os infratores às penalidades previstas na Lei nº 6.437/77, sem prejuízo de outras sanções de natureza civil ou penal. </w:t>
      </w:r>
    </w:p>
    <w:p w:rsidR="00A83D1F" w:rsidRPr="00DA7C7F" w:rsidRDefault="00A83D1F" w:rsidP="00A83D1F">
      <w:pPr>
        <w:spacing w:before="300" w:after="300" w:line="240" w:lineRule="auto"/>
        <w:ind w:firstLine="573"/>
        <w:jc w:val="both"/>
        <w:rPr>
          <w:rFonts w:ascii="Times New Roman" w:hAnsi="Times New Roman" w:cs="Times New Roman"/>
          <w:strike/>
          <w:sz w:val="24"/>
          <w:szCs w:val="24"/>
        </w:rPr>
      </w:pPr>
      <w:r w:rsidRPr="00DA7C7F">
        <w:rPr>
          <w:rFonts w:ascii="Times New Roman" w:hAnsi="Times New Roman" w:cs="Times New Roman"/>
          <w:strike/>
          <w:sz w:val="24"/>
          <w:szCs w:val="24"/>
        </w:rPr>
        <w:t>Art. 6º Esta Resolução da Diretoria Colegiada entra em vigor na data de sua publicação.</w:t>
      </w:r>
    </w:p>
    <w:p w:rsidR="00DA7C7F" w:rsidRDefault="00DA7C7F" w:rsidP="004B4A64">
      <w:pPr>
        <w:spacing w:before="300" w:after="300" w:line="240" w:lineRule="auto"/>
        <w:jc w:val="center"/>
        <w:rPr>
          <w:rFonts w:ascii="Times New Roman" w:hAnsi="Times New Roman" w:cs="Times New Roman"/>
          <w:strike/>
          <w:sz w:val="24"/>
          <w:szCs w:val="24"/>
        </w:rPr>
      </w:pPr>
    </w:p>
    <w:p w:rsidR="00A83D1F" w:rsidRPr="00DA7C7F" w:rsidRDefault="00A83D1F" w:rsidP="004B4A64">
      <w:pPr>
        <w:spacing w:before="300" w:after="300" w:line="240" w:lineRule="auto"/>
        <w:jc w:val="center"/>
        <w:rPr>
          <w:rFonts w:ascii="Times New Roman" w:hAnsi="Times New Roman" w:cs="Times New Roman"/>
          <w:strike/>
          <w:sz w:val="24"/>
          <w:szCs w:val="24"/>
        </w:rPr>
      </w:pPr>
      <w:r w:rsidRPr="00DA7C7F">
        <w:rPr>
          <w:rFonts w:ascii="Times New Roman" w:hAnsi="Times New Roman" w:cs="Times New Roman"/>
          <w:strike/>
          <w:sz w:val="24"/>
          <w:szCs w:val="24"/>
        </w:rPr>
        <w:t>RICARDO OLIVA</w:t>
      </w:r>
    </w:p>
    <w:sectPr w:rsidR="00A83D1F" w:rsidRPr="00DA7C7F">
      <w:headerReference w:type="default"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7C7F" w:rsidRDefault="00DA7C7F" w:rsidP="00DA7C7F">
      <w:pPr>
        <w:spacing w:after="0" w:line="240" w:lineRule="auto"/>
      </w:pPr>
      <w:r>
        <w:separator/>
      </w:r>
    </w:p>
  </w:endnote>
  <w:endnote w:type="continuationSeparator" w:id="0">
    <w:p w:rsidR="00DA7C7F" w:rsidRDefault="00DA7C7F" w:rsidP="00DA7C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7C7F" w:rsidRDefault="00DA7C7F" w:rsidP="00DA7C7F">
    <w:pPr>
      <w:pStyle w:val="Rodap"/>
      <w:jc w:val="center"/>
    </w:pPr>
    <w:r>
      <w:rPr>
        <w:color w:val="943634" w:themeColor="accent2" w:themeShade="BF"/>
      </w:rPr>
      <w:t>Est</w:t>
    </w:r>
    <w:r w:rsidRPr="001214F5">
      <w:rPr>
        <w:color w:val="943634" w:themeColor="accent2" w:themeShade="BF"/>
      </w:rPr>
      <w:t>e texto não substitui o</w:t>
    </w:r>
    <w:r>
      <w:rPr>
        <w:color w:val="943634" w:themeColor="accent2" w:themeShade="BF"/>
      </w:rPr>
      <w:t>(</w:t>
    </w:r>
    <w:r w:rsidRPr="001214F5">
      <w:rPr>
        <w:color w:val="943634" w:themeColor="accent2" w:themeShade="BF"/>
      </w:rPr>
      <w:t>s</w:t>
    </w:r>
    <w:r>
      <w:rPr>
        <w:color w:val="943634" w:themeColor="accent2" w:themeShade="BF"/>
      </w:rPr>
      <w:t>)</w:t>
    </w:r>
    <w:r w:rsidRPr="001214F5">
      <w:rPr>
        <w:color w:val="943634" w:themeColor="accent2" w:themeShade="BF"/>
      </w:rPr>
      <w:t xml:space="preserve"> publicado</w:t>
    </w:r>
    <w:r>
      <w:rPr>
        <w:color w:val="943634" w:themeColor="accent2" w:themeShade="BF"/>
      </w:rPr>
      <w:t>(</w:t>
    </w:r>
    <w:r w:rsidRPr="001214F5">
      <w:rPr>
        <w:color w:val="943634" w:themeColor="accent2" w:themeShade="BF"/>
      </w:rPr>
      <w:t>s</w:t>
    </w:r>
    <w:r>
      <w:rPr>
        <w:color w:val="943634" w:themeColor="accent2" w:themeShade="BF"/>
      </w:rPr>
      <w:t>) em Diário Oficial da União.</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7C7F" w:rsidRDefault="00DA7C7F" w:rsidP="00DA7C7F">
      <w:pPr>
        <w:spacing w:after="0" w:line="240" w:lineRule="auto"/>
      </w:pPr>
      <w:r>
        <w:separator/>
      </w:r>
    </w:p>
  </w:footnote>
  <w:footnote w:type="continuationSeparator" w:id="0">
    <w:p w:rsidR="00DA7C7F" w:rsidRDefault="00DA7C7F" w:rsidP="00DA7C7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7C7F" w:rsidRDefault="00DA7C7F" w:rsidP="00DA7C7F">
    <w:pPr>
      <w:pStyle w:val="Cabealho"/>
      <w:jc w:val="center"/>
    </w:pPr>
    <w:r>
      <w:rPr>
        <w:noProof/>
        <w:lang w:eastAsia="pt-BR"/>
      </w:rPr>
      <w:drawing>
        <wp:inline distT="0" distB="0" distL="0" distR="0" wp14:anchorId="074DCF30" wp14:editId="4F12107F">
          <wp:extent cx="666750" cy="657085"/>
          <wp:effectExtent l="19050" t="0" r="0" b="0"/>
          <wp:docPr id="1" name="Imagem 1" descr="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asão da República"/>
                  <pic:cNvPicPr>
                    <a:picLocks noChangeAspect="1" noChangeArrowheads="1"/>
                  </pic:cNvPicPr>
                </pic:nvPicPr>
                <pic:blipFill>
                  <a:blip r:embed="rId1"/>
                  <a:srcRect/>
                  <a:stretch>
                    <a:fillRect/>
                  </a:stretch>
                </pic:blipFill>
                <pic:spPr bwMode="auto">
                  <a:xfrm>
                    <a:off x="0" y="0"/>
                    <a:ext cx="666514" cy="656852"/>
                  </a:xfrm>
                  <a:prstGeom prst="rect">
                    <a:avLst/>
                  </a:prstGeom>
                  <a:noFill/>
                  <a:ln w="9525">
                    <a:noFill/>
                    <a:miter lim="800000"/>
                    <a:headEnd/>
                    <a:tailEnd/>
                  </a:ln>
                </pic:spPr>
              </pic:pic>
            </a:graphicData>
          </a:graphic>
        </wp:inline>
      </w:drawing>
    </w:r>
  </w:p>
  <w:p w:rsidR="00DA7C7F" w:rsidRPr="007C54E1" w:rsidRDefault="00DA7C7F" w:rsidP="00DA7C7F">
    <w:pPr>
      <w:pStyle w:val="Cabealho"/>
      <w:jc w:val="center"/>
      <w:rPr>
        <w:b/>
        <w:sz w:val="24"/>
      </w:rPr>
    </w:pPr>
    <w:r w:rsidRPr="007C54E1">
      <w:rPr>
        <w:b/>
        <w:sz w:val="24"/>
      </w:rPr>
      <w:t>Ministério da Saúde - MS</w:t>
    </w:r>
  </w:p>
  <w:p w:rsidR="00DA7C7F" w:rsidRPr="007C54E1" w:rsidRDefault="00DA7C7F" w:rsidP="00DA7C7F">
    <w:pPr>
      <w:pStyle w:val="Cabealho"/>
      <w:jc w:val="center"/>
      <w:rPr>
        <w:b/>
        <w:sz w:val="24"/>
      </w:rPr>
    </w:pPr>
    <w:r w:rsidRPr="007C54E1">
      <w:rPr>
        <w:b/>
        <w:sz w:val="24"/>
      </w:rPr>
      <w:t>Agência Nacional de Vigilância Sanitária - ANVISA</w:t>
    </w:r>
  </w:p>
  <w:p w:rsidR="00DA7C7F" w:rsidRDefault="00DA7C7F">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1664"/>
    <w:rsid w:val="000A072C"/>
    <w:rsid w:val="001E708B"/>
    <w:rsid w:val="001F5C13"/>
    <w:rsid w:val="00310EBE"/>
    <w:rsid w:val="003A3BED"/>
    <w:rsid w:val="004B4A64"/>
    <w:rsid w:val="007441BF"/>
    <w:rsid w:val="00786686"/>
    <w:rsid w:val="00A83D1F"/>
    <w:rsid w:val="00B30817"/>
    <w:rsid w:val="00D621E1"/>
    <w:rsid w:val="00DA7C7F"/>
    <w:rsid w:val="00F6166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DA7C7F"/>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DA7C7F"/>
  </w:style>
  <w:style w:type="paragraph" w:styleId="Rodap">
    <w:name w:val="footer"/>
    <w:basedOn w:val="Normal"/>
    <w:link w:val="RodapChar"/>
    <w:uiPriority w:val="99"/>
    <w:unhideWhenUsed/>
    <w:rsid w:val="00DA7C7F"/>
    <w:pPr>
      <w:tabs>
        <w:tab w:val="center" w:pos="4252"/>
        <w:tab w:val="right" w:pos="8504"/>
      </w:tabs>
      <w:spacing w:after="0" w:line="240" w:lineRule="auto"/>
    </w:pPr>
  </w:style>
  <w:style w:type="character" w:customStyle="1" w:styleId="RodapChar">
    <w:name w:val="Rodapé Char"/>
    <w:basedOn w:val="Fontepargpadro"/>
    <w:link w:val="Rodap"/>
    <w:uiPriority w:val="99"/>
    <w:rsid w:val="00DA7C7F"/>
  </w:style>
  <w:style w:type="paragraph" w:styleId="Textodebalo">
    <w:name w:val="Balloon Text"/>
    <w:basedOn w:val="Normal"/>
    <w:link w:val="TextodebaloChar"/>
    <w:uiPriority w:val="99"/>
    <w:semiHidden/>
    <w:unhideWhenUsed/>
    <w:rsid w:val="00DA7C7F"/>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A7C7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DA7C7F"/>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DA7C7F"/>
  </w:style>
  <w:style w:type="paragraph" w:styleId="Rodap">
    <w:name w:val="footer"/>
    <w:basedOn w:val="Normal"/>
    <w:link w:val="RodapChar"/>
    <w:uiPriority w:val="99"/>
    <w:unhideWhenUsed/>
    <w:rsid w:val="00DA7C7F"/>
    <w:pPr>
      <w:tabs>
        <w:tab w:val="center" w:pos="4252"/>
        <w:tab w:val="right" w:pos="8504"/>
      </w:tabs>
      <w:spacing w:after="0" w:line="240" w:lineRule="auto"/>
    </w:pPr>
  </w:style>
  <w:style w:type="character" w:customStyle="1" w:styleId="RodapChar">
    <w:name w:val="Rodapé Char"/>
    <w:basedOn w:val="Fontepargpadro"/>
    <w:link w:val="Rodap"/>
    <w:uiPriority w:val="99"/>
    <w:rsid w:val="00DA7C7F"/>
  </w:style>
  <w:style w:type="paragraph" w:styleId="Textodebalo">
    <w:name w:val="Balloon Text"/>
    <w:basedOn w:val="Normal"/>
    <w:link w:val="TextodebaloChar"/>
    <w:uiPriority w:val="99"/>
    <w:semiHidden/>
    <w:unhideWhenUsed/>
    <w:rsid w:val="00DA7C7F"/>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A7C7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9" ma:contentTypeDescription="Crie um novo documento." ma:contentTypeScope="" ma:versionID="4315a51345f9a78aef7a61ba9417856b">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8afaca136e5893b18a7576def1b03b61"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1B4F37C-EC7B-4B10-A1DD-0CF2139F1A16}"/>
</file>

<file path=customXml/itemProps2.xml><?xml version="1.0" encoding="utf-8"?>
<ds:datastoreItem xmlns:ds="http://schemas.openxmlformats.org/officeDocument/2006/customXml" ds:itemID="{387D0A3A-E4CE-4900-B262-CE69489F2639}"/>
</file>

<file path=customXml/itemProps3.xml><?xml version="1.0" encoding="utf-8"?>
<ds:datastoreItem xmlns:ds="http://schemas.openxmlformats.org/officeDocument/2006/customXml" ds:itemID="{8125A696-E64A-4ACD-A014-D53AA11A0EF3}"/>
</file>

<file path=docProps/app.xml><?xml version="1.0" encoding="utf-8"?>
<Properties xmlns="http://schemas.openxmlformats.org/officeDocument/2006/extended-properties" xmlns:vt="http://schemas.openxmlformats.org/officeDocument/2006/docPropsVTypes">
  <Template>Normal</Template>
  <TotalTime>6</TotalTime>
  <Pages>5</Pages>
  <Words>1546</Words>
  <Characters>8351</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laianabrasil</dc:creator>
  <cp:lastModifiedBy>Raianne Liberal Coutinho</cp:lastModifiedBy>
  <cp:revision>6</cp:revision>
  <cp:lastPrinted>2016-09-15T19:09:00Z</cp:lastPrinted>
  <dcterms:created xsi:type="dcterms:W3CDTF">2016-02-15T20:53:00Z</dcterms:created>
  <dcterms:modified xsi:type="dcterms:W3CDTF">2016-09-15T19:09:00Z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