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6E" w:rsidRPr="00DC5EC4" w:rsidRDefault="00B77418" w:rsidP="00C26EF4">
      <w:pPr>
        <w:jc w:val="center"/>
        <w:rPr>
          <w:rFonts w:ascii="Times New Roman" w:hAnsi="Times New Roman"/>
          <w:b/>
        </w:rPr>
      </w:pPr>
      <w:r w:rsidRPr="00DC5EC4">
        <w:rPr>
          <w:rFonts w:ascii="Times New Roman" w:hAnsi="Times New Roman"/>
          <w:b/>
        </w:rPr>
        <w:t>RESOLUÇÃO</w:t>
      </w:r>
      <w:r w:rsidR="00DC5EC4" w:rsidRPr="00DC5EC4">
        <w:rPr>
          <w:rFonts w:ascii="Times New Roman" w:hAnsi="Times New Roman"/>
          <w:b/>
        </w:rPr>
        <w:t xml:space="preserve"> DE DIRETORIA COLEGIADA</w:t>
      </w:r>
      <w:r w:rsidRPr="00DC5EC4">
        <w:rPr>
          <w:rFonts w:ascii="Times New Roman" w:hAnsi="Times New Roman"/>
          <w:b/>
        </w:rPr>
        <w:t xml:space="preserve"> – RDC N° 30, DE 24 </w:t>
      </w:r>
      <w:r w:rsidR="00AE7AC9" w:rsidRPr="00DC5EC4">
        <w:rPr>
          <w:rFonts w:ascii="Times New Roman" w:hAnsi="Times New Roman"/>
          <w:b/>
        </w:rPr>
        <w:t>DE JULHO DE 2015</w:t>
      </w:r>
    </w:p>
    <w:p w:rsidR="000620BB" w:rsidRDefault="000620BB" w:rsidP="00C26EF4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AE704B">
        <w:rPr>
          <w:rFonts w:ascii="Times New Roman" w:hAnsi="Times New Roman"/>
          <w:b/>
          <w:color w:val="0000FF"/>
          <w:sz w:val="24"/>
          <w:szCs w:val="24"/>
        </w:rPr>
        <w:t xml:space="preserve">(Publicada em DOU nº </w:t>
      </w:r>
      <w:r w:rsidR="00D83E26">
        <w:rPr>
          <w:rFonts w:ascii="Times New Roman" w:hAnsi="Times New Roman"/>
          <w:b/>
          <w:color w:val="0000FF"/>
          <w:sz w:val="24"/>
          <w:szCs w:val="24"/>
        </w:rPr>
        <w:t>141, de 27 de julho de 2015)</w:t>
      </w:r>
    </w:p>
    <w:p w:rsidR="00C26EF4" w:rsidRDefault="00C26EF4" w:rsidP="00C26EF4">
      <w:pPr>
        <w:jc w:val="center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(Revogada pela Resolução – RDC nº 199, de 26 de dezembro de 2017)</w:t>
      </w:r>
      <w:bookmarkStart w:id="0" w:name="_GoBack"/>
      <w:bookmarkEnd w:id="0"/>
    </w:p>
    <w:p w:rsidR="00DC2820" w:rsidRPr="00C26EF4" w:rsidRDefault="00CB236E" w:rsidP="00C26EF4">
      <w:pPr>
        <w:ind w:left="3969"/>
        <w:jc w:val="both"/>
        <w:rPr>
          <w:rFonts w:ascii="Times New Roman" w:hAnsi="Times New Roman"/>
          <w:strike/>
          <w:sz w:val="24"/>
          <w:szCs w:val="24"/>
        </w:rPr>
      </w:pPr>
      <w:r w:rsidRPr="00C26EF4">
        <w:rPr>
          <w:rFonts w:ascii="Times New Roman" w:hAnsi="Times New Roman"/>
          <w:strike/>
          <w:sz w:val="24"/>
          <w:szCs w:val="24"/>
        </w:rPr>
        <w:t xml:space="preserve">Altera a Resolução – RDC </w:t>
      </w:r>
      <w:proofErr w:type="gramStart"/>
      <w:r w:rsidRPr="00C26EF4">
        <w:rPr>
          <w:rFonts w:ascii="Times New Roman" w:hAnsi="Times New Roman"/>
          <w:strike/>
          <w:sz w:val="24"/>
          <w:szCs w:val="24"/>
        </w:rPr>
        <w:t>n.º</w:t>
      </w:r>
      <w:proofErr w:type="gramEnd"/>
      <w:r w:rsidRPr="00C26EF4">
        <w:rPr>
          <w:rFonts w:ascii="Times New Roman" w:hAnsi="Times New Roman"/>
          <w:strike/>
          <w:sz w:val="24"/>
          <w:szCs w:val="24"/>
        </w:rPr>
        <w:t xml:space="preserve"> 302, de 13 de outubro de 20</w:t>
      </w:r>
      <w:r w:rsidR="00AC3573" w:rsidRPr="00C26EF4">
        <w:rPr>
          <w:rFonts w:ascii="Times New Roman" w:hAnsi="Times New Roman"/>
          <w:strike/>
          <w:sz w:val="24"/>
          <w:szCs w:val="24"/>
        </w:rPr>
        <w:t>0</w:t>
      </w:r>
      <w:r w:rsidRPr="00C26EF4">
        <w:rPr>
          <w:rFonts w:ascii="Times New Roman" w:hAnsi="Times New Roman"/>
          <w:strike/>
          <w:sz w:val="24"/>
          <w:szCs w:val="24"/>
        </w:rPr>
        <w:t xml:space="preserve">5, que dispõe sobre o Regulamento Técnico para funcionamento de Laboratórios Clínicos. </w:t>
      </w:r>
    </w:p>
    <w:p w:rsidR="00C26EF4" w:rsidRPr="00C26EF4" w:rsidRDefault="00D53C57" w:rsidP="00C26EF4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C26EF4">
        <w:rPr>
          <w:rFonts w:ascii="Times New Roman" w:hAnsi="Times New Roman"/>
          <w:strike/>
          <w:sz w:val="24"/>
          <w:szCs w:val="24"/>
        </w:rPr>
        <w:t xml:space="preserve"> </w:t>
      </w:r>
      <w:r w:rsidR="000005C3" w:rsidRPr="00C26EF4">
        <w:rPr>
          <w:rFonts w:ascii="Times New Roman" w:hAnsi="Times New Roman"/>
          <w:strike/>
          <w:sz w:val="24"/>
          <w:szCs w:val="24"/>
        </w:rPr>
        <w:t>A Diretoria colegiada da Agência Nacional de Vigilância Sanitária, no uso das atribuições que lhe conferem os incisos III e IV, do art. 15 da Lei n.º 9.782, de 26</w:t>
      </w:r>
      <w:r w:rsidR="00CF7FD6" w:rsidRPr="00C26EF4">
        <w:rPr>
          <w:rFonts w:ascii="Times New Roman" w:hAnsi="Times New Roman"/>
          <w:strike/>
          <w:sz w:val="24"/>
          <w:szCs w:val="24"/>
        </w:rPr>
        <w:t xml:space="preserve"> de janeiro de 1999, o inciso V</w:t>
      </w:r>
      <w:r w:rsidR="000005C3" w:rsidRPr="00C26EF4">
        <w:rPr>
          <w:rFonts w:ascii="Times New Roman" w:hAnsi="Times New Roman"/>
          <w:strike/>
          <w:sz w:val="24"/>
          <w:szCs w:val="24"/>
        </w:rPr>
        <w:t xml:space="preserve">, e </w:t>
      </w:r>
      <w:r w:rsidR="00AE7AC9" w:rsidRPr="00C26EF4">
        <w:rPr>
          <w:rFonts w:ascii="Times New Roman" w:hAnsi="Times New Roman"/>
          <w:strike/>
          <w:sz w:val="24"/>
          <w:szCs w:val="24"/>
        </w:rPr>
        <w:t>os §§ 1° e 3º do art. 58</w:t>
      </w:r>
      <w:r w:rsidR="000005C3" w:rsidRPr="00C26EF4">
        <w:rPr>
          <w:rFonts w:ascii="Times New Roman" w:hAnsi="Times New Roman"/>
          <w:strike/>
          <w:sz w:val="24"/>
          <w:szCs w:val="24"/>
        </w:rPr>
        <w:t xml:space="preserve"> do Regimento Interno a</w:t>
      </w:r>
      <w:r w:rsidR="00CF7FD6" w:rsidRPr="00C26EF4">
        <w:rPr>
          <w:rFonts w:ascii="Times New Roman" w:hAnsi="Times New Roman"/>
          <w:strike/>
          <w:sz w:val="24"/>
          <w:szCs w:val="24"/>
        </w:rPr>
        <w:t>provado nos termos do Anexo I</w:t>
      </w:r>
      <w:r w:rsidR="000005C3" w:rsidRPr="00C26EF4">
        <w:rPr>
          <w:rFonts w:ascii="Times New Roman" w:hAnsi="Times New Roman"/>
          <w:strike/>
          <w:sz w:val="24"/>
          <w:szCs w:val="24"/>
        </w:rPr>
        <w:t xml:space="preserve"> </w:t>
      </w:r>
      <w:r w:rsidR="003A192B" w:rsidRPr="00C26EF4">
        <w:rPr>
          <w:rFonts w:ascii="Times New Roman" w:hAnsi="Times New Roman"/>
          <w:strike/>
          <w:sz w:val="24"/>
          <w:szCs w:val="24"/>
        </w:rPr>
        <w:t>da Resoluç</w:t>
      </w:r>
      <w:r w:rsidR="00AE7AC9" w:rsidRPr="00C26EF4">
        <w:rPr>
          <w:rFonts w:ascii="Times New Roman" w:hAnsi="Times New Roman"/>
          <w:strike/>
          <w:sz w:val="24"/>
          <w:szCs w:val="24"/>
        </w:rPr>
        <w:t xml:space="preserve">ão da Diretoria Colegiada </w:t>
      </w:r>
      <w:r w:rsidR="00AE7AC9" w:rsidRPr="00C26EF4">
        <w:rPr>
          <w:rFonts w:ascii="Times New Roman" w:hAnsi="Times New Roman"/>
          <w:strike/>
          <w:sz w:val="24"/>
          <w:szCs w:val="24"/>
        </w:rPr>
        <w:noBreakHyphen/>
        <w:t xml:space="preserve"> RDC n° 29, de 21 de julho de 2015, publicada no D. O. U. de 23 de julho de 2015</w:t>
      </w:r>
      <w:r w:rsidR="000005C3" w:rsidRPr="00C26EF4">
        <w:rPr>
          <w:rFonts w:ascii="Times New Roman" w:hAnsi="Times New Roman"/>
          <w:strike/>
          <w:sz w:val="24"/>
          <w:szCs w:val="24"/>
        </w:rPr>
        <w:t xml:space="preserve">, tendo em vista o disposto nos incisos III do art. 2º, III e IV, do art. 7º da Lei n.º 9.782, de 1999, e o Programa de Melhoria do Processo de Regulamentação da Agência, instituído por meio da Portaria nº 422, de 16 de abril de 2008, em Reunião Ordinária n.º </w:t>
      </w:r>
      <w:r w:rsidR="00D04D64" w:rsidRPr="00C26EF4">
        <w:rPr>
          <w:rFonts w:ascii="Times New Roman" w:hAnsi="Times New Roman"/>
          <w:strike/>
          <w:sz w:val="24"/>
          <w:szCs w:val="24"/>
        </w:rPr>
        <w:t>13</w:t>
      </w:r>
      <w:r w:rsidR="000005C3" w:rsidRPr="00C26EF4">
        <w:rPr>
          <w:rFonts w:ascii="Times New Roman" w:hAnsi="Times New Roman"/>
          <w:strike/>
          <w:sz w:val="24"/>
          <w:szCs w:val="24"/>
        </w:rPr>
        <w:t xml:space="preserve">/2015, realizada em </w:t>
      </w:r>
      <w:r w:rsidR="00D04D64" w:rsidRPr="00C26EF4">
        <w:rPr>
          <w:rFonts w:ascii="Times New Roman" w:hAnsi="Times New Roman"/>
          <w:strike/>
          <w:sz w:val="24"/>
          <w:szCs w:val="24"/>
        </w:rPr>
        <w:t>16</w:t>
      </w:r>
      <w:r w:rsidR="000005C3" w:rsidRPr="00C26EF4">
        <w:rPr>
          <w:rFonts w:ascii="Times New Roman" w:hAnsi="Times New Roman"/>
          <w:strike/>
          <w:sz w:val="24"/>
          <w:szCs w:val="24"/>
        </w:rPr>
        <w:t xml:space="preserve"> de </w:t>
      </w:r>
      <w:r w:rsidR="00D04D64" w:rsidRPr="00C26EF4">
        <w:rPr>
          <w:rFonts w:ascii="Times New Roman" w:hAnsi="Times New Roman"/>
          <w:strike/>
          <w:sz w:val="24"/>
          <w:szCs w:val="24"/>
        </w:rPr>
        <w:t>julho</w:t>
      </w:r>
      <w:r w:rsidR="000005C3" w:rsidRPr="00C26EF4">
        <w:rPr>
          <w:rFonts w:ascii="Times New Roman" w:hAnsi="Times New Roman"/>
          <w:strike/>
          <w:sz w:val="24"/>
          <w:szCs w:val="24"/>
        </w:rPr>
        <w:t xml:space="preserve"> de 2015, adota a seguinte Resolução da Diretoria Colegiada e eu, Diretor – Presidente </w:t>
      </w:r>
      <w:r w:rsidR="00277A81" w:rsidRPr="00C26EF4">
        <w:rPr>
          <w:rFonts w:ascii="Times New Roman" w:hAnsi="Times New Roman"/>
          <w:strike/>
          <w:sz w:val="24"/>
          <w:szCs w:val="24"/>
        </w:rPr>
        <w:t xml:space="preserve">determino a sua publicação: </w:t>
      </w:r>
    </w:p>
    <w:p w:rsidR="00C26EF4" w:rsidRPr="00C26EF4" w:rsidRDefault="00277A81" w:rsidP="00C26EF4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C26EF4">
        <w:rPr>
          <w:rFonts w:ascii="Times New Roman" w:hAnsi="Times New Roman"/>
          <w:strike/>
          <w:sz w:val="24"/>
          <w:szCs w:val="24"/>
        </w:rPr>
        <w:t xml:space="preserve">Art. 1º O item 6.3.2 da RDC </w:t>
      </w:r>
      <w:proofErr w:type="gramStart"/>
      <w:r w:rsidRPr="00C26EF4">
        <w:rPr>
          <w:rFonts w:ascii="Times New Roman" w:hAnsi="Times New Roman"/>
          <w:strike/>
          <w:sz w:val="24"/>
          <w:szCs w:val="24"/>
        </w:rPr>
        <w:t>n.º</w:t>
      </w:r>
      <w:proofErr w:type="gramEnd"/>
      <w:r w:rsidRPr="00C26EF4">
        <w:rPr>
          <w:rFonts w:ascii="Times New Roman" w:hAnsi="Times New Roman"/>
          <w:strike/>
          <w:sz w:val="24"/>
          <w:szCs w:val="24"/>
        </w:rPr>
        <w:t xml:space="preserve"> 302, de 13 de outubro de 20</w:t>
      </w:r>
      <w:r w:rsidR="00AC3573" w:rsidRPr="00C26EF4">
        <w:rPr>
          <w:rFonts w:ascii="Times New Roman" w:hAnsi="Times New Roman"/>
          <w:strike/>
          <w:sz w:val="24"/>
          <w:szCs w:val="24"/>
        </w:rPr>
        <w:t>0</w:t>
      </w:r>
      <w:r w:rsidRPr="00C26EF4">
        <w:rPr>
          <w:rFonts w:ascii="Times New Roman" w:hAnsi="Times New Roman"/>
          <w:strike/>
          <w:sz w:val="24"/>
          <w:szCs w:val="24"/>
        </w:rPr>
        <w:t>5, passa a vigorar com a seguinte redação:</w:t>
      </w:r>
    </w:p>
    <w:p w:rsidR="00C26EF4" w:rsidRPr="00C26EF4" w:rsidRDefault="00277A81" w:rsidP="00C26EF4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C26EF4">
        <w:rPr>
          <w:rFonts w:ascii="Times New Roman" w:hAnsi="Times New Roman"/>
          <w:strike/>
          <w:sz w:val="24"/>
          <w:szCs w:val="24"/>
        </w:rPr>
        <w:t>“6.3.2................................</w:t>
      </w:r>
    </w:p>
    <w:p w:rsidR="00C26EF4" w:rsidRPr="00C26EF4" w:rsidRDefault="00277A81" w:rsidP="00C26EF4">
      <w:pPr>
        <w:spacing w:line="240" w:lineRule="auto"/>
        <w:ind w:firstLine="567"/>
        <w:jc w:val="both"/>
        <w:rPr>
          <w:rFonts w:ascii="Times New Roman" w:hAnsi="Times New Roman"/>
          <w:strike/>
          <w:sz w:val="24"/>
          <w:szCs w:val="24"/>
        </w:rPr>
      </w:pPr>
      <w:r w:rsidRPr="00C26EF4">
        <w:rPr>
          <w:rFonts w:ascii="Times New Roman" w:hAnsi="Times New Roman"/>
          <w:strike/>
          <w:sz w:val="24"/>
          <w:szCs w:val="24"/>
        </w:rPr>
        <w:t xml:space="preserve">6.3.2.1 O laboratório clínico e o posto de coleta </w:t>
      </w:r>
      <w:r w:rsidR="00514BFB" w:rsidRPr="00C26EF4">
        <w:rPr>
          <w:rFonts w:ascii="Times New Roman" w:hAnsi="Times New Roman"/>
          <w:strike/>
          <w:sz w:val="24"/>
          <w:szCs w:val="24"/>
        </w:rPr>
        <w:t xml:space="preserve">laboratorial </w:t>
      </w:r>
      <w:r w:rsidRPr="00C26EF4">
        <w:rPr>
          <w:rFonts w:ascii="Times New Roman" w:hAnsi="Times New Roman"/>
          <w:strike/>
          <w:sz w:val="24"/>
          <w:szCs w:val="24"/>
        </w:rPr>
        <w:t>devem garantir a autenticidade e a integridade do laudo emitido, para tanto a assinatura do profissional que o liberou deve ser manuscrita ou em formato digital, com utilização de processo de certificação na forma disciplinada pela Med</w:t>
      </w:r>
      <w:r w:rsidR="00AE7AC9" w:rsidRPr="00C26EF4">
        <w:rPr>
          <w:rFonts w:ascii="Times New Roman" w:hAnsi="Times New Roman"/>
          <w:strike/>
          <w:sz w:val="24"/>
          <w:szCs w:val="24"/>
        </w:rPr>
        <w:t xml:space="preserve">ida Provisória </w:t>
      </w:r>
      <w:proofErr w:type="gramStart"/>
      <w:r w:rsidR="00AE7AC9" w:rsidRPr="00C26EF4">
        <w:rPr>
          <w:rFonts w:ascii="Times New Roman" w:hAnsi="Times New Roman"/>
          <w:strike/>
          <w:sz w:val="24"/>
          <w:szCs w:val="24"/>
        </w:rPr>
        <w:t>n.º</w:t>
      </w:r>
      <w:proofErr w:type="gramEnd"/>
      <w:r w:rsidR="00AE7AC9" w:rsidRPr="00C26EF4">
        <w:rPr>
          <w:rFonts w:ascii="Times New Roman" w:hAnsi="Times New Roman"/>
          <w:strike/>
          <w:sz w:val="24"/>
          <w:szCs w:val="24"/>
        </w:rPr>
        <w:t xml:space="preserve"> 2.200-2/2001.” (NR)</w:t>
      </w:r>
    </w:p>
    <w:p w:rsidR="00C26EF4" w:rsidRPr="00C26EF4" w:rsidRDefault="00277A81" w:rsidP="00C26EF4">
      <w:pPr>
        <w:spacing w:line="240" w:lineRule="auto"/>
        <w:ind w:firstLine="567"/>
        <w:jc w:val="both"/>
        <w:rPr>
          <w:rFonts w:ascii="Times New Roman" w:hAnsi="Times New Roman"/>
          <w:b/>
          <w:strike/>
          <w:color w:val="0000FF"/>
          <w:sz w:val="24"/>
          <w:szCs w:val="24"/>
        </w:rPr>
      </w:pPr>
      <w:r w:rsidRPr="00C26EF4">
        <w:rPr>
          <w:rFonts w:ascii="Times New Roman" w:hAnsi="Times New Roman"/>
          <w:strike/>
          <w:sz w:val="24"/>
          <w:szCs w:val="24"/>
        </w:rPr>
        <w:t xml:space="preserve">Art. 2º </w:t>
      </w:r>
      <w:r w:rsidR="00514BFB" w:rsidRPr="00C26EF4">
        <w:rPr>
          <w:rFonts w:ascii="Times New Roman" w:hAnsi="Times New Roman"/>
          <w:strike/>
          <w:sz w:val="24"/>
          <w:szCs w:val="24"/>
        </w:rPr>
        <w:t>O laboratório clínico e o posto de coleta laboratorial</w:t>
      </w:r>
      <w:r w:rsidR="00EE3C8D" w:rsidRPr="00C26EF4">
        <w:rPr>
          <w:rFonts w:ascii="Times New Roman" w:hAnsi="Times New Roman"/>
          <w:strike/>
          <w:sz w:val="24"/>
          <w:szCs w:val="24"/>
        </w:rPr>
        <w:t xml:space="preserve"> têm o prazo de </w:t>
      </w:r>
      <w:r w:rsidR="00D04D64" w:rsidRPr="00C26EF4">
        <w:rPr>
          <w:rFonts w:ascii="Times New Roman" w:hAnsi="Times New Roman"/>
          <w:strike/>
          <w:sz w:val="24"/>
          <w:szCs w:val="24"/>
        </w:rPr>
        <w:t>18</w:t>
      </w:r>
      <w:r w:rsidR="00EE3C8D" w:rsidRPr="00C26EF4">
        <w:rPr>
          <w:rFonts w:ascii="Times New Roman" w:hAnsi="Times New Roman"/>
          <w:strike/>
          <w:sz w:val="24"/>
          <w:szCs w:val="24"/>
        </w:rPr>
        <w:t>0 (</w:t>
      </w:r>
      <w:r w:rsidR="00D04D64" w:rsidRPr="00C26EF4">
        <w:rPr>
          <w:rFonts w:ascii="Times New Roman" w:hAnsi="Times New Roman"/>
          <w:strike/>
          <w:sz w:val="24"/>
          <w:szCs w:val="24"/>
        </w:rPr>
        <w:t>cento e oitenta</w:t>
      </w:r>
      <w:r w:rsidR="00EE3C8D" w:rsidRPr="00C26EF4">
        <w:rPr>
          <w:rFonts w:ascii="Times New Roman" w:hAnsi="Times New Roman"/>
          <w:strike/>
          <w:sz w:val="24"/>
          <w:szCs w:val="24"/>
        </w:rPr>
        <w:t xml:space="preserve">) </w:t>
      </w:r>
      <w:r w:rsidR="00514BFB" w:rsidRPr="00C26EF4">
        <w:rPr>
          <w:rFonts w:ascii="Times New Roman" w:hAnsi="Times New Roman"/>
          <w:strike/>
          <w:sz w:val="24"/>
          <w:szCs w:val="24"/>
        </w:rPr>
        <w:t>dias</w:t>
      </w:r>
      <w:r w:rsidR="00EE3C8D" w:rsidRPr="00C26EF4">
        <w:rPr>
          <w:rFonts w:ascii="Times New Roman" w:hAnsi="Times New Roman"/>
          <w:strike/>
          <w:sz w:val="24"/>
          <w:szCs w:val="24"/>
        </w:rPr>
        <w:t>, contados a partir da data de publicação desta Resolução, para promover as adequações necessárias.</w:t>
      </w:r>
      <w:r w:rsidR="008B0353" w:rsidRPr="00C26EF4">
        <w:rPr>
          <w:rFonts w:ascii="Times New Roman" w:hAnsi="Times New Roman"/>
          <w:strike/>
          <w:sz w:val="24"/>
          <w:szCs w:val="24"/>
        </w:rPr>
        <w:t xml:space="preserve"> (</w:t>
      </w:r>
      <w:r w:rsidR="003A192B" w:rsidRPr="00C26EF4">
        <w:rPr>
          <w:rFonts w:ascii="Times New Roman" w:hAnsi="Times New Roman"/>
          <w:b/>
          <w:strike/>
          <w:color w:val="0000FF"/>
          <w:sz w:val="24"/>
          <w:szCs w:val="24"/>
        </w:rPr>
        <w:t xml:space="preserve">Prazo prorrogado </w:t>
      </w:r>
      <w:r w:rsidR="00B6563E" w:rsidRPr="00C26EF4">
        <w:rPr>
          <w:rFonts w:ascii="Times New Roman" w:hAnsi="Times New Roman"/>
          <w:b/>
          <w:strike/>
          <w:color w:val="0000FF"/>
          <w:sz w:val="24"/>
          <w:szCs w:val="24"/>
        </w:rPr>
        <w:t xml:space="preserve">por 180 dias </w:t>
      </w:r>
      <w:r w:rsidR="008B0353" w:rsidRPr="00C26EF4">
        <w:rPr>
          <w:rFonts w:ascii="Times New Roman" w:hAnsi="Times New Roman"/>
          <w:b/>
          <w:strike/>
          <w:color w:val="0000FF"/>
          <w:sz w:val="24"/>
          <w:szCs w:val="24"/>
        </w:rPr>
        <w:t>pela Resolução – RDC nº 58, de 20 de janeiro de 2016</w:t>
      </w:r>
      <w:r w:rsidR="001E0B39" w:rsidRPr="00C26EF4">
        <w:rPr>
          <w:rFonts w:ascii="Times New Roman" w:hAnsi="Times New Roman"/>
          <w:b/>
          <w:strike/>
          <w:color w:val="0000FF"/>
          <w:sz w:val="24"/>
          <w:szCs w:val="24"/>
        </w:rPr>
        <w:t>)</w:t>
      </w:r>
    </w:p>
    <w:p w:rsidR="008B0353" w:rsidRPr="00C26EF4" w:rsidRDefault="008B0353" w:rsidP="00C26EF4">
      <w:pPr>
        <w:spacing w:line="240" w:lineRule="auto"/>
        <w:ind w:firstLine="567"/>
        <w:jc w:val="both"/>
        <w:rPr>
          <w:rFonts w:ascii="Times New Roman" w:hAnsi="Times New Roman"/>
          <w:b/>
          <w:strike/>
          <w:color w:val="0000FF"/>
          <w:sz w:val="24"/>
          <w:szCs w:val="24"/>
        </w:rPr>
      </w:pPr>
    </w:p>
    <w:p w:rsidR="00CB236E" w:rsidRPr="00C26EF4" w:rsidRDefault="00D04D64" w:rsidP="00C26EF4">
      <w:pPr>
        <w:tabs>
          <w:tab w:val="left" w:pos="567"/>
        </w:tabs>
        <w:jc w:val="center"/>
        <w:rPr>
          <w:rFonts w:ascii="Times New Roman" w:hAnsi="Times New Roman"/>
          <w:strike/>
          <w:noProof/>
          <w:sz w:val="24"/>
          <w:szCs w:val="24"/>
          <w:lang w:eastAsia="pt-BR"/>
        </w:rPr>
      </w:pPr>
      <w:r w:rsidRPr="00C26EF4">
        <w:rPr>
          <w:rFonts w:ascii="Times New Roman" w:hAnsi="Times New Roman"/>
          <w:strike/>
          <w:noProof/>
          <w:sz w:val="24"/>
          <w:szCs w:val="24"/>
          <w:lang w:eastAsia="pt-BR"/>
        </w:rPr>
        <w:t>JARBAS BARBOSA DA SILVA JR.</w:t>
      </w:r>
    </w:p>
    <w:sectPr w:rsidR="00CB236E" w:rsidRPr="00C26EF4" w:rsidSect="009A67C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175" w:rsidRDefault="00064175" w:rsidP="00CB236E">
      <w:pPr>
        <w:spacing w:after="0" w:line="240" w:lineRule="auto"/>
      </w:pPr>
      <w:r>
        <w:separator/>
      </w:r>
    </w:p>
  </w:endnote>
  <w:endnote w:type="continuationSeparator" w:id="0">
    <w:p w:rsidR="00064175" w:rsidRDefault="00064175" w:rsidP="00CB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820" w:rsidRDefault="00DC2820">
    <w:pPr>
      <w:pStyle w:val="Rodap"/>
    </w:pPr>
    <w:r>
      <w:rPr>
        <w:color w:val="943634" w:themeColor="accent2" w:themeShade="BF"/>
      </w:rPr>
      <w:tab/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</w:t>
    </w:r>
    <w:r>
      <w:rPr>
        <w:color w:val="943634" w:themeColor="accent2" w:themeShade="B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175" w:rsidRDefault="00064175" w:rsidP="00CB236E">
      <w:pPr>
        <w:spacing w:after="0" w:line="240" w:lineRule="auto"/>
      </w:pPr>
      <w:r>
        <w:separator/>
      </w:r>
    </w:p>
  </w:footnote>
  <w:footnote w:type="continuationSeparator" w:id="0">
    <w:p w:rsidR="00064175" w:rsidRDefault="00064175" w:rsidP="00CB2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820" w:rsidRDefault="00DC2820" w:rsidP="00DC2820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B2B6B02" wp14:editId="2BB5245D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C2820" w:rsidRPr="007C54E1" w:rsidRDefault="00DC2820" w:rsidP="00DC2820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DC2820" w:rsidRPr="007C54E1" w:rsidRDefault="00DC2820" w:rsidP="00DC2820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DC2820" w:rsidRDefault="00DC28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6E"/>
    <w:rsid w:val="000005C3"/>
    <w:rsid w:val="0003077A"/>
    <w:rsid w:val="000620BB"/>
    <w:rsid w:val="00064175"/>
    <w:rsid w:val="000F284F"/>
    <w:rsid w:val="00147A82"/>
    <w:rsid w:val="001E0B39"/>
    <w:rsid w:val="00277A81"/>
    <w:rsid w:val="003401E1"/>
    <w:rsid w:val="003A192B"/>
    <w:rsid w:val="00485145"/>
    <w:rsid w:val="00514BFB"/>
    <w:rsid w:val="005B3F24"/>
    <w:rsid w:val="006B32AB"/>
    <w:rsid w:val="006D6940"/>
    <w:rsid w:val="008B0353"/>
    <w:rsid w:val="00900328"/>
    <w:rsid w:val="00915583"/>
    <w:rsid w:val="009A67C2"/>
    <w:rsid w:val="00AC3573"/>
    <w:rsid w:val="00AE4B9E"/>
    <w:rsid w:val="00AE704B"/>
    <w:rsid w:val="00AE7AC9"/>
    <w:rsid w:val="00B6563E"/>
    <w:rsid w:val="00B77418"/>
    <w:rsid w:val="00C26EF4"/>
    <w:rsid w:val="00CB236E"/>
    <w:rsid w:val="00CF7FD6"/>
    <w:rsid w:val="00D04D64"/>
    <w:rsid w:val="00D53C57"/>
    <w:rsid w:val="00D83E26"/>
    <w:rsid w:val="00DB6D4C"/>
    <w:rsid w:val="00DC2820"/>
    <w:rsid w:val="00DC5EC4"/>
    <w:rsid w:val="00DD78FA"/>
    <w:rsid w:val="00EE3C8D"/>
    <w:rsid w:val="00F40CE5"/>
    <w:rsid w:val="00F77591"/>
    <w:rsid w:val="00F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7C60E"/>
  <w15:docId w15:val="{353CC718-D24F-400C-9A82-BC859DF9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B236E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2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B236E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CB2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CB236E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2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B2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E29B7E-D7B3-491E-A55A-8B299D9B7CC3}"/>
</file>

<file path=customXml/itemProps2.xml><?xml version="1.0" encoding="utf-8"?>
<ds:datastoreItem xmlns:ds="http://schemas.openxmlformats.org/officeDocument/2006/customXml" ds:itemID="{C854403E-FCBC-4A12-8DFC-1CF13C0420D9}"/>
</file>

<file path=customXml/itemProps3.xml><?xml version="1.0" encoding="utf-8"?>
<ds:datastoreItem xmlns:ds="http://schemas.openxmlformats.org/officeDocument/2006/customXml" ds:itemID="{62B8BE05-7662-4D0B-B40C-CBD7423A89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Suzany Portal da Silva Moraes</dc:creator>
  <cp:lastModifiedBy>Raianne Liberal Coutinho</cp:lastModifiedBy>
  <cp:revision>3</cp:revision>
  <cp:lastPrinted>2016-06-23T13:52:00Z</cp:lastPrinted>
  <dcterms:created xsi:type="dcterms:W3CDTF">2016-06-23T13:52:00Z</dcterms:created>
  <dcterms:modified xsi:type="dcterms:W3CDTF">2018-01-05T20:30:00Z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