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78F2" w:rsidRDefault="008178F2">
      <w:pPr>
        <w:ind w:firstLine="567"/>
        <w:rPr>
          <w:rFonts w:eastAsia="Times New Roman"/>
          <w:b/>
          <w:bCs/>
          <w:sz w:val="16"/>
          <w:szCs w:val="16"/>
        </w:rPr>
      </w:pPr>
      <w:bookmarkStart w:id="0" w:name="_GoBack"/>
      <w:bookmarkEnd w:id="0"/>
      <w:r>
        <w:rPr>
          <w:b/>
          <w:bCs/>
          <w:sz w:val="16"/>
          <w:szCs w:val="16"/>
        </w:rPr>
        <w:t>Resolução da Diretoria Colegiada - RDC nº 324, de 9 de novembro de 2005.</w:t>
      </w:r>
    </w:p>
    <w:p w:rsidR="008178F2" w:rsidRDefault="008178F2">
      <w:pPr>
        <w:ind w:firstLine="567"/>
        <w:rPr>
          <w:sz w:val="16"/>
          <w:szCs w:val="16"/>
        </w:rPr>
      </w:pPr>
    </w:p>
    <w:p w:rsidR="008178F2" w:rsidRDefault="008178F2">
      <w:pPr>
        <w:ind w:firstLine="567"/>
        <w:rPr>
          <w:sz w:val="16"/>
          <w:szCs w:val="16"/>
        </w:rPr>
      </w:pPr>
    </w:p>
    <w:p w:rsidR="008178F2" w:rsidRDefault="008178F2">
      <w:pPr>
        <w:ind w:firstLine="567"/>
        <w:jc w:val="both"/>
        <w:rPr>
          <w:sz w:val="16"/>
          <w:szCs w:val="16"/>
        </w:rPr>
      </w:pPr>
      <w:r>
        <w:rPr>
          <w:b/>
          <w:bCs/>
          <w:sz w:val="16"/>
          <w:szCs w:val="16"/>
        </w:rPr>
        <w:t>A Diretoria Colegiada da Agência Nacional de Vigilância Sanitária</w:t>
      </w:r>
      <w:r>
        <w:rPr>
          <w:sz w:val="16"/>
          <w:szCs w:val="16"/>
        </w:rPr>
        <w:t xml:space="preserve">, no uso de sua atribuição que lhe confere o art. 11, inciso IV, do Regulamento da Anvisa aprovado pelo Decreto n° 3.029, de 16 de abril de 1999, c/c o art. 111, inciso I, alínea “b”, § 1°, do Regimento Interno aprovado pela Portaria n° 593, de 25 de agosto de 2000, republicada no DOU de 22 de dezembro de 2000, em reunião realizada em 17 de outubro de 2005, </w:t>
      </w:r>
    </w:p>
    <w:p w:rsidR="008178F2" w:rsidRDefault="008178F2">
      <w:pPr>
        <w:ind w:firstLine="567"/>
        <w:jc w:val="both"/>
        <w:rPr>
          <w:sz w:val="16"/>
          <w:szCs w:val="16"/>
        </w:rPr>
      </w:pPr>
    </w:p>
    <w:p w:rsidR="008178F2" w:rsidRDefault="008178F2">
      <w:pPr>
        <w:ind w:firstLine="567"/>
        <w:jc w:val="both"/>
        <w:rPr>
          <w:sz w:val="16"/>
          <w:szCs w:val="16"/>
        </w:rPr>
      </w:pPr>
      <w:r>
        <w:rPr>
          <w:sz w:val="16"/>
          <w:szCs w:val="16"/>
        </w:rPr>
        <w:t>considerando o disposto no art. 66, inciso I do Decreto 3.688/41, que prescreve ser contravenção penal a conduta de “Deixar de comunicar a autoridade competente crime de ação pública, de que teve conhecimento no exercício de função pública, desde que a ação penal não dependa de representação;”</w:t>
      </w:r>
    </w:p>
    <w:p w:rsidR="008178F2" w:rsidRDefault="008178F2">
      <w:pPr>
        <w:ind w:firstLine="567"/>
        <w:jc w:val="both"/>
        <w:rPr>
          <w:sz w:val="16"/>
          <w:szCs w:val="16"/>
        </w:rPr>
      </w:pPr>
    </w:p>
    <w:p w:rsidR="008178F2" w:rsidRDefault="008178F2">
      <w:pPr>
        <w:ind w:firstLine="567"/>
        <w:jc w:val="both"/>
        <w:rPr>
          <w:sz w:val="16"/>
          <w:szCs w:val="16"/>
        </w:rPr>
      </w:pPr>
      <w:r>
        <w:rPr>
          <w:sz w:val="16"/>
          <w:szCs w:val="16"/>
        </w:rPr>
        <w:t>considerando que o art. 129, inciso I da Constituição Federal estabelece que o Ministério Público tem a prerrogativa de promover, privativamente, a ação penal pública, na forma da lei;</w:t>
      </w:r>
    </w:p>
    <w:p w:rsidR="008178F2" w:rsidRDefault="008178F2">
      <w:pPr>
        <w:ind w:firstLine="567"/>
        <w:jc w:val="both"/>
        <w:rPr>
          <w:sz w:val="16"/>
          <w:szCs w:val="16"/>
        </w:rPr>
      </w:pPr>
    </w:p>
    <w:p w:rsidR="008178F2" w:rsidRDefault="008178F2">
      <w:pPr>
        <w:ind w:firstLine="567"/>
        <w:jc w:val="both"/>
        <w:rPr>
          <w:sz w:val="16"/>
          <w:szCs w:val="16"/>
        </w:rPr>
      </w:pPr>
      <w:r>
        <w:rPr>
          <w:sz w:val="16"/>
          <w:szCs w:val="16"/>
        </w:rPr>
        <w:t>considerando as funções desempenhadas pela Anvisa por força da Lei n.º 6.437/77 e da Lei n.º 9.782/99;</w:t>
      </w:r>
    </w:p>
    <w:p w:rsidR="008178F2" w:rsidRDefault="008178F2">
      <w:pPr>
        <w:ind w:firstLine="567"/>
        <w:jc w:val="both"/>
        <w:rPr>
          <w:sz w:val="16"/>
          <w:szCs w:val="16"/>
        </w:rPr>
      </w:pPr>
    </w:p>
    <w:p w:rsidR="008178F2" w:rsidRDefault="008178F2">
      <w:pPr>
        <w:ind w:firstLine="567"/>
        <w:jc w:val="both"/>
        <w:rPr>
          <w:sz w:val="16"/>
          <w:szCs w:val="16"/>
        </w:rPr>
      </w:pPr>
      <w:r>
        <w:rPr>
          <w:sz w:val="16"/>
          <w:szCs w:val="16"/>
        </w:rPr>
        <w:t>considerando a Recomendação n.º 55/2005-SOTC/MPF/SP (Ofício n.º 2005/24.588); e</w:t>
      </w:r>
    </w:p>
    <w:p w:rsidR="008178F2" w:rsidRDefault="008178F2">
      <w:pPr>
        <w:ind w:firstLine="567"/>
        <w:jc w:val="both"/>
        <w:rPr>
          <w:sz w:val="16"/>
          <w:szCs w:val="16"/>
        </w:rPr>
      </w:pPr>
    </w:p>
    <w:p w:rsidR="008178F2" w:rsidRDefault="008178F2">
      <w:pPr>
        <w:ind w:firstLine="567"/>
        <w:jc w:val="both"/>
        <w:rPr>
          <w:sz w:val="16"/>
          <w:szCs w:val="16"/>
        </w:rPr>
      </w:pPr>
      <w:r>
        <w:rPr>
          <w:sz w:val="16"/>
          <w:szCs w:val="16"/>
        </w:rPr>
        <w:t>considerando que os procedimentos penais, sobretudo, nos crimes contra a saúde pública tipificados no Código Penal, especialmente daqueles considerados hediondos (art. 1.º, inc. VII-B da Lei n.º 8.072/90), têm por escopo, além de punir o autor da infração penal, prevenir a prática de novas infrações.</w:t>
      </w:r>
    </w:p>
    <w:p w:rsidR="008178F2" w:rsidRDefault="008178F2">
      <w:pPr>
        <w:ind w:firstLine="567"/>
        <w:jc w:val="both"/>
        <w:rPr>
          <w:sz w:val="16"/>
          <w:szCs w:val="16"/>
        </w:rPr>
      </w:pPr>
    </w:p>
    <w:p w:rsidR="008178F2" w:rsidRDefault="008178F2">
      <w:pPr>
        <w:ind w:firstLine="567"/>
        <w:jc w:val="both"/>
        <w:rPr>
          <w:sz w:val="16"/>
          <w:szCs w:val="16"/>
        </w:rPr>
      </w:pPr>
      <w:r>
        <w:rPr>
          <w:sz w:val="16"/>
          <w:szCs w:val="16"/>
        </w:rPr>
        <w:t>adotou a seguinte Resolução de Diretoria Colegiada e eu, Diretor-Presidente, determino a sua publicação.</w:t>
      </w:r>
    </w:p>
    <w:p w:rsidR="008178F2" w:rsidRDefault="008178F2">
      <w:pPr>
        <w:ind w:firstLine="567"/>
        <w:jc w:val="both"/>
        <w:rPr>
          <w:sz w:val="16"/>
          <w:szCs w:val="16"/>
        </w:rPr>
      </w:pPr>
    </w:p>
    <w:p w:rsidR="008178F2" w:rsidRDefault="008178F2">
      <w:pPr>
        <w:pStyle w:val="Recuodecorpodetexto2"/>
        <w:ind w:firstLine="567"/>
        <w:rPr>
          <w:sz w:val="16"/>
          <w:szCs w:val="16"/>
        </w:rPr>
      </w:pPr>
      <w:r>
        <w:rPr>
          <w:sz w:val="16"/>
          <w:szCs w:val="16"/>
        </w:rPr>
        <w:t>Art. 1º Determinar que as autoridades sanitárias da Anvisa, sem prejuízo da adoção das providências administrativas cabíveis, comuniquem a ocorrência de fatos ilícitos cujo conhecimento tenha se dado no exercício de suas atribuições funcionais e que eventualmente possam configurar infração prevista na legislação penal em vigor, ao Ministério Público Federal nos Estados e no Distrito Federal, onde ocorreram os fatos, mediante ofício dirigido ao respectivo Procurador Regional da República.</w:t>
      </w:r>
    </w:p>
    <w:p w:rsidR="008178F2" w:rsidRDefault="008178F2">
      <w:pPr>
        <w:pStyle w:val="Recuodecorpodetexto2"/>
        <w:ind w:firstLine="567"/>
        <w:rPr>
          <w:sz w:val="16"/>
          <w:szCs w:val="16"/>
        </w:rPr>
      </w:pPr>
    </w:p>
    <w:p w:rsidR="008178F2" w:rsidRDefault="008178F2">
      <w:pPr>
        <w:pStyle w:val="Recuodecorpodetexto2"/>
        <w:ind w:firstLine="567"/>
        <w:rPr>
          <w:sz w:val="16"/>
          <w:szCs w:val="16"/>
        </w:rPr>
      </w:pPr>
      <w:r>
        <w:rPr>
          <w:sz w:val="16"/>
          <w:szCs w:val="16"/>
        </w:rPr>
        <w:t>Art. 2º A comunicação a que se refere o artigo anterior deverá ser feita pela autoridade que na estrutura organizacional da Anvisa detenha a competência para supervisionar a respectiva área técnica ou pelo Diretor-Presidente.</w:t>
      </w:r>
    </w:p>
    <w:p w:rsidR="008178F2" w:rsidRDefault="008178F2">
      <w:pPr>
        <w:pStyle w:val="Recuodecorpodetexto2"/>
        <w:ind w:firstLine="567"/>
        <w:rPr>
          <w:sz w:val="16"/>
          <w:szCs w:val="16"/>
        </w:rPr>
      </w:pPr>
    </w:p>
    <w:p w:rsidR="008178F2" w:rsidRDefault="008178F2">
      <w:pPr>
        <w:pStyle w:val="Recuodecorpodetexto2"/>
        <w:ind w:firstLine="567"/>
        <w:rPr>
          <w:sz w:val="16"/>
          <w:szCs w:val="16"/>
        </w:rPr>
      </w:pPr>
      <w:r>
        <w:rPr>
          <w:sz w:val="16"/>
          <w:szCs w:val="16"/>
        </w:rPr>
        <w:t>Art. 3º Esta Resolução entra em vigor na data de sua publicação.</w:t>
      </w:r>
    </w:p>
    <w:p w:rsidR="008178F2" w:rsidRDefault="008178F2">
      <w:pPr>
        <w:jc w:val="center"/>
        <w:rPr>
          <w:sz w:val="16"/>
          <w:szCs w:val="16"/>
        </w:rPr>
      </w:pPr>
    </w:p>
    <w:p w:rsidR="008178F2" w:rsidRDefault="008178F2">
      <w:pPr>
        <w:jc w:val="center"/>
        <w:rPr>
          <w:sz w:val="16"/>
          <w:szCs w:val="16"/>
        </w:rPr>
      </w:pPr>
    </w:p>
    <w:p w:rsidR="008178F2" w:rsidRDefault="008178F2">
      <w:pPr>
        <w:jc w:val="center"/>
        <w:rPr>
          <w:sz w:val="16"/>
          <w:szCs w:val="16"/>
        </w:rPr>
      </w:pPr>
    </w:p>
    <w:p w:rsidR="008178F2" w:rsidRDefault="008178F2">
      <w:pPr>
        <w:jc w:val="center"/>
        <w:rPr>
          <w:sz w:val="16"/>
          <w:szCs w:val="16"/>
        </w:rPr>
      </w:pPr>
    </w:p>
    <w:p w:rsidR="008178F2" w:rsidRDefault="008178F2">
      <w:pPr>
        <w:jc w:val="center"/>
        <w:rPr>
          <w:sz w:val="16"/>
          <w:szCs w:val="16"/>
        </w:rPr>
      </w:pPr>
      <w:r>
        <w:rPr>
          <w:sz w:val="16"/>
          <w:szCs w:val="16"/>
        </w:rPr>
        <w:t>DIRCEU RAPOSO DE MELLO</w:t>
      </w:r>
    </w:p>
    <w:sectPr w:rsidR="008178F2" w:rsidSect="008178F2">
      <w:pgSz w:w="11907" w:h="16840" w:code="9"/>
      <w:pgMar w:top="567" w:right="352" w:bottom="278" w:left="567" w:header="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doNotTrackMoves/>
  <w:defaultTabStop w:val="708"/>
  <w:hyphenationZone w:val="425"/>
  <w:doNotHyphenateCaps/>
  <w:characterSpacingControl w:val="doNotCompress"/>
  <w:doNotValidateAgainstSchema/>
  <w:doNotDemarcateInvalidXml/>
  <w:compat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0"/>
  </w:compat>
  <w:rsids>
    <w:rsidRoot w:val="008178F2"/>
    <w:rsid w:val="001A0F9C"/>
    <w:rsid w:val="008178F2"/>
    <w:rsid w:val="00DB3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E6CDE9A9-A909-4519-B1FF-5B652ECE3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macro" w:semiHidden="1" w:unhideWhenUsed="1"/>
    <w:lsdException w:name="List Bullet" w:semiHidden="1" w:unhideWhenUsed="1"/>
    <w:lsdException w:name="List Number" w:semiHidden="1" w:unhideWhenUsed="1"/>
    <w:lsdException w:name="Title" w:uiPriority="10" w:qFormat="1"/>
    <w:lsdException w:name="Default Paragraph Font" w:semiHidden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Indent 2" w:semiHidden="1"/>
    <w:lsdException w:name="Strong" w:uiPriority="22" w:qFormat="1"/>
    <w:lsdException w:name="Emphasis" w:uiPriority="20" w:qFormat="1"/>
    <w:lsdException w:name="Table Web 3" w:semiHidden="1" w:unhideWhenUsed="1"/>
    <w:lsdException w:name="Balloon Text" w:semiHidden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0" w:line="240" w:lineRule="auto"/>
    </w:pPr>
    <w:rPr>
      <w:rFonts w:ascii="Times New Roman" w:hAnsi="Times New Roman"/>
      <w:sz w:val="24"/>
      <w:szCs w:val="24"/>
    </w:rPr>
  </w:style>
  <w:style w:type="character" w:default="1" w:styleId="Fontepargpadro">
    <w:name w:val="Default Paragraph Font"/>
    <w:uiPriority w:val="99"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ecuodecorpodetexto2">
    <w:name w:val="Body Text Indent 2"/>
    <w:basedOn w:val="Normal"/>
    <w:link w:val="Recuodecorpodetexto2Char"/>
    <w:uiPriority w:val="99"/>
    <w:pPr>
      <w:ind w:firstLine="708"/>
      <w:jc w:val="both"/>
    </w:p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locked/>
    <w:rPr>
      <w:rFonts w:ascii="Times New Roman" w:hAnsi="Times New Roman" w:cs="Times New Roman"/>
      <w:sz w:val="24"/>
      <w:szCs w:val="24"/>
    </w:rPr>
  </w:style>
  <w:style w:type="paragraph" w:styleId="Textodebalo">
    <w:name w:val="Balloon Text"/>
    <w:basedOn w:val="Normal"/>
    <w:link w:val="TextodebaloChar"/>
    <w:uiPriority w:val="99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locked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373</Words>
  <Characters>2018</Characters>
  <Application>Microsoft Office Word</Application>
  <DocSecurity>0</DocSecurity>
  <Lines>16</Lines>
  <Paragraphs>4</Paragraphs>
  <ScaleCrop>false</ScaleCrop>
  <Company>anvs</Company>
  <LinksUpToDate>false</LinksUpToDate>
  <CharactersWithSpaces>2387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ORIENTAÇÃO DE SERVIÇO Nº   , DE      DE 2005</dc:title>
  <dc:subject/>
  <dc:creator>marco.filho</dc:creator>
  <cp:keywords/>
  <dc:description/>
  <cp:lastModifiedBy>Julia de Souza Ferreira</cp:lastModifiedBy>
  <cp:revision>2</cp:revision>
  <cp:lastPrinted>2005-11-09T12:56:00Z</cp:lastPrinted>
  <dcterms:created xsi:type="dcterms:W3CDTF">2018-11-27T16:07:00Z</dcterms:created>
  <dcterms:modified xsi:type="dcterms:W3CDTF">2018-11-27T16:07:00Z</dcterms:modified>
</cp:coreProperties>
</file>