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Pr="001F3EDC" w:rsidRDefault="00656916" w:rsidP="001F3EDC">
      <w:pPr>
        <w:ind w:left="-426" w:right="-427"/>
        <w:jc w:val="center"/>
        <w:rPr>
          <w:rFonts w:ascii="Times New Roman" w:hAnsi="Times New Roman" w:cs="Times New Roman"/>
          <w:b/>
          <w:szCs w:val="24"/>
        </w:rPr>
      </w:pPr>
      <w:bookmarkStart w:id="0" w:name="_GoBack"/>
      <w:bookmarkEnd w:id="0"/>
      <w:r w:rsidRPr="001F3EDC">
        <w:rPr>
          <w:rFonts w:ascii="Times New Roman" w:hAnsi="Times New Roman" w:cs="Times New Roman"/>
          <w:b/>
          <w:szCs w:val="24"/>
        </w:rPr>
        <w:t>RESOLUÇÃO</w:t>
      </w:r>
      <w:r w:rsidR="001F3EDC" w:rsidRPr="001F3EDC">
        <w:rPr>
          <w:rFonts w:ascii="Times New Roman" w:hAnsi="Times New Roman" w:cs="Times New Roman"/>
          <w:b/>
          <w:szCs w:val="24"/>
        </w:rPr>
        <w:t xml:space="preserve"> DE DIRETORIA COLEGIADA</w:t>
      </w:r>
      <w:r w:rsidRPr="001F3EDC">
        <w:rPr>
          <w:rFonts w:ascii="Times New Roman" w:hAnsi="Times New Roman" w:cs="Times New Roman"/>
          <w:b/>
          <w:szCs w:val="24"/>
        </w:rPr>
        <w:t xml:space="preserve"> – RDC Nº 331, DE 29 DE NOVEMBRO DE </w:t>
      </w:r>
      <w:proofErr w:type="gramStart"/>
      <w:r w:rsidRPr="001F3EDC">
        <w:rPr>
          <w:rFonts w:ascii="Times New Roman" w:hAnsi="Times New Roman" w:cs="Times New Roman"/>
          <w:b/>
          <w:szCs w:val="24"/>
        </w:rPr>
        <w:t>2002</w:t>
      </w:r>
      <w:proofErr w:type="gramEnd"/>
    </w:p>
    <w:p w:rsidR="00656916" w:rsidRPr="001F3EDC" w:rsidRDefault="001F3EDC" w:rsidP="001F3EDC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em DOU nº 232, de </w:t>
      </w:r>
      <w:proofErr w:type="gramStart"/>
      <w:r w:rsidR="00656916" w:rsidRPr="001F3EDC">
        <w:rPr>
          <w:rFonts w:ascii="Times New Roman" w:hAnsi="Times New Roman" w:cs="Times New Roman"/>
          <w:b/>
          <w:color w:val="0000FF"/>
          <w:sz w:val="24"/>
          <w:szCs w:val="24"/>
        </w:rPr>
        <w:t>2</w:t>
      </w:r>
      <w:proofErr w:type="gramEnd"/>
      <w:r w:rsidR="00656916" w:rsidRPr="001F3EDC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dezembro de 2002)</w:t>
      </w:r>
    </w:p>
    <w:p w:rsidR="00396729" w:rsidRPr="001F3EDC" w:rsidRDefault="00AA619F" w:rsidP="001F3EDC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1F3EDC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16, de 23 de abril de 2009</w:t>
      </w:r>
      <w:proofErr w:type="gramStart"/>
      <w:r w:rsidRPr="001F3EDC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396729" w:rsidRPr="001F3EDC" w:rsidRDefault="00396729" w:rsidP="003967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F3EDC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r w:rsidRPr="001F3EDC">
        <w:rPr>
          <w:rFonts w:ascii="Times New Roman" w:hAnsi="Times New Roman" w:cs="Times New Roman"/>
          <w:b/>
          <w:strike/>
          <w:sz w:val="24"/>
          <w:szCs w:val="24"/>
        </w:rPr>
        <w:t>Diretoria Colegiada da Agência Nacional de Vigilância Sanitária</w:t>
      </w:r>
      <w:r w:rsidRPr="001F3EDC">
        <w:rPr>
          <w:rFonts w:ascii="Times New Roman" w:hAnsi="Times New Roman" w:cs="Times New Roman"/>
          <w:strike/>
          <w:sz w:val="24"/>
          <w:szCs w:val="24"/>
        </w:rPr>
        <w:t xml:space="preserve">, no uso da atribuição que lhe confere o art. 11, inciso IV, do Regulamento da ANVISA aprovado pelo Decreto 3.029, de 16 de abril de 1999, em reunião realizada em 27 de novembro de 2002, </w:t>
      </w:r>
    </w:p>
    <w:p w:rsidR="00396729" w:rsidRPr="001F3EDC" w:rsidRDefault="00396729" w:rsidP="003967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1F3EDC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1F3EDC">
        <w:rPr>
          <w:rFonts w:ascii="Times New Roman" w:hAnsi="Times New Roman" w:cs="Times New Roman"/>
          <w:strike/>
          <w:sz w:val="24"/>
          <w:szCs w:val="24"/>
        </w:rPr>
        <w:t xml:space="preserve"> a Lei nº 6.360, de 23 de setembro de 1976 e seu regulamento, o Decreto nº 79.094, de 5 de janeiro de 1977; </w:t>
      </w:r>
    </w:p>
    <w:p w:rsidR="00396729" w:rsidRPr="001F3EDC" w:rsidRDefault="00396729" w:rsidP="003967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1F3EDC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1F3EDC">
        <w:rPr>
          <w:rFonts w:ascii="Times New Roman" w:hAnsi="Times New Roman" w:cs="Times New Roman"/>
          <w:strike/>
          <w:sz w:val="24"/>
          <w:szCs w:val="24"/>
        </w:rPr>
        <w:t xml:space="preserve"> a necessidade de instituir e implementar a </w:t>
      </w:r>
      <w:proofErr w:type="spellStart"/>
      <w:r w:rsidRPr="001F3EDC">
        <w:rPr>
          <w:rFonts w:ascii="Times New Roman" w:hAnsi="Times New Roman" w:cs="Times New Roman"/>
          <w:strike/>
          <w:sz w:val="24"/>
          <w:szCs w:val="24"/>
        </w:rPr>
        <w:t>auto-inspeção</w:t>
      </w:r>
      <w:proofErr w:type="spellEnd"/>
      <w:r w:rsidRPr="001F3EDC">
        <w:rPr>
          <w:rFonts w:ascii="Times New Roman" w:hAnsi="Times New Roman" w:cs="Times New Roman"/>
          <w:strike/>
          <w:sz w:val="24"/>
          <w:szCs w:val="24"/>
        </w:rPr>
        <w:t xml:space="preserve"> para o cumprimento das Boas Práticas de Fabricação de Produtos Médicos para estabelecimentos que fabriquem, importem, distribuam ou armazenem produtos médicos, de forma a garantir a qualidade do processo e o controle dos fatores de risco à saúde do consumidor, com base na Resolução RDC n° 59, de 27 de junho de 2000;</w:t>
      </w:r>
    </w:p>
    <w:p w:rsidR="00396729" w:rsidRPr="001F3EDC" w:rsidRDefault="00396729" w:rsidP="003967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1F3EDC">
        <w:rPr>
          <w:rFonts w:ascii="Times New Roman" w:hAnsi="Times New Roman" w:cs="Times New Roman"/>
          <w:strike/>
          <w:sz w:val="24"/>
          <w:szCs w:val="24"/>
        </w:rPr>
        <w:t>considerando</w:t>
      </w:r>
      <w:proofErr w:type="gramEnd"/>
      <w:r w:rsidRPr="001F3EDC">
        <w:rPr>
          <w:rFonts w:ascii="Times New Roman" w:hAnsi="Times New Roman" w:cs="Times New Roman"/>
          <w:strike/>
          <w:sz w:val="24"/>
          <w:szCs w:val="24"/>
        </w:rPr>
        <w:t xml:space="preserve"> a necessidade de dispor de parâmetros para a </w:t>
      </w:r>
      <w:proofErr w:type="spellStart"/>
      <w:r w:rsidRPr="001F3EDC">
        <w:rPr>
          <w:rFonts w:ascii="Times New Roman" w:hAnsi="Times New Roman" w:cs="Times New Roman"/>
          <w:strike/>
          <w:sz w:val="24"/>
          <w:szCs w:val="24"/>
        </w:rPr>
        <w:t>auto-inspeção</w:t>
      </w:r>
      <w:proofErr w:type="spellEnd"/>
      <w:r w:rsidRPr="001F3EDC">
        <w:rPr>
          <w:rFonts w:ascii="Times New Roman" w:hAnsi="Times New Roman" w:cs="Times New Roman"/>
          <w:strike/>
          <w:sz w:val="24"/>
          <w:szCs w:val="24"/>
        </w:rPr>
        <w:t xml:space="preserve">, </w:t>
      </w:r>
    </w:p>
    <w:p w:rsidR="00396729" w:rsidRPr="001F3EDC" w:rsidRDefault="00396729" w:rsidP="003967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F3EDC">
        <w:rPr>
          <w:rFonts w:ascii="Times New Roman" w:hAnsi="Times New Roman" w:cs="Times New Roman"/>
          <w:strike/>
          <w:sz w:val="24"/>
          <w:szCs w:val="24"/>
        </w:rPr>
        <w:t xml:space="preserve">Adotou a seguinte Resolução e eu, Diretor-Presidente, determino sua publicação. </w:t>
      </w:r>
    </w:p>
    <w:p w:rsidR="00396729" w:rsidRPr="001F3EDC" w:rsidRDefault="00396729" w:rsidP="003967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F3EDC">
        <w:rPr>
          <w:rFonts w:ascii="Times New Roman" w:hAnsi="Times New Roman" w:cs="Times New Roman"/>
          <w:strike/>
          <w:sz w:val="24"/>
          <w:szCs w:val="24"/>
        </w:rPr>
        <w:t xml:space="preserve">Art. 1.º Estabelecer a </w:t>
      </w:r>
      <w:proofErr w:type="spellStart"/>
      <w:r w:rsidRPr="001F3EDC">
        <w:rPr>
          <w:rFonts w:ascii="Times New Roman" w:hAnsi="Times New Roman" w:cs="Times New Roman"/>
          <w:strike/>
          <w:sz w:val="24"/>
          <w:szCs w:val="24"/>
        </w:rPr>
        <w:t>auto-inspeção</w:t>
      </w:r>
      <w:proofErr w:type="spellEnd"/>
      <w:r w:rsidRPr="001F3EDC">
        <w:rPr>
          <w:rFonts w:ascii="Times New Roman" w:hAnsi="Times New Roman" w:cs="Times New Roman"/>
          <w:strike/>
          <w:sz w:val="24"/>
          <w:szCs w:val="24"/>
        </w:rPr>
        <w:t xml:space="preserve"> como um dos instrumentos de avaliação do cumprimento das Boas Práticas de Fabricação de Produtos Médicos, para fins </w:t>
      </w:r>
      <w:proofErr w:type="gramStart"/>
      <w:r w:rsidRPr="001F3EDC">
        <w:rPr>
          <w:rFonts w:ascii="Times New Roman" w:hAnsi="Times New Roman" w:cs="Times New Roman"/>
          <w:strike/>
          <w:sz w:val="24"/>
          <w:szCs w:val="24"/>
        </w:rPr>
        <w:t>de</w:t>
      </w:r>
      <w:proofErr w:type="gramEnd"/>
      <w:r w:rsidRPr="001F3EDC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gramStart"/>
      <w:r w:rsidRPr="001F3EDC">
        <w:rPr>
          <w:rFonts w:ascii="Times New Roman" w:hAnsi="Times New Roman" w:cs="Times New Roman"/>
          <w:strike/>
          <w:sz w:val="24"/>
          <w:szCs w:val="24"/>
        </w:rPr>
        <w:t>prorrogação</w:t>
      </w:r>
      <w:proofErr w:type="gramEnd"/>
      <w:r w:rsidRPr="001F3EDC">
        <w:rPr>
          <w:rFonts w:ascii="Times New Roman" w:hAnsi="Times New Roman" w:cs="Times New Roman"/>
          <w:strike/>
          <w:sz w:val="24"/>
          <w:szCs w:val="24"/>
        </w:rPr>
        <w:t xml:space="preserve"> da validade do Certificado de Boas Práticas de Fabricação de Produtos Médicos. </w:t>
      </w:r>
    </w:p>
    <w:p w:rsidR="00396729" w:rsidRPr="001F3EDC" w:rsidRDefault="00396729" w:rsidP="003967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F3EDC">
        <w:rPr>
          <w:rFonts w:ascii="Times New Roman" w:hAnsi="Times New Roman" w:cs="Times New Roman"/>
          <w:strike/>
          <w:sz w:val="24"/>
          <w:szCs w:val="24"/>
        </w:rPr>
        <w:t xml:space="preserve">Art. 2° As empresas deverão enviar para a ANVISA, até 270 (duzentos e setenta) dias após a publicação da certificação, a ata de </w:t>
      </w:r>
      <w:proofErr w:type="spellStart"/>
      <w:r w:rsidRPr="001F3EDC">
        <w:rPr>
          <w:rFonts w:ascii="Times New Roman" w:hAnsi="Times New Roman" w:cs="Times New Roman"/>
          <w:strike/>
          <w:sz w:val="24"/>
          <w:szCs w:val="24"/>
        </w:rPr>
        <w:t>auto-inspeção</w:t>
      </w:r>
      <w:proofErr w:type="spellEnd"/>
      <w:r w:rsidRPr="001F3EDC">
        <w:rPr>
          <w:rFonts w:ascii="Times New Roman" w:hAnsi="Times New Roman" w:cs="Times New Roman"/>
          <w:strike/>
          <w:sz w:val="24"/>
          <w:szCs w:val="24"/>
        </w:rPr>
        <w:t xml:space="preserve">, em meio eletrônico, conforme modelo disponível no site da </w:t>
      </w:r>
      <w:proofErr w:type="gramStart"/>
      <w:r w:rsidRPr="001F3EDC">
        <w:rPr>
          <w:rFonts w:ascii="Times New Roman" w:hAnsi="Times New Roman" w:cs="Times New Roman"/>
          <w:strike/>
          <w:sz w:val="24"/>
          <w:szCs w:val="24"/>
        </w:rPr>
        <w:t>ANVISA .</w:t>
      </w:r>
      <w:proofErr w:type="gramEnd"/>
      <w:r w:rsidRPr="001F3EDC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396729" w:rsidRPr="001F3EDC" w:rsidRDefault="001F3EDC" w:rsidP="003967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t xml:space="preserve">§ 1º A ata de </w:t>
      </w:r>
      <w:proofErr w:type="spellStart"/>
      <w:r>
        <w:rPr>
          <w:rFonts w:ascii="Times New Roman" w:hAnsi="Times New Roman" w:cs="Times New Roman"/>
          <w:strike/>
          <w:sz w:val="24"/>
          <w:szCs w:val="24"/>
        </w:rPr>
        <w:t>auto-</w:t>
      </w:r>
      <w:r w:rsidR="00396729" w:rsidRPr="001F3EDC">
        <w:rPr>
          <w:rFonts w:ascii="Times New Roman" w:hAnsi="Times New Roman" w:cs="Times New Roman"/>
          <w:strike/>
          <w:sz w:val="24"/>
          <w:szCs w:val="24"/>
        </w:rPr>
        <w:t>inspeção</w:t>
      </w:r>
      <w:proofErr w:type="spellEnd"/>
      <w:r w:rsidR="00396729" w:rsidRPr="001F3EDC">
        <w:rPr>
          <w:rFonts w:ascii="Times New Roman" w:hAnsi="Times New Roman" w:cs="Times New Roman"/>
          <w:strike/>
          <w:sz w:val="24"/>
          <w:szCs w:val="24"/>
        </w:rPr>
        <w:t xml:space="preserve"> deverá: </w:t>
      </w:r>
    </w:p>
    <w:p w:rsidR="00396729" w:rsidRPr="001F3EDC" w:rsidRDefault="00396729" w:rsidP="003967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F3EDC">
        <w:rPr>
          <w:rFonts w:ascii="Times New Roman" w:hAnsi="Times New Roman" w:cs="Times New Roman"/>
          <w:strike/>
          <w:sz w:val="24"/>
          <w:szCs w:val="24"/>
        </w:rPr>
        <w:t xml:space="preserve">I - apresentar informações de forma clara, concisa e de fácil comprovação, com identificação das evidências da inspeção; </w:t>
      </w:r>
    </w:p>
    <w:p w:rsidR="00396729" w:rsidRPr="001F3EDC" w:rsidRDefault="00396729" w:rsidP="003967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F3EDC">
        <w:rPr>
          <w:rFonts w:ascii="Times New Roman" w:hAnsi="Times New Roman" w:cs="Times New Roman"/>
          <w:strike/>
          <w:sz w:val="24"/>
          <w:szCs w:val="24"/>
        </w:rPr>
        <w:t xml:space="preserve">II - ser assinada pelo representante legal, pelo responsável técnico e pelo representante da gerência da qualidade; </w:t>
      </w:r>
    </w:p>
    <w:p w:rsidR="00396729" w:rsidRPr="001F3EDC" w:rsidRDefault="00396729" w:rsidP="003967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F3EDC">
        <w:rPr>
          <w:rFonts w:ascii="Times New Roman" w:hAnsi="Times New Roman" w:cs="Times New Roman"/>
          <w:strike/>
          <w:sz w:val="24"/>
          <w:szCs w:val="24"/>
        </w:rPr>
        <w:t>III - apresentar a qualificação dos fornecedores de componentes e demais insumos para a fabricação dos produtos;</w:t>
      </w:r>
    </w:p>
    <w:p w:rsidR="00396729" w:rsidRPr="001F3EDC" w:rsidRDefault="00396729" w:rsidP="003967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F3EDC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IV - apresentar análises das auditorias nas empresas terceirizadas responsáveis pela execução de alguma etapa de fabricação, segundo as exigências pertinentes estabelecidas pela RDC n° 59/2000; </w:t>
      </w:r>
    </w:p>
    <w:p w:rsidR="00396729" w:rsidRPr="001F3EDC" w:rsidRDefault="00396729" w:rsidP="003967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F3EDC">
        <w:rPr>
          <w:rFonts w:ascii="Times New Roman" w:hAnsi="Times New Roman" w:cs="Times New Roman"/>
          <w:strike/>
          <w:sz w:val="24"/>
          <w:szCs w:val="24"/>
        </w:rPr>
        <w:t xml:space="preserve">V - apresentar análises das auditorias nas empresas responsáveis pela execução de serviços de ensaios e calibrações, segundo as exigências da NBR ISO 17025, quando não pertencentes à Rede Brasileira de Calibração e Ensaio - RBLE; </w:t>
      </w:r>
    </w:p>
    <w:p w:rsidR="00396729" w:rsidRPr="001F3EDC" w:rsidRDefault="00396729" w:rsidP="003967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F3EDC">
        <w:rPr>
          <w:rFonts w:ascii="Times New Roman" w:hAnsi="Times New Roman" w:cs="Times New Roman"/>
          <w:strike/>
          <w:sz w:val="24"/>
          <w:szCs w:val="24"/>
        </w:rPr>
        <w:t xml:space="preserve">VI - apresentar a relação dos produtos produzidos ou comercializados nos últimos 12(doze) meses, incluindo código, denominação, classe de risco e registro na ANVISA. </w:t>
      </w:r>
    </w:p>
    <w:p w:rsidR="00396729" w:rsidRPr="001F3EDC" w:rsidRDefault="00396729" w:rsidP="003967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F3EDC">
        <w:rPr>
          <w:rFonts w:ascii="Times New Roman" w:hAnsi="Times New Roman" w:cs="Times New Roman"/>
          <w:strike/>
          <w:sz w:val="24"/>
          <w:szCs w:val="24"/>
        </w:rPr>
        <w:t xml:space="preserve">§ 2º A </w:t>
      </w:r>
      <w:proofErr w:type="spellStart"/>
      <w:proofErr w:type="gramStart"/>
      <w:r w:rsidRPr="001F3EDC">
        <w:rPr>
          <w:rFonts w:ascii="Times New Roman" w:hAnsi="Times New Roman" w:cs="Times New Roman"/>
          <w:strike/>
          <w:sz w:val="24"/>
          <w:szCs w:val="24"/>
        </w:rPr>
        <w:t>auto-inspeção</w:t>
      </w:r>
      <w:proofErr w:type="spellEnd"/>
      <w:proofErr w:type="gramEnd"/>
      <w:r w:rsidRPr="001F3EDC">
        <w:rPr>
          <w:rFonts w:ascii="Times New Roman" w:hAnsi="Times New Roman" w:cs="Times New Roman"/>
          <w:strike/>
          <w:sz w:val="24"/>
          <w:szCs w:val="24"/>
        </w:rPr>
        <w:t xml:space="preserve"> deverá ser conduzida por profissional da própria empresa, de nível superior, qualificado, capacitado e familiarizado com as Boas Práticas de Fabricação de Produtos Médicos, estabelecido pela Resolução RDC nº 59/00. </w:t>
      </w:r>
    </w:p>
    <w:p w:rsidR="00396729" w:rsidRPr="001F3EDC" w:rsidRDefault="00396729" w:rsidP="003967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F3EDC">
        <w:rPr>
          <w:rFonts w:ascii="Times New Roman" w:hAnsi="Times New Roman" w:cs="Times New Roman"/>
          <w:strike/>
          <w:sz w:val="24"/>
          <w:szCs w:val="24"/>
        </w:rPr>
        <w:t xml:space="preserve">Art. 3º A prorrogação da validade do Certificado das Boas Práticas de Fabricação de Produtos Médicos é de competência da ANVISA e poderá ser concedida, a requerimento do interessado, após avaliação da ata de </w:t>
      </w:r>
      <w:proofErr w:type="spellStart"/>
      <w:proofErr w:type="gramStart"/>
      <w:r w:rsidRPr="001F3EDC">
        <w:rPr>
          <w:rFonts w:ascii="Times New Roman" w:hAnsi="Times New Roman" w:cs="Times New Roman"/>
          <w:strike/>
          <w:sz w:val="24"/>
          <w:szCs w:val="24"/>
        </w:rPr>
        <w:t>auto-inspeção</w:t>
      </w:r>
      <w:proofErr w:type="spellEnd"/>
      <w:proofErr w:type="gramEnd"/>
      <w:r w:rsidRPr="001F3EDC">
        <w:rPr>
          <w:rFonts w:ascii="Times New Roman" w:hAnsi="Times New Roman" w:cs="Times New Roman"/>
          <w:strike/>
          <w:sz w:val="24"/>
          <w:szCs w:val="24"/>
        </w:rPr>
        <w:t xml:space="preserve"> e o cumprimento das seguintes condições:</w:t>
      </w:r>
    </w:p>
    <w:p w:rsidR="00396729" w:rsidRPr="001F3EDC" w:rsidRDefault="00396729" w:rsidP="003967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F3EDC">
        <w:rPr>
          <w:rFonts w:ascii="Times New Roman" w:hAnsi="Times New Roman" w:cs="Times New Roman"/>
          <w:strike/>
          <w:sz w:val="24"/>
          <w:szCs w:val="24"/>
        </w:rPr>
        <w:t xml:space="preserve">I - Não possuir ocorrência no mercado que tenha exigido medidas sanitárias nos últimos 12(doze) meses; </w:t>
      </w:r>
    </w:p>
    <w:p w:rsidR="00396729" w:rsidRPr="001F3EDC" w:rsidRDefault="00396729" w:rsidP="003967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F3EDC">
        <w:rPr>
          <w:rFonts w:ascii="Times New Roman" w:hAnsi="Times New Roman" w:cs="Times New Roman"/>
          <w:strike/>
          <w:sz w:val="24"/>
          <w:szCs w:val="24"/>
        </w:rPr>
        <w:t xml:space="preserve">II - Ter cumprido no prazo legal as exigências solicitadas na última inspeção para certificação, quando estas existirem. </w:t>
      </w:r>
    </w:p>
    <w:p w:rsidR="00396729" w:rsidRPr="001F3EDC" w:rsidRDefault="00396729" w:rsidP="003967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F3EDC">
        <w:rPr>
          <w:rFonts w:ascii="Times New Roman" w:hAnsi="Times New Roman" w:cs="Times New Roman"/>
          <w:strike/>
          <w:sz w:val="24"/>
          <w:szCs w:val="24"/>
        </w:rPr>
        <w:t xml:space="preserve">§ 1º Pareceres emitidos em relatórios de inspeções oficiais serão levados em consideração para decidir sobre a prorrogação da validade do Certificado. </w:t>
      </w:r>
    </w:p>
    <w:p w:rsidR="00396729" w:rsidRPr="001F3EDC" w:rsidRDefault="00396729" w:rsidP="003967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F3EDC">
        <w:rPr>
          <w:rFonts w:ascii="Times New Roman" w:hAnsi="Times New Roman" w:cs="Times New Roman"/>
          <w:strike/>
          <w:sz w:val="24"/>
          <w:szCs w:val="24"/>
        </w:rPr>
        <w:t xml:space="preserve">§ 2º A prorrogação da validade do certificado poderá ser concedida pelo prazo máximo de até 12 </w:t>
      </w:r>
      <w:proofErr w:type="gramStart"/>
      <w:r w:rsidRPr="001F3EDC">
        <w:rPr>
          <w:rFonts w:ascii="Times New Roman" w:hAnsi="Times New Roman" w:cs="Times New Roman"/>
          <w:strike/>
          <w:sz w:val="24"/>
          <w:szCs w:val="24"/>
        </w:rPr>
        <w:t xml:space="preserve">( </w:t>
      </w:r>
      <w:proofErr w:type="gramEnd"/>
      <w:r w:rsidRPr="001F3EDC">
        <w:rPr>
          <w:rFonts w:ascii="Times New Roman" w:hAnsi="Times New Roman" w:cs="Times New Roman"/>
          <w:strike/>
          <w:sz w:val="24"/>
          <w:szCs w:val="24"/>
        </w:rPr>
        <w:t xml:space="preserve">doze) meses, a critério da ANVISA. </w:t>
      </w:r>
    </w:p>
    <w:p w:rsidR="00396729" w:rsidRPr="001F3EDC" w:rsidRDefault="00396729" w:rsidP="003967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F3EDC">
        <w:rPr>
          <w:rFonts w:ascii="Times New Roman" w:hAnsi="Times New Roman" w:cs="Times New Roman"/>
          <w:strike/>
          <w:sz w:val="24"/>
          <w:szCs w:val="24"/>
        </w:rPr>
        <w:t xml:space="preserve">§ 3º A prorrogação da certificação será cancelada sempre que forem detectados desvios de qualidade nos produtos da empresa no mercado, ou quando as inspeções sanitárias detectarem falhas nas Boas Práticas de Fabricação e Controle. </w:t>
      </w:r>
    </w:p>
    <w:p w:rsidR="00396729" w:rsidRPr="001F3EDC" w:rsidRDefault="00396729" w:rsidP="003967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F3EDC">
        <w:rPr>
          <w:rFonts w:ascii="Times New Roman" w:hAnsi="Times New Roman" w:cs="Times New Roman"/>
          <w:strike/>
          <w:sz w:val="24"/>
          <w:szCs w:val="24"/>
        </w:rPr>
        <w:t xml:space="preserve">Art.4° A </w:t>
      </w:r>
      <w:proofErr w:type="spellStart"/>
      <w:r w:rsidRPr="001F3EDC">
        <w:rPr>
          <w:rFonts w:ascii="Times New Roman" w:hAnsi="Times New Roman" w:cs="Times New Roman"/>
          <w:strike/>
          <w:sz w:val="24"/>
          <w:szCs w:val="24"/>
        </w:rPr>
        <w:t>auto-inspeção</w:t>
      </w:r>
      <w:proofErr w:type="spellEnd"/>
      <w:r w:rsidRPr="001F3EDC">
        <w:rPr>
          <w:rFonts w:ascii="Times New Roman" w:hAnsi="Times New Roman" w:cs="Times New Roman"/>
          <w:strike/>
          <w:sz w:val="24"/>
          <w:szCs w:val="24"/>
        </w:rPr>
        <w:t xml:space="preserve"> de que trata esta Resolução não exime a ANVISA da permanente verificação do cumprimento das Boas Práticas de </w:t>
      </w:r>
      <w:proofErr w:type="gramStart"/>
      <w:r w:rsidRPr="001F3EDC">
        <w:rPr>
          <w:rFonts w:ascii="Times New Roman" w:hAnsi="Times New Roman" w:cs="Times New Roman"/>
          <w:strike/>
          <w:sz w:val="24"/>
          <w:szCs w:val="24"/>
        </w:rPr>
        <w:t>Fabricação .</w:t>
      </w:r>
      <w:proofErr w:type="gramEnd"/>
      <w:r w:rsidRPr="001F3EDC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396729" w:rsidRPr="001F3EDC" w:rsidRDefault="00396729" w:rsidP="0039672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F3EDC">
        <w:rPr>
          <w:rFonts w:ascii="Times New Roman" w:hAnsi="Times New Roman" w:cs="Times New Roman"/>
          <w:strike/>
          <w:sz w:val="24"/>
          <w:szCs w:val="24"/>
        </w:rPr>
        <w:t>Art.5° Esta Resolução de Diretoria Colegiada entrará em vigor na data de sua publicação.</w:t>
      </w:r>
    </w:p>
    <w:p w:rsidR="00396729" w:rsidRPr="001F3EDC" w:rsidRDefault="00396729" w:rsidP="00396729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1F3EDC">
        <w:rPr>
          <w:rFonts w:ascii="Times New Roman" w:hAnsi="Times New Roman" w:cs="Times New Roman"/>
          <w:strike/>
          <w:sz w:val="24"/>
          <w:szCs w:val="24"/>
        </w:rPr>
        <w:t>GONZALO VECINA NETO</w:t>
      </w:r>
    </w:p>
    <w:p w:rsidR="00396729" w:rsidRPr="001F3EDC" w:rsidRDefault="00396729" w:rsidP="00396729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1F3EDC">
        <w:rPr>
          <w:rFonts w:ascii="Times New Roman" w:hAnsi="Times New Roman" w:cs="Times New Roman"/>
          <w:strike/>
          <w:sz w:val="24"/>
          <w:szCs w:val="24"/>
        </w:rPr>
        <w:t>(Of. El. nº 553)</w:t>
      </w:r>
    </w:p>
    <w:sectPr w:rsidR="00396729" w:rsidRPr="001F3ED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EDC" w:rsidRDefault="001F3EDC" w:rsidP="001F3EDC">
      <w:pPr>
        <w:spacing w:after="0" w:line="240" w:lineRule="auto"/>
      </w:pPr>
      <w:r>
        <w:separator/>
      </w:r>
    </w:p>
  </w:endnote>
  <w:endnote w:type="continuationSeparator" w:id="0">
    <w:p w:rsidR="001F3EDC" w:rsidRDefault="001F3EDC" w:rsidP="001F3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EDC" w:rsidRDefault="001F3EDC" w:rsidP="001F3EDC">
    <w:pPr>
      <w:pStyle w:val="Rodap"/>
      <w:jc w:val="center"/>
    </w:pPr>
    <w:r>
      <w:rPr>
        <w:color w:val="943634" w:themeColor="accent2" w:themeShade="BF"/>
      </w:rPr>
      <w:t>Est</w:t>
    </w:r>
    <w:r w:rsidRPr="001214F5">
      <w:rPr>
        <w:color w:val="943634" w:themeColor="accent2" w:themeShade="BF"/>
      </w:rPr>
      <w:t>e texto não substitui o</w:t>
    </w:r>
    <w:r>
      <w:rPr>
        <w:color w:val="943634" w:themeColor="accent2" w:themeShade="BF"/>
      </w:rPr>
      <w:t>(</w:t>
    </w:r>
    <w:r w:rsidRPr="001214F5">
      <w:rPr>
        <w:color w:val="943634" w:themeColor="accent2" w:themeShade="BF"/>
      </w:rPr>
      <w:t>s</w:t>
    </w:r>
    <w:r>
      <w:rPr>
        <w:color w:val="943634" w:themeColor="accent2" w:themeShade="BF"/>
      </w:rPr>
      <w:t>)</w:t>
    </w:r>
    <w:r w:rsidRPr="001214F5">
      <w:rPr>
        <w:color w:val="943634" w:themeColor="accent2" w:themeShade="BF"/>
      </w:rPr>
      <w:t xml:space="preserve"> publicado</w:t>
    </w:r>
    <w:r>
      <w:rPr>
        <w:color w:val="943634" w:themeColor="accent2" w:themeShade="BF"/>
      </w:rPr>
      <w:t>(</w:t>
    </w:r>
    <w:r w:rsidRPr="001214F5">
      <w:rPr>
        <w:color w:val="943634" w:themeColor="accent2" w:themeShade="BF"/>
      </w:rPr>
      <w:t>s</w:t>
    </w:r>
    <w:r>
      <w:rPr>
        <w:color w:val="943634" w:themeColor="accent2" w:themeShade="BF"/>
      </w:rPr>
      <w:t>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EDC" w:rsidRDefault="001F3EDC" w:rsidP="001F3EDC">
      <w:pPr>
        <w:spacing w:after="0" w:line="240" w:lineRule="auto"/>
      </w:pPr>
      <w:r>
        <w:separator/>
      </w:r>
    </w:p>
  </w:footnote>
  <w:footnote w:type="continuationSeparator" w:id="0">
    <w:p w:rsidR="001F3EDC" w:rsidRDefault="001F3EDC" w:rsidP="001F3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EDC" w:rsidRDefault="001F3EDC" w:rsidP="001F3EDC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209092CA" wp14:editId="655C12D1">
          <wp:extent cx="666750" cy="657085"/>
          <wp:effectExtent l="19050" t="0" r="0" b="0"/>
          <wp:docPr id="1" name="Imagem 1" descr="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ão da Repúblic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514" cy="6568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1F3EDC" w:rsidRPr="007C54E1" w:rsidRDefault="001F3EDC" w:rsidP="001F3EDC">
    <w:pPr>
      <w:pStyle w:val="Cabealho"/>
      <w:jc w:val="center"/>
      <w:rPr>
        <w:b/>
        <w:sz w:val="24"/>
      </w:rPr>
    </w:pPr>
    <w:r w:rsidRPr="007C54E1">
      <w:rPr>
        <w:b/>
        <w:sz w:val="24"/>
      </w:rPr>
      <w:t>Ministério da Saúde - MS</w:t>
    </w:r>
  </w:p>
  <w:p w:rsidR="001F3EDC" w:rsidRPr="007C54E1" w:rsidRDefault="001F3EDC" w:rsidP="001F3EDC">
    <w:pPr>
      <w:pStyle w:val="Cabealho"/>
      <w:jc w:val="center"/>
      <w:rPr>
        <w:b/>
        <w:sz w:val="24"/>
      </w:rPr>
    </w:pPr>
    <w:r w:rsidRPr="007C54E1">
      <w:rPr>
        <w:b/>
        <w:sz w:val="24"/>
      </w:rPr>
      <w:t>Agência Nacional de Vigilância Sanitária - ANVISA</w:t>
    </w:r>
  </w:p>
  <w:p w:rsidR="001F3EDC" w:rsidRDefault="001F3ED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916"/>
    <w:rsid w:val="001E708B"/>
    <w:rsid w:val="001F3EDC"/>
    <w:rsid w:val="00396729"/>
    <w:rsid w:val="004C74FC"/>
    <w:rsid w:val="005034DB"/>
    <w:rsid w:val="005553C8"/>
    <w:rsid w:val="00656916"/>
    <w:rsid w:val="007441BF"/>
    <w:rsid w:val="00786686"/>
    <w:rsid w:val="00AA619F"/>
    <w:rsid w:val="00B30817"/>
    <w:rsid w:val="00D621E1"/>
    <w:rsid w:val="00DE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F3E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3EDC"/>
  </w:style>
  <w:style w:type="paragraph" w:styleId="Rodap">
    <w:name w:val="footer"/>
    <w:basedOn w:val="Normal"/>
    <w:link w:val="RodapChar"/>
    <w:uiPriority w:val="99"/>
    <w:unhideWhenUsed/>
    <w:rsid w:val="001F3E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3EDC"/>
  </w:style>
  <w:style w:type="paragraph" w:styleId="Textodebalo">
    <w:name w:val="Balloon Text"/>
    <w:basedOn w:val="Normal"/>
    <w:link w:val="TextodebaloChar"/>
    <w:uiPriority w:val="99"/>
    <w:semiHidden/>
    <w:unhideWhenUsed/>
    <w:rsid w:val="001F3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3E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F3E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3EDC"/>
  </w:style>
  <w:style w:type="paragraph" w:styleId="Rodap">
    <w:name w:val="footer"/>
    <w:basedOn w:val="Normal"/>
    <w:link w:val="RodapChar"/>
    <w:uiPriority w:val="99"/>
    <w:unhideWhenUsed/>
    <w:rsid w:val="001F3E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3EDC"/>
  </w:style>
  <w:style w:type="paragraph" w:styleId="Textodebalo">
    <w:name w:val="Balloon Text"/>
    <w:basedOn w:val="Normal"/>
    <w:link w:val="TextodebaloChar"/>
    <w:uiPriority w:val="99"/>
    <w:semiHidden/>
    <w:unhideWhenUsed/>
    <w:rsid w:val="001F3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3E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D9C28E-8DDF-40B6-8CBF-481DF22B8156}"/>
</file>

<file path=customXml/itemProps2.xml><?xml version="1.0" encoding="utf-8"?>
<ds:datastoreItem xmlns:ds="http://schemas.openxmlformats.org/officeDocument/2006/customXml" ds:itemID="{B3877288-1292-4A72-A0C3-944E49552526}"/>
</file>

<file path=customXml/itemProps3.xml><?xml version="1.0" encoding="utf-8"?>
<ds:datastoreItem xmlns:ds="http://schemas.openxmlformats.org/officeDocument/2006/customXml" ds:itemID="{0DBE8B0B-F3B3-4FA5-B0F5-CDC0697FCA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634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6</cp:revision>
  <cp:lastPrinted>2016-09-15T19:07:00Z</cp:lastPrinted>
  <dcterms:created xsi:type="dcterms:W3CDTF">2016-02-15T21:13:00Z</dcterms:created>
  <dcterms:modified xsi:type="dcterms:W3CDTF">2016-09-15T19:07:00Z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