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7D4" w:rsidRPr="00BD5B4C" w:rsidRDefault="004917D4" w:rsidP="00BD5B4C">
      <w:pPr>
        <w:pStyle w:val="Ttulo1"/>
        <w:ind w:left="-567" w:right="-568"/>
        <w:divId w:val="1634939163"/>
        <w:rPr>
          <w:rFonts w:ascii="Times New Roman" w:hAnsi="Times New Roman" w:cs="Times New Roman"/>
          <w:sz w:val="22"/>
          <w:szCs w:val="24"/>
        </w:rPr>
      </w:pPr>
      <w:bookmarkStart w:id="0" w:name="_GoBack"/>
      <w:bookmarkEnd w:id="0"/>
      <w:r w:rsidRPr="00BD5B4C">
        <w:rPr>
          <w:rFonts w:ascii="Times New Roman" w:hAnsi="Times New Roman" w:cs="Times New Roman"/>
          <w:sz w:val="22"/>
          <w:szCs w:val="24"/>
        </w:rPr>
        <w:t>Resolução</w:t>
      </w:r>
      <w:r w:rsidR="00D4427E" w:rsidRPr="00BD5B4C">
        <w:rPr>
          <w:rFonts w:ascii="Times New Roman" w:hAnsi="Times New Roman" w:cs="Times New Roman"/>
          <w:sz w:val="22"/>
          <w:szCs w:val="24"/>
        </w:rPr>
        <w:t xml:space="preserve"> DE DIRETORIA COLEGIADA</w:t>
      </w:r>
      <w:r w:rsidRPr="00BD5B4C">
        <w:rPr>
          <w:rFonts w:ascii="Times New Roman" w:hAnsi="Times New Roman" w:cs="Times New Roman"/>
          <w:sz w:val="22"/>
          <w:szCs w:val="24"/>
        </w:rPr>
        <w:t xml:space="preserve"> - RDC nº</w:t>
      </w:r>
      <w:r w:rsidR="001D4EF6" w:rsidRPr="00BD5B4C">
        <w:rPr>
          <w:rFonts w:ascii="Times New Roman" w:hAnsi="Times New Roman" w:cs="Times New Roman"/>
          <w:sz w:val="22"/>
          <w:szCs w:val="24"/>
        </w:rPr>
        <w:t xml:space="preserve"> 33, de 17 de fevereiro de 2006</w:t>
      </w:r>
    </w:p>
    <w:p w:rsidR="00B94959" w:rsidRPr="00A4793A" w:rsidRDefault="00B94959" w:rsidP="00B94959">
      <w:pPr>
        <w:autoSpaceDE w:val="0"/>
        <w:autoSpaceDN w:val="0"/>
        <w:adjustRightInd w:val="0"/>
        <w:spacing w:after="240"/>
        <w:jc w:val="center"/>
        <w:divId w:val="1634939163"/>
        <w:rPr>
          <w:rFonts w:eastAsia="Times New Roman"/>
          <w:b/>
          <w:color w:val="0000FF"/>
        </w:rPr>
      </w:pPr>
      <w:r w:rsidRPr="00A4793A">
        <w:rPr>
          <w:rFonts w:eastAsia="Times New Roman"/>
          <w:b/>
          <w:color w:val="0000FF"/>
        </w:rPr>
        <w:t>(Publicada em DOU nº 36, de 20 de fevereiro de 2006)</w:t>
      </w:r>
    </w:p>
    <w:p w:rsidR="00761E5C" w:rsidRPr="00A4793A" w:rsidRDefault="00B94959" w:rsidP="00266A7D">
      <w:pPr>
        <w:pStyle w:val="Ttulo1"/>
        <w:divId w:val="1634939163"/>
        <w:rPr>
          <w:rFonts w:ascii="Times New Roman" w:hAnsi="Times New Roman" w:cs="Times New Roman"/>
          <w:bCs w:val="0"/>
          <w:caps w:val="0"/>
          <w:color w:val="0000FF"/>
          <w:kern w:val="0"/>
          <w:sz w:val="24"/>
          <w:szCs w:val="24"/>
        </w:rPr>
      </w:pPr>
      <w:r w:rsidRPr="00A4793A">
        <w:rPr>
          <w:rFonts w:ascii="Times New Roman" w:hAnsi="Times New Roman" w:cs="Times New Roman"/>
          <w:bCs w:val="0"/>
          <w:caps w:val="0"/>
          <w:color w:val="0000FF"/>
          <w:kern w:val="0"/>
          <w:sz w:val="24"/>
          <w:szCs w:val="24"/>
        </w:rPr>
        <w:t>(Revogad</w:t>
      </w:r>
      <w:r w:rsidR="00266A7D">
        <w:rPr>
          <w:rFonts w:ascii="Times New Roman" w:hAnsi="Times New Roman" w:cs="Times New Roman"/>
          <w:bCs w:val="0"/>
          <w:caps w:val="0"/>
          <w:color w:val="0000FF"/>
          <w:kern w:val="0"/>
          <w:sz w:val="24"/>
          <w:szCs w:val="24"/>
        </w:rPr>
        <w:t>a</w:t>
      </w:r>
      <w:r w:rsidRPr="00A4793A">
        <w:rPr>
          <w:rFonts w:ascii="Times New Roman" w:hAnsi="Times New Roman" w:cs="Times New Roman"/>
          <w:bCs w:val="0"/>
          <w:caps w:val="0"/>
          <w:color w:val="0000FF"/>
          <w:kern w:val="0"/>
          <w:sz w:val="24"/>
          <w:szCs w:val="24"/>
        </w:rPr>
        <w:t xml:space="preserve"> pela RDC n</w:t>
      </w:r>
      <w:r w:rsidR="00761E5C" w:rsidRPr="00A4793A">
        <w:rPr>
          <w:rFonts w:ascii="Times New Roman" w:hAnsi="Times New Roman" w:cs="Times New Roman"/>
          <w:bCs w:val="0"/>
          <w:caps w:val="0"/>
          <w:color w:val="0000FF"/>
          <w:kern w:val="0"/>
          <w:sz w:val="24"/>
          <w:szCs w:val="24"/>
        </w:rPr>
        <w:t>º 23, de 27</w:t>
      </w:r>
      <w:r w:rsidRPr="00A4793A">
        <w:rPr>
          <w:rFonts w:ascii="Times New Roman" w:hAnsi="Times New Roman" w:cs="Times New Roman"/>
          <w:bCs w:val="0"/>
          <w:caps w:val="0"/>
          <w:color w:val="0000FF"/>
          <w:kern w:val="0"/>
          <w:sz w:val="24"/>
          <w:szCs w:val="24"/>
        </w:rPr>
        <w:t xml:space="preserve"> de maio de </w:t>
      </w:r>
      <w:r w:rsidR="00761E5C" w:rsidRPr="00A4793A">
        <w:rPr>
          <w:rFonts w:ascii="Times New Roman" w:hAnsi="Times New Roman" w:cs="Times New Roman"/>
          <w:bCs w:val="0"/>
          <w:caps w:val="0"/>
          <w:color w:val="0000FF"/>
          <w:kern w:val="0"/>
          <w:sz w:val="24"/>
          <w:szCs w:val="24"/>
        </w:rPr>
        <w:t>2011</w:t>
      </w:r>
      <w:r w:rsidRPr="00A4793A">
        <w:rPr>
          <w:rFonts w:ascii="Times New Roman" w:hAnsi="Times New Roman" w:cs="Times New Roman"/>
          <w:bCs w:val="0"/>
          <w:caps w:val="0"/>
          <w:color w:val="0000FF"/>
          <w:kern w:val="0"/>
          <w:sz w:val="24"/>
          <w:szCs w:val="24"/>
        </w:rPr>
        <w:t>)</w:t>
      </w:r>
    </w:p>
    <w:p w:rsidR="004917D4" w:rsidRPr="00B94959" w:rsidRDefault="004917D4" w:rsidP="00BD5B4C">
      <w:pPr>
        <w:pStyle w:val="Recuodecorpodetexto2"/>
        <w:spacing w:before="100" w:beforeAutospacing="1" w:after="100" w:afterAutospacing="1"/>
        <w:ind w:left="3969" w:firstLine="0"/>
        <w:divId w:val="1634939163"/>
        <w:rPr>
          <w:rFonts w:ascii="Times New Roman" w:hAnsi="Times New Roman"/>
          <w:bCs/>
          <w:strike/>
          <w:szCs w:val="24"/>
        </w:rPr>
      </w:pPr>
      <w:r w:rsidRPr="00B94959">
        <w:rPr>
          <w:rFonts w:ascii="Times New Roman" w:hAnsi="Times New Roman"/>
          <w:bCs/>
          <w:strike/>
          <w:szCs w:val="24"/>
        </w:rPr>
        <w:t>Aprova o Regulamento técnico para o funcionamento dos bancos de células e tecidos germinativos.</w:t>
      </w:r>
    </w:p>
    <w:p w:rsidR="004917D4" w:rsidRPr="00B94959" w:rsidRDefault="004917D4" w:rsidP="004917D4">
      <w:pPr>
        <w:autoSpaceDE w:val="0"/>
        <w:autoSpaceDN w:val="0"/>
        <w:adjustRightInd w:val="0"/>
        <w:ind w:firstLine="567"/>
        <w:jc w:val="both"/>
        <w:divId w:val="1634939163"/>
        <w:rPr>
          <w:strike/>
        </w:rPr>
      </w:pPr>
      <w:r w:rsidRPr="00B94959">
        <w:rPr>
          <w:b/>
          <w:bCs/>
          <w:strike/>
        </w:rPr>
        <w:t>A Diretoria Colegiada da Agência Nacional de Vigilância Sanitária</w:t>
      </w:r>
      <w:r w:rsidRPr="00B94959">
        <w:rPr>
          <w:strike/>
        </w:rPr>
        <w:t>, no uso da atribuição que lhe confere o art. 11, inciso IV, do Regulamento da ANVISA aprovado pelo Decreto 3.029, de 16 de abril de 1999, c/c com o art. 111, inciso I, alínea “b”, § 1º do Regimento Interno aprovado pela Portaria n.º 593, de 25 de agosto de 2000, republicada no DOU de 22 de dezembro de 2000, em reunião realizada em 6 de fevereiro de 2006,</w:t>
      </w:r>
    </w:p>
    <w:p w:rsidR="004917D4" w:rsidRPr="00B94959" w:rsidRDefault="004917D4" w:rsidP="004917D4">
      <w:pPr>
        <w:ind w:firstLine="567"/>
        <w:jc w:val="both"/>
        <w:divId w:val="1634939163"/>
        <w:rPr>
          <w:strike/>
        </w:rPr>
      </w:pPr>
      <w:r w:rsidRPr="00B94959">
        <w:rPr>
          <w:strike/>
        </w:rPr>
        <w:t>considerando a competência atribuída a esta Agência, a teor do art. 8</w:t>
      </w:r>
      <w:r w:rsidRPr="00B94959">
        <w:rPr>
          <w:strike/>
          <w:vertAlign w:val="superscript"/>
        </w:rPr>
        <w:t>o</w:t>
      </w:r>
      <w:r w:rsidRPr="00B94959">
        <w:rPr>
          <w:strike/>
        </w:rPr>
        <w:t>, § 1</w:t>
      </w:r>
      <w:r w:rsidRPr="00B94959">
        <w:rPr>
          <w:strike/>
          <w:vertAlign w:val="superscript"/>
        </w:rPr>
        <w:t>o</w:t>
      </w:r>
      <w:r w:rsidRPr="00B94959">
        <w:rPr>
          <w:strike/>
        </w:rPr>
        <w:t>, VIII da Lei nº 9.782 de 26 de janeiro de 1999;</w:t>
      </w:r>
    </w:p>
    <w:p w:rsidR="004917D4" w:rsidRPr="00B94959" w:rsidRDefault="004917D4" w:rsidP="004917D4">
      <w:pPr>
        <w:ind w:firstLine="567"/>
        <w:jc w:val="both"/>
        <w:divId w:val="1634939163"/>
        <w:rPr>
          <w:strike/>
        </w:rPr>
      </w:pPr>
      <w:r w:rsidRPr="00B94959">
        <w:rPr>
          <w:strike/>
        </w:rPr>
        <w:t>considerando a necessidade de garantir padrões técnicos e de qualidade em todo o processo de obtenção, transporte, processamento, armazenamento, liberação, distribuição, registro e utilização de células e tecidos germinativos com fins terapêuticos reprodutivos;</w:t>
      </w:r>
    </w:p>
    <w:p w:rsidR="004917D4" w:rsidRPr="00B94959" w:rsidRDefault="004917D4" w:rsidP="004917D4">
      <w:pPr>
        <w:ind w:firstLine="567"/>
        <w:jc w:val="both"/>
        <w:divId w:val="1634939163"/>
        <w:rPr>
          <w:strike/>
        </w:rPr>
      </w:pPr>
      <w:r w:rsidRPr="00B94959">
        <w:rPr>
          <w:strike/>
        </w:rPr>
        <w:t>considerando a necessidade de garantir a disponibilidade de células e tecidos germinativos provenientes de doação voluntária e anônima para fins terapêuticos de terceiros ou para manutenção da capacidade reprodutiva do próprio doador, com qualidade e segurança;</w:t>
      </w:r>
    </w:p>
    <w:p w:rsidR="004917D4" w:rsidRPr="00B94959" w:rsidRDefault="004917D4" w:rsidP="004917D4">
      <w:pPr>
        <w:ind w:firstLine="567"/>
        <w:jc w:val="both"/>
        <w:divId w:val="1634939163"/>
        <w:rPr>
          <w:strike/>
        </w:rPr>
      </w:pPr>
      <w:r w:rsidRPr="00B94959">
        <w:rPr>
          <w:strike/>
        </w:rPr>
        <w:t xml:space="preserve">considerando a necessidade de regulamentar o funcionamento de bancos de células e tecidos germinativos para fins terapêuticos reprodutivos, </w:t>
      </w:r>
    </w:p>
    <w:p w:rsidR="004917D4" w:rsidRPr="00B94959" w:rsidRDefault="004917D4" w:rsidP="004917D4">
      <w:pPr>
        <w:ind w:firstLine="567"/>
        <w:jc w:val="both"/>
        <w:divId w:val="1634939163"/>
        <w:rPr>
          <w:strike/>
        </w:rPr>
      </w:pPr>
      <w:r w:rsidRPr="00B94959">
        <w:rPr>
          <w:strike/>
        </w:rPr>
        <w:t>considerando art. 65 do Decreto n</w:t>
      </w:r>
      <w:r w:rsidRPr="00B94959">
        <w:rPr>
          <w:strike/>
          <w:vertAlign w:val="superscript"/>
        </w:rPr>
        <w:t>o</w:t>
      </w:r>
      <w:r w:rsidRPr="00B94959">
        <w:rPr>
          <w:strike/>
        </w:rPr>
        <w:t xml:space="preserve"> 5.591, de 22 de novembro de 2005, que regulamenta os dispositivos da Lei n</w:t>
      </w:r>
      <w:r w:rsidRPr="00B94959">
        <w:rPr>
          <w:strike/>
          <w:vertAlign w:val="superscript"/>
        </w:rPr>
        <w:t>o</w:t>
      </w:r>
      <w:r w:rsidRPr="00B94959">
        <w:rPr>
          <w:strike/>
        </w:rPr>
        <w:t xml:space="preserve"> 11.105, de 24 de março de 2005;</w:t>
      </w:r>
    </w:p>
    <w:p w:rsidR="004917D4" w:rsidRPr="00B94959" w:rsidRDefault="004917D4" w:rsidP="004917D4">
      <w:pPr>
        <w:ind w:firstLine="567"/>
        <w:jc w:val="both"/>
        <w:divId w:val="1634939163"/>
        <w:rPr>
          <w:strike/>
        </w:rPr>
      </w:pPr>
      <w:r w:rsidRPr="00B94959">
        <w:rPr>
          <w:strike/>
        </w:rPr>
        <w:t>considerando a Portaria n</w:t>
      </w:r>
      <w:r w:rsidRPr="00B94959">
        <w:rPr>
          <w:strike/>
          <w:vertAlign w:val="superscript"/>
        </w:rPr>
        <w:t>o</w:t>
      </w:r>
      <w:r w:rsidRPr="00B94959">
        <w:rPr>
          <w:strike/>
        </w:rPr>
        <w:t xml:space="preserve"> 2.526, de 21 de dezembro de 2005, que dispõe sobre a informação de dados necessários à identificação de embriões humanos produzidos por fertilização </w:t>
      </w:r>
      <w:r w:rsidRPr="00B94959">
        <w:rPr>
          <w:i/>
          <w:iCs/>
          <w:strike/>
        </w:rPr>
        <w:t>in vitro</w:t>
      </w:r>
      <w:r w:rsidRPr="00B94959">
        <w:rPr>
          <w:strike/>
        </w:rPr>
        <w:t xml:space="preserve">; </w:t>
      </w:r>
    </w:p>
    <w:p w:rsidR="004917D4" w:rsidRPr="00B94959" w:rsidRDefault="004917D4" w:rsidP="004917D4">
      <w:pPr>
        <w:ind w:firstLine="567"/>
        <w:jc w:val="both"/>
        <w:divId w:val="1634939163"/>
        <w:rPr>
          <w:strike/>
        </w:rPr>
      </w:pPr>
      <w:r w:rsidRPr="00B94959">
        <w:rPr>
          <w:strike/>
        </w:rPr>
        <w:t>adota a seguinte Resolução da Diretoria Colegiada e eu, Diretor-Presidente determino a sua publicação:</w:t>
      </w:r>
    </w:p>
    <w:p w:rsidR="004917D4" w:rsidRPr="00B94959" w:rsidRDefault="004917D4" w:rsidP="004917D4">
      <w:pPr>
        <w:ind w:firstLine="567"/>
        <w:jc w:val="both"/>
        <w:divId w:val="1634939163"/>
        <w:rPr>
          <w:strike/>
        </w:rPr>
      </w:pPr>
      <w:r w:rsidRPr="00B94959">
        <w:rPr>
          <w:strike/>
        </w:rPr>
        <w:t>Art. 1º Instituir procedimentos relativos a bancos de células e tecidos germinativos.</w:t>
      </w:r>
    </w:p>
    <w:p w:rsidR="004917D4" w:rsidRPr="00B94959" w:rsidRDefault="004917D4" w:rsidP="004917D4">
      <w:pPr>
        <w:ind w:firstLine="567"/>
        <w:jc w:val="both"/>
        <w:divId w:val="1634939163"/>
        <w:rPr>
          <w:strike/>
        </w:rPr>
      </w:pPr>
      <w:r w:rsidRPr="00B94959">
        <w:rPr>
          <w:strike/>
        </w:rPr>
        <w:lastRenderedPageBreak/>
        <w:t>Art 2º Banco de células e tecidos germinativos (BCTG) é o serviço destinado a selecionar doadore(a)s, coletar, transportar, registrar, processar, armazenar, descartar e liberar células e tecidos germinativos, para uso terapêutico de terceiros ou do(a) próprio(a) doador(a).</w:t>
      </w:r>
    </w:p>
    <w:p w:rsidR="004917D4" w:rsidRPr="00B94959" w:rsidRDefault="004917D4" w:rsidP="004917D4">
      <w:pPr>
        <w:ind w:firstLine="567"/>
        <w:jc w:val="both"/>
        <w:divId w:val="1634939163"/>
        <w:rPr>
          <w:strike/>
        </w:rPr>
      </w:pPr>
      <w:r w:rsidRPr="00B94959">
        <w:rPr>
          <w:strike/>
        </w:rPr>
        <w:t xml:space="preserve">Parágrafo único. Para o seu funcionamento, o serviço a que se refere o “caput” deste artigo deve estar formalmente vinculado a um estabelecimento assistencial de saúde especializado em reprodução humana assistida, legalmente constituído. </w:t>
      </w:r>
    </w:p>
    <w:p w:rsidR="004917D4" w:rsidRPr="00B94959" w:rsidRDefault="004917D4" w:rsidP="004917D4">
      <w:pPr>
        <w:ind w:firstLine="567"/>
        <w:jc w:val="both"/>
        <w:divId w:val="1634939163"/>
        <w:rPr>
          <w:strike/>
        </w:rPr>
      </w:pPr>
      <w:r w:rsidRPr="00B94959">
        <w:rPr>
          <w:strike/>
        </w:rPr>
        <w:t>Art. 3º Aprovar, na forma do Anexo desta RDC, o Regulamento Técnico para o funcionamento de BCTG.</w:t>
      </w:r>
    </w:p>
    <w:p w:rsidR="004917D4" w:rsidRPr="00B94959" w:rsidRDefault="004917D4" w:rsidP="004917D4">
      <w:pPr>
        <w:ind w:firstLine="567"/>
        <w:jc w:val="both"/>
        <w:divId w:val="1634939163"/>
        <w:rPr>
          <w:strike/>
        </w:rPr>
      </w:pPr>
      <w:r w:rsidRPr="00B94959">
        <w:rPr>
          <w:strike/>
        </w:rPr>
        <w:t>Art. 4º Estabelecer o prazo de 1 (hum) ano, a contar da data de publicação desta RDC, para que os BCTG, atualmente em funcionamento, se adeqüem ao Regulamento Técnico aqui estabelecido, com exceção do item C.5.j do Anexo</w:t>
      </w:r>
    </w:p>
    <w:p w:rsidR="004917D4" w:rsidRPr="00B94959" w:rsidRDefault="004917D4" w:rsidP="004917D4">
      <w:pPr>
        <w:ind w:firstLine="567"/>
        <w:jc w:val="both"/>
        <w:divId w:val="1634939163"/>
        <w:rPr>
          <w:strike/>
        </w:rPr>
      </w:pPr>
      <w:r w:rsidRPr="00B94959">
        <w:rPr>
          <w:strike/>
        </w:rPr>
        <w:t>Art. 5º O não cumprimento do disposto nesta RDC configurará infração sanitária, sujeitando o infrator às penalidades previstas na Lei nº 6.437 de 20 de agosto de 1977 ou a que vier substituí-la.</w:t>
      </w:r>
    </w:p>
    <w:p w:rsidR="004917D4" w:rsidRPr="00B94959" w:rsidRDefault="004917D4" w:rsidP="004917D4">
      <w:pPr>
        <w:ind w:firstLine="567"/>
        <w:jc w:val="both"/>
        <w:divId w:val="1634939163"/>
        <w:rPr>
          <w:strike/>
        </w:rPr>
      </w:pPr>
      <w:r w:rsidRPr="00B94959">
        <w:rPr>
          <w:strike/>
        </w:rPr>
        <w:t>Art. 6° Esta Resolução de Diretoria Colegiada e seu Anexo devem ser revistos, no mínimo, a cada dois anos.</w:t>
      </w:r>
    </w:p>
    <w:p w:rsidR="004917D4" w:rsidRPr="00C8320D" w:rsidRDefault="004917D4" w:rsidP="004917D4">
      <w:pPr>
        <w:ind w:firstLine="567"/>
        <w:jc w:val="both"/>
        <w:divId w:val="1634939163"/>
      </w:pPr>
      <w:r w:rsidRPr="00B94959">
        <w:rPr>
          <w:strike/>
        </w:rPr>
        <w:t>Art. 7º Esta Resolução de Diretoria Colegiada entra em vigor na data de sua publicação.</w:t>
      </w:r>
    </w:p>
    <w:p w:rsidR="004917D4" w:rsidRPr="00BD5B4C" w:rsidRDefault="004917D4" w:rsidP="004917D4">
      <w:pPr>
        <w:pStyle w:val="Ttulo2"/>
        <w:divId w:val="1634939163"/>
        <w:rPr>
          <w:rFonts w:ascii="Times New Roman" w:hAnsi="Times New Roman" w:cs="Times New Roman"/>
          <w:b w:val="0"/>
          <w:strike/>
          <w:sz w:val="24"/>
          <w:szCs w:val="24"/>
        </w:rPr>
      </w:pPr>
      <w:r w:rsidRPr="00BD5B4C">
        <w:rPr>
          <w:rFonts w:ascii="Times New Roman" w:hAnsi="Times New Roman" w:cs="Times New Roman"/>
          <w:b w:val="0"/>
          <w:strike/>
          <w:sz w:val="24"/>
          <w:szCs w:val="24"/>
        </w:rPr>
        <w:t>DIRCEU RAPOSO DE MELLO</w:t>
      </w:r>
    </w:p>
    <w:p w:rsidR="00BD5B4C" w:rsidRDefault="00BD5B4C" w:rsidP="004917D4">
      <w:pPr>
        <w:jc w:val="center"/>
        <w:divId w:val="1634939163"/>
        <w:rPr>
          <w:b/>
          <w:strike/>
        </w:rPr>
      </w:pPr>
    </w:p>
    <w:p w:rsidR="004917D4" w:rsidRPr="00BD5B4C" w:rsidRDefault="004917D4" w:rsidP="004917D4">
      <w:pPr>
        <w:jc w:val="center"/>
        <w:divId w:val="1634939163"/>
        <w:rPr>
          <w:b/>
          <w:strike/>
        </w:rPr>
      </w:pPr>
      <w:r w:rsidRPr="00BD5B4C">
        <w:rPr>
          <w:b/>
          <w:strike/>
        </w:rPr>
        <w:t>ANEXO</w:t>
      </w:r>
    </w:p>
    <w:p w:rsidR="004917D4" w:rsidRPr="00BD5B4C" w:rsidRDefault="004917D4" w:rsidP="004917D4">
      <w:pPr>
        <w:jc w:val="center"/>
        <w:divId w:val="1634939163"/>
        <w:rPr>
          <w:b/>
          <w:strike/>
        </w:rPr>
      </w:pPr>
      <w:r w:rsidRPr="00BD5B4C">
        <w:rPr>
          <w:b/>
          <w:strike/>
        </w:rPr>
        <w:t>REGULAMENTO TÉCNICO PARA FUNCIONAMENTO DE BANCO DE CÉLULAS E TECIDOS GERMINATIVOS (BCTG)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A. NORMAS GERAIS 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 O BCTG deve atender às exigências legais para a sua instalação e funcionamento.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1.1 O BCTG deve estar vinculado física, administrativa e tecnicamente a um serviço de reprodução humana assistida, exceto quando se tratar exclusivamente de banco de sêmen, onde a vinculação exigida será apenas técnica e administrativa a um estabelecimento assistencial de saúde. 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lastRenderedPageBreak/>
        <w:t xml:space="preserve">1.2 O BCTG deve manter contratos com serviços de reprodução humana assistida dos quais recebem amostras e para os quais forneça materiais. 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1.3 O BCTG deve apresentar licença emitida pelo Órgão de Vigilância Sanitária competente. Essa licença é válida pelo período de 01 (hum) ano, a contar da data de sua emissão, podendo ser cassada, a qualquer momento, em caso de descumprimento do regulamento técnico estabelecido por esta Resolução, assegurados o contraditório e a defesa do titular da licença.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1.4 As atividades que não forem executadas diretamente pelo BCTG devem ser formalizadas por contrato com o prestador do serviço.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2 No prazo de 01 (hum) ano, a contar do início do seu funcionamento, o BCTG deve implantar um sistema de garantia da qualidade.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3 De acordo com sua complexidade os Bancos de Células e Tecidos Germinativos podem ser classificados como: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a) Tipo 1: aqueles que têm atividades exclusivas de banco de sêmen;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b) Tipo 2: aqueles que além do sêmen, realizam atividades com oócitos, tecido testicular, ovariano e/ou pré-embriões.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B. TERMINOLOGIA e DEFINIÇÕES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4 Serão consideradas, para efeitos dessa RDC, a terminologia e as definições que se seguem:</w:t>
      </w:r>
    </w:p>
    <w:p w:rsidR="004917D4" w:rsidRPr="00B94959" w:rsidRDefault="004917D4" w:rsidP="00BD5B4C">
      <w:pPr>
        <w:ind w:firstLine="709"/>
        <w:jc w:val="both"/>
        <w:divId w:val="1634939163"/>
        <w:rPr>
          <w:b/>
          <w:bCs/>
          <w:strike/>
        </w:rPr>
      </w:pPr>
      <w:r w:rsidRPr="00B94959">
        <w:rPr>
          <w:b/>
          <w:bCs/>
          <w:strike/>
        </w:rPr>
        <w:t>4.1 Definições Básicas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a) Alíquota: parte de uma amostra. 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b) Amostra: material biológico (células ou tecidos germinativos) obtido a partir de cada coleta.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c) Azoospermia: ausência de espermatozóides no ejaculado.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d) Banco de células e tecidos germinativos - BCTG: serviço de saúde que seleciona doadore(a)s, coleta, transporta, registra, processa, armazena, descarta e libera células e tecidos germinativos, para uso terapêutico de terceiros ou do(a) próprio(a) doador(a).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e) BCTG Tipo 1: BCTG com atividades exclusivas para sêmen.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f) BCTG Tipo 2: BCTG que, além do sêmen, realiza atividades relacionadas com oócitos, tecido testicular, ovariano e/ou pré-embriões.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lastRenderedPageBreak/>
        <w:t>g) Controle da qualidade: técnicas e atividades operacionais usadas para cumprir pré-requisitos da qualidade.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h) Garantia da qualidade: conjunto de atividades planejadas, sistematizadas e implementadas no sistema de qualidade, que venham a conferir um nível de confiança adequado aos produtos e serviços.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i) Micromanipulador: equipamento, usado na técnica ICSI, contendo microagulhas e projetado para injetar um espermatozóide no citoplasma do oócito.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j) Reprodução humana assistida: inclui as técnicas utilizadas para obtenção de uma gravidez sem relação sexual.</w:t>
      </w:r>
    </w:p>
    <w:p w:rsidR="004917D4" w:rsidRPr="00B94959" w:rsidRDefault="004917D4" w:rsidP="00BD5B4C">
      <w:pPr>
        <w:tabs>
          <w:tab w:val="num" w:pos="567"/>
        </w:tabs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l) Sistema da qualidade: a estrutura organizacional, responsabilidades, procedimentos, processos e recursos para implementação da administração da qualidade. </w:t>
      </w:r>
    </w:p>
    <w:p w:rsidR="004917D4" w:rsidRPr="00B94959" w:rsidRDefault="004917D4" w:rsidP="00BD5B4C">
      <w:pPr>
        <w:tabs>
          <w:tab w:val="num" w:pos="567"/>
        </w:tabs>
        <w:ind w:firstLine="709"/>
        <w:jc w:val="both"/>
        <w:divId w:val="1634939163"/>
        <w:rPr>
          <w:strike/>
        </w:rPr>
      </w:pPr>
      <w:r w:rsidRPr="00B94959">
        <w:rPr>
          <w:strike/>
        </w:rPr>
        <w:t>m) Uso terapêutico: utilização de células ou tecidos germinativos de um doador, para propiciar a capacidade reprodutiva e/ou endócrina própria ou capacidade reprodutiva de terceiros.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n) Taxa de fertilização: número de oócitos fertilizados dividido pelo número de oócitos inseminados (FIV) ou injetados (ICSI), multiplicado por 100.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o) Taxa de clivagem embrionária: número de pré-embriões que sofreram divisão celular dividido pelo número de oócitos que fertilizaram, multiplicado por 100.</w:t>
      </w:r>
    </w:p>
    <w:p w:rsidR="004917D4" w:rsidRPr="00B94959" w:rsidRDefault="004917D4" w:rsidP="00BD5B4C">
      <w:pPr>
        <w:ind w:firstLine="709"/>
        <w:jc w:val="both"/>
        <w:divId w:val="1634939163"/>
        <w:rPr>
          <w:b/>
          <w:bCs/>
          <w:strike/>
        </w:rPr>
      </w:pPr>
      <w:r w:rsidRPr="00B94959">
        <w:rPr>
          <w:b/>
          <w:bCs/>
          <w:strike/>
        </w:rPr>
        <w:t>4.2 Células, Tecidos e Pré-Embrião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Células germinativas: gameta masculino (espermatozóide) e gameta feminino (ovócito ou oócito).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b) Células reprodutivas: células germinativas.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c) Gameta (ovócito ou oócito e espermatozóide): célula germinativa, que ao se unir a outra célula germinativa origina uma célula diplóide, que pode se desenvolver e resultar em um novo indivíduo. 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d) Pré-embrião: produto da fusão das células germinativas até 14 dias após a fertilização, </w:t>
      </w:r>
      <w:r w:rsidRPr="00B94959">
        <w:rPr>
          <w:i/>
          <w:iCs/>
          <w:strike/>
        </w:rPr>
        <w:t>in vivo</w:t>
      </w:r>
      <w:r w:rsidRPr="00B94959">
        <w:rPr>
          <w:strike/>
        </w:rPr>
        <w:t xml:space="preserve"> ou </w:t>
      </w:r>
      <w:r w:rsidRPr="00B94959">
        <w:rPr>
          <w:i/>
          <w:iCs/>
          <w:strike/>
        </w:rPr>
        <w:t>in vitro</w:t>
      </w:r>
      <w:r w:rsidRPr="00B94959">
        <w:rPr>
          <w:strike/>
        </w:rPr>
        <w:t>, quando do início da formação da estrutura que dará origem ao sistema nervoso.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e) Sêmen: fluido composto por células germinativas, não germinativas e secreções produzidas pela próstata, ducto deferente distal e vesículas seminais, adicionadas seqüencialmente, e eliminado pela uretra durante a ejaculação.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lastRenderedPageBreak/>
        <w:t>f) Tecido germinativo: tecido de origem ovariana ou testicular, contendo células germinativas.</w:t>
      </w:r>
    </w:p>
    <w:p w:rsidR="004917D4" w:rsidRPr="00B94959" w:rsidRDefault="004917D4" w:rsidP="00BD5B4C">
      <w:pPr>
        <w:ind w:firstLine="709"/>
        <w:divId w:val="1634939163"/>
        <w:rPr>
          <w:b/>
          <w:bCs/>
          <w:strike/>
        </w:rPr>
      </w:pPr>
      <w:r w:rsidRPr="00B94959">
        <w:rPr>
          <w:b/>
          <w:bCs/>
          <w:strike/>
        </w:rPr>
        <w:t>4.3 Técnicas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Aspiração de espermatozóides do epidídimo: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-microcirúrgica: MESA (do inglês </w:t>
      </w:r>
      <w:r w:rsidRPr="00B94959">
        <w:rPr>
          <w:i/>
          <w:iCs/>
          <w:strike/>
        </w:rPr>
        <w:t>Microsurgical Epididymal Sperm Aspiration</w:t>
      </w:r>
      <w:r w:rsidRPr="00B94959">
        <w:rPr>
          <w:strike/>
        </w:rPr>
        <w:t>)</w:t>
      </w:r>
    </w:p>
    <w:p w:rsidR="004917D4" w:rsidRPr="00B94959" w:rsidRDefault="004917D4" w:rsidP="00BD5B4C">
      <w:pPr>
        <w:pStyle w:val="Corpodetexto2"/>
        <w:spacing w:after="100" w:line="240" w:lineRule="auto"/>
        <w:ind w:firstLine="709"/>
        <w:divId w:val="1634939163"/>
        <w:rPr>
          <w:strike/>
        </w:rPr>
      </w:pPr>
      <w:r w:rsidRPr="00B94959">
        <w:rPr>
          <w:strike/>
        </w:rPr>
        <w:t xml:space="preserve">-percutânea: PESA (do inglês </w:t>
      </w:r>
      <w:r w:rsidRPr="00B94959">
        <w:rPr>
          <w:i/>
          <w:iCs/>
          <w:strike/>
        </w:rPr>
        <w:t>Percutaneous Epididymal Sperm Aspiration</w:t>
      </w:r>
      <w:r w:rsidRPr="00B94959">
        <w:rPr>
          <w:strike/>
        </w:rPr>
        <w:t>)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b) Aspiração testicular do espermatozóide - TESA (do inglês </w:t>
      </w:r>
      <w:r w:rsidRPr="00B94959">
        <w:rPr>
          <w:i/>
          <w:iCs/>
          <w:strike/>
        </w:rPr>
        <w:t>Testicular Sperm Aspiration</w:t>
      </w:r>
      <w:r w:rsidRPr="00B94959">
        <w:rPr>
          <w:strike/>
        </w:rPr>
        <w:t>): técnica de obtenção de espermatozóides do testículo por meio de aspiração percutânea com agulha.</w:t>
      </w:r>
    </w:p>
    <w:p w:rsidR="004917D4" w:rsidRPr="00B94959" w:rsidRDefault="004917D4" w:rsidP="00BD5B4C">
      <w:pPr>
        <w:tabs>
          <w:tab w:val="num" w:pos="0"/>
        </w:tabs>
        <w:ind w:firstLine="709"/>
        <w:jc w:val="both"/>
        <w:divId w:val="1634939163"/>
        <w:rPr>
          <w:strike/>
        </w:rPr>
      </w:pPr>
      <w:r w:rsidRPr="00B94959">
        <w:rPr>
          <w:strike/>
        </w:rPr>
        <w:t>c) Criopreservação: método de congelamento para preservação de células germinativas, tecidos germinativos e pré-embriões.</w:t>
      </w:r>
    </w:p>
    <w:p w:rsidR="004917D4" w:rsidRPr="00B94959" w:rsidRDefault="004917D4" w:rsidP="00BD5B4C">
      <w:pPr>
        <w:tabs>
          <w:tab w:val="num" w:pos="0"/>
        </w:tabs>
        <w:ind w:firstLine="709"/>
        <w:jc w:val="both"/>
        <w:divId w:val="1634939163"/>
        <w:rPr>
          <w:strike/>
        </w:rPr>
      </w:pPr>
      <w:r w:rsidRPr="00B94959">
        <w:rPr>
          <w:strike/>
        </w:rPr>
        <w:t>d) Eletroejaculação: técnica de obtenção do sêmen por meio de estímulo elétrico, com estimulador transretal, na região da próstata e vesículas seminais.</w:t>
      </w:r>
    </w:p>
    <w:p w:rsidR="004917D4" w:rsidRPr="00B94959" w:rsidRDefault="004917D4" w:rsidP="00BD5B4C">
      <w:pPr>
        <w:pStyle w:val="Corpodetexto2"/>
        <w:tabs>
          <w:tab w:val="num" w:pos="0"/>
        </w:tabs>
        <w:spacing w:after="100" w:line="240" w:lineRule="auto"/>
        <w:ind w:firstLine="709"/>
        <w:divId w:val="1634939163"/>
        <w:rPr>
          <w:strike/>
        </w:rPr>
      </w:pPr>
      <w:r w:rsidRPr="00B94959">
        <w:rPr>
          <w:strike/>
        </w:rPr>
        <w:t>e) Processamento do sêmen: conjunto de técnicas laboratoriais com fins de preparo prévio a criopreservação ou para seleção e separação dos espermatozóides em técnicas de reprodução humana assistida.</w:t>
      </w:r>
    </w:p>
    <w:p w:rsidR="004917D4" w:rsidRPr="00B94959" w:rsidRDefault="004917D4" w:rsidP="00BD5B4C">
      <w:pPr>
        <w:tabs>
          <w:tab w:val="num" w:pos="0"/>
        </w:tabs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f) Extração testicular de espermatozóides - TESE (do inglês </w:t>
      </w:r>
      <w:r w:rsidRPr="00B94959">
        <w:rPr>
          <w:i/>
          <w:iCs/>
          <w:strike/>
        </w:rPr>
        <w:t>Testicular Sperm Extraction</w:t>
      </w:r>
      <w:r w:rsidRPr="00B94959">
        <w:rPr>
          <w:strike/>
        </w:rPr>
        <w:t>): técnica de obtenção de espermatozóides por biópsia testicular.</w:t>
      </w:r>
    </w:p>
    <w:p w:rsidR="004917D4" w:rsidRPr="00B94959" w:rsidRDefault="004917D4" w:rsidP="00BD5B4C">
      <w:pPr>
        <w:tabs>
          <w:tab w:val="num" w:pos="0"/>
        </w:tabs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g) Fertilização </w:t>
      </w:r>
      <w:r w:rsidRPr="00B94959">
        <w:rPr>
          <w:i/>
          <w:iCs/>
          <w:strike/>
        </w:rPr>
        <w:t>in vitro</w:t>
      </w:r>
      <w:r w:rsidRPr="00B94959">
        <w:rPr>
          <w:strike/>
        </w:rPr>
        <w:t xml:space="preserve"> convencional – FIV: técnica de reprodução humana assistida em que a fertilização do oócito pelo espermatozóide ocorre, de maneira espontânea, em laboratório.</w:t>
      </w:r>
    </w:p>
    <w:p w:rsidR="004917D4" w:rsidRPr="00B94959" w:rsidRDefault="004917D4" w:rsidP="00BD5B4C">
      <w:pPr>
        <w:tabs>
          <w:tab w:val="num" w:pos="0"/>
        </w:tabs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h) FIV com Injeção intracitoplasmática do espermatozóide - ICSI (do inglês </w:t>
      </w:r>
      <w:r w:rsidRPr="00B94959">
        <w:rPr>
          <w:i/>
          <w:iCs/>
          <w:strike/>
        </w:rPr>
        <w:t>Intracytoplasmic Sperm Injection</w:t>
      </w:r>
      <w:r w:rsidRPr="00B94959">
        <w:rPr>
          <w:strike/>
        </w:rPr>
        <w:t>): técnica de reprodução humana assistida onde a fertilização é obtida por meio da injeção de um único espermatozóide, no citoplasma do oócito, utilizando-se um micromanipulador.</w:t>
      </w:r>
    </w:p>
    <w:p w:rsidR="004917D4" w:rsidRPr="00B94959" w:rsidRDefault="004917D4" w:rsidP="00BD5B4C">
      <w:pPr>
        <w:tabs>
          <w:tab w:val="num" w:pos="0"/>
        </w:tabs>
        <w:ind w:firstLine="709"/>
        <w:jc w:val="both"/>
        <w:divId w:val="1634939163"/>
        <w:rPr>
          <w:strike/>
        </w:rPr>
      </w:pPr>
      <w:r w:rsidRPr="00B94959">
        <w:rPr>
          <w:strike/>
        </w:rPr>
        <w:t>i) Micromanipulação: conjunto de técnicas de laboratório para a manipulação de espermatozóides, oócitos e pré-embriões com a utilização de microscópio óptico, micropipetas ou microagulhas e micromanipulador.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C. COMPETÊNCIAS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5 Aos bancos de células e tecidos germinativos (BCTG), são atribuídas as seguintes competências: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lastRenderedPageBreak/>
        <w:t>efetuar e garantir a qualidade do processo de seleção de candidato(a)s à doação de células e tecidos germinativos;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b) obter Consentimento Livre e Esclarecido, conforme modelo padronizado pelo BCTG, de acordo com a legislação vigente;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c) orientar, viabilizar e proceder à coleta, quando necessário;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d) avaliar e processar as células ou tecidos recebidos ou coletados;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e) responsabilizar-se pela realização dos exames laboratoriais necessários à identificação de possíveis contra-indicações e condições especiais necessárias ao seu emprego;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f) garantir a qualidade do processo de conservação dos tecidos e células que estejam sob a sua responsabilidade;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g) liberar o material preservado, para a sua utilização conforme a legislação vigente;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h) fornecer todas as informações necessárias a respeito da amostra a ser utilizada, respeitando o sigilo, cabendo ao médico do(a) paciente a responsabilidade pela sua utilização;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i) manter arquivo próprio com dados sobre: o(a) doador(a), os respectivos documentos de autorização de doação, as amostras doadas, as amostras processadas, as amostras armazenadas, as amostras descartadas e o motivo do descarte, as amostras liberadas para uso terapêutico reprodutivo, respeitada a legislação vigente, dados do(a)s receptore(a)s e o resultado do procedimento; 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j) enviar, preferencialmente por meio eletrônico, um relatório semestral com os dados quantitativos de produção do BCTG ao Órgão Federal de Vigilância Sanitária, informando: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j.1- número de doadore(a)s triado(a)s;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j.2- número de amostras coletadas, por tipo de amostra;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j.3- número de amostras processadas, por tipo de amostra;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j.4- número de amostras/alíquotas descartadas, por tipo de amostra;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j.5- número de amostras/alíquotas armazenadas, por tipo, prontas para uso;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j.6- número de amostras/alíquotas, por tipo, utilizadas para fins terapêuticos;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j.7- número de amostras/alíquotas, por tipo, utilizadas para pesquisa;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j.8- número de pré-embriões produzidos e utilizados;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j.9- número de pré-embriões produzidos, não utilizados, por tempo de armazenamento;</w:t>
      </w:r>
      <w:r w:rsidR="00B94959" w:rsidRPr="00B94959">
        <w:rPr>
          <w:b/>
          <w:strike/>
          <w:color w:val="0000FF"/>
        </w:rPr>
        <w:t xml:space="preserve"> </w:t>
      </w:r>
      <w:r w:rsidR="00B94959" w:rsidRPr="00C8320D">
        <w:rPr>
          <w:b/>
          <w:strike/>
          <w:color w:val="0000FF"/>
        </w:rPr>
        <w:t>(Revogado pela Resolução - RDC nº 29, de 12 de maio de 2008)</w:t>
      </w:r>
    </w:p>
    <w:p w:rsidR="004917D4" w:rsidRPr="00C8320D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j.10-número de pré-embriões disponibilizados para pesquisa com células-tronco embrionárias, por serviço que a realizará;</w:t>
      </w:r>
      <w:r w:rsidR="00B94959" w:rsidRPr="00B94959">
        <w:rPr>
          <w:strike/>
        </w:rPr>
        <w:t xml:space="preserve"> </w:t>
      </w:r>
      <w:r w:rsidR="00B94959" w:rsidRPr="00C8320D">
        <w:rPr>
          <w:b/>
          <w:strike/>
          <w:color w:val="0000FF"/>
        </w:rPr>
        <w:t>(Revogado pela Resolução - RDC nº 29, de 12 de maio de 2008)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j.11-número de procedimentos de fertilização </w:t>
      </w:r>
      <w:r w:rsidRPr="00B94959">
        <w:rPr>
          <w:i/>
          <w:iCs/>
          <w:strike/>
        </w:rPr>
        <w:t>in vitro</w:t>
      </w:r>
      <w:r w:rsidRPr="00B94959">
        <w:rPr>
          <w:strike/>
        </w:rPr>
        <w:t xml:space="preserve"> convencional;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j.12-número de procedimentos de fertilização </w:t>
      </w:r>
      <w:r w:rsidRPr="00B94959">
        <w:rPr>
          <w:i/>
          <w:iCs/>
          <w:strike/>
        </w:rPr>
        <w:t xml:space="preserve">in vitro </w:t>
      </w:r>
      <w:r w:rsidRPr="00B94959">
        <w:rPr>
          <w:strike/>
        </w:rPr>
        <w:t>com injeção intracitoplasmática de espermatozóide (ICSI);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j.13-Taxa de fertilização por técnica;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j.14-Taxa de clivagem por técnica.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D. NORMAS ESPECÍFICAS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6 Regulamento Interno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6.1 O BCTG deve ter um regulamento do qual constem: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a) constituição do BCTG, com indicação do responsável legal e do responsável técnico;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b) finalidade;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c) estrutura administrativa e técnico-científica claramente definida;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d) organograma;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e) qualificação e as responsabilidades do responsável técnico e dos profissionais das equipes envolvidas nos procedimentos.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7 Manual Técnico Operacional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7.1 O BCTG deve ter manual técnico operacional, definindo com detalhes todos os procedimentos operacionais padrão (POPs) de seleção de doadore(a)s, coleta, transporte, processamento, armazenamento, liberação, descarte, registros e outros que se fizerem necessários.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7.2 Este manual deve ainda: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a) indicar e definir as atribuições dos profissionais em cada procedimento;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b) descrever as condutas frente às não-conformidades;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c) descrever as normas de biossegurança;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d) ser revisado anualmente, assinado e datado pelo responsável técnico;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e) estar permanentemente disponível, em cada setor, para consulta.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8 Recursos Humanos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8.1 A responsabilidade técnica pelo BCTG deve ficar a cargo de um médico com capacitação na área, de acordo com regulamentação profissional. 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8.2 O BCTG deve contar, na área técnica, com recursos humanos com formação de nível superior na área de saúde ou ciências biológicas e capacitação comprovada para atuar na área de embriologia humana, processamento e controle da qualidade de procedimentos realizados em Bancos de Células e Tecidos Germinativos.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9 Infra-estrutura física</w:t>
      </w:r>
    </w:p>
    <w:p w:rsidR="004917D4" w:rsidRPr="00A31EDC" w:rsidRDefault="004917D4" w:rsidP="00BD5B4C">
      <w:pPr>
        <w:ind w:firstLine="709"/>
        <w:jc w:val="both"/>
        <w:divId w:val="1634939163"/>
        <w:rPr>
          <w:strike/>
        </w:rPr>
      </w:pPr>
      <w:r w:rsidRPr="00A31EDC">
        <w:rPr>
          <w:strike/>
        </w:rPr>
        <w:t xml:space="preserve">9.1 O BCTG deve atender ao disposto em Regulamento Técnico da Resolução RDC/ANVISA n º 50, de 21 de fevereiro de 2002, que estabelece </w:t>
      </w:r>
      <w:hyperlink r:id="rId7" w:anchor="#" w:history="1">
        <w:r w:rsidRPr="00A31EDC">
          <w:rPr>
            <w:rStyle w:val="Hyperlink"/>
            <w:strike/>
            <w:color w:val="auto"/>
          </w:rPr>
          <w:t>Normas para Projetos Físicos de Estabelecimentos Assistenciais de Saúde</w:t>
        </w:r>
      </w:hyperlink>
      <w:r w:rsidRPr="00A31EDC">
        <w:rPr>
          <w:strike/>
        </w:rPr>
        <w:t>, ou o que vier a substituí-la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9.2 A infra-estrutura física do BCTG deve ser de uso e acesso exclusivo para tal finalidade, devendo ser constituída por ambientes contíguos numa disposição que permita uma circulação com fluxo adequado.</w:t>
      </w:r>
    </w:p>
    <w:p w:rsidR="004917D4" w:rsidRPr="00B94959" w:rsidRDefault="004917D4" w:rsidP="00BD5B4C">
      <w:pPr>
        <w:pStyle w:val="Corpodetexto2"/>
        <w:spacing w:after="100" w:line="240" w:lineRule="auto"/>
        <w:ind w:firstLine="709"/>
        <w:divId w:val="1634939163"/>
        <w:rPr>
          <w:strike/>
        </w:rPr>
      </w:pPr>
      <w:r w:rsidRPr="00B94959">
        <w:rPr>
          <w:strike/>
        </w:rPr>
        <w:t>9.3 Os ambientes mínimos para a constituição do BCTG são os assinalados na tabela 1: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b/>
          <w:bCs/>
          <w:strike/>
        </w:rPr>
        <w:t>Tabela 1:</w:t>
      </w:r>
      <w:r w:rsidRPr="00B94959">
        <w:rPr>
          <w:strike/>
        </w:rPr>
        <w:t xml:space="preserve"> Ambientes exclusivos e obrigatórios para a constituição do BCTG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4"/>
        <w:gridCol w:w="1282"/>
        <w:gridCol w:w="1238"/>
      </w:tblGrid>
      <w:tr w:rsidR="004917D4" w:rsidRPr="00B94959" w:rsidTr="004917D4">
        <w:trPr>
          <w:divId w:val="1634939163"/>
          <w:jc w:val="center"/>
        </w:trPr>
        <w:tc>
          <w:tcPr>
            <w:tcW w:w="5148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b/>
                <w:bCs/>
                <w:strike/>
              </w:rPr>
            </w:pPr>
            <w:r w:rsidRPr="00B94959">
              <w:rPr>
                <w:b/>
                <w:bCs/>
                <w:strike/>
              </w:rPr>
              <w:t>Ambiente</w:t>
            </w:r>
          </w:p>
        </w:tc>
        <w:tc>
          <w:tcPr>
            <w:tcW w:w="180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b/>
                <w:bCs/>
                <w:strike/>
              </w:rPr>
            </w:pPr>
            <w:r w:rsidRPr="00B94959">
              <w:rPr>
                <w:b/>
                <w:bCs/>
                <w:strike/>
              </w:rPr>
              <w:t>BCTG Tipo 1</w:t>
            </w:r>
          </w:p>
        </w:tc>
        <w:tc>
          <w:tcPr>
            <w:tcW w:w="1697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b/>
                <w:bCs/>
                <w:strike/>
              </w:rPr>
            </w:pPr>
            <w:r w:rsidRPr="00B94959">
              <w:rPr>
                <w:b/>
                <w:bCs/>
                <w:strike/>
              </w:rPr>
              <w:t>BCTG Tipo 2</w:t>
            </w:r>
          </w:p>
        </w:tc>
      </w:tr>
      <w:tr w:rsidR="004917D4" w:rsidRPr="00B94959" w:rsidTr="004917D4">
        <w:trPr>
          <w:divId w:val="1634939163"/>
          <w:jc w:val="center"/>
        </w:trPr>
        <w:tc>
          <w:tcPr>
            <w:tcW w:w="5148" w:type="dxa"/>
            <w:vAlign w:val="center"/>
          </w:tcPr>
          <w:p w:rsidR="004917D4" w:rsidRPr="00B94959" w:rsidRDefault="004917D4" w:rsidP="00BD5B4C">
            <w:pPr>
              <w:pStyle w:val="Default"/>
              <w:autoSpaceDE/>
              <w:autoSpaceDN/>
              <w:adjustRightInd/>
              <w:spacing w:before="100" w:beforeAutospacing="1" w:after="100" w:afterAutospacing="1"/>
              <w:ind w:firstLine="709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94959">
              <w:rPr>
                <w:rFonts w:ascii="Times New Roman" w:hAnsi="Times New Roman" w:cs="Times New Roman"/>
                <w:strike/>
                <w:sz w:val="24"/>
                <w:szCs w:val="24"/>
              </w:rPr>
              <w:t>i.  Consultório de triagem do doador</w:t>
            </w:r>
          </w:p>
        </w:tc>
        <w:tc>
          <w:tcPr>
            <w:tcW w:w="180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b/>
                <w:bCs/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  <w:tc>
          <w:tcPr>
            <w:tcW w:w="1697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</w:tr>
      <w:tr w:rsidR="004917D4" w:rsidRPr="00B94959" w:rsidTr="004917D4">
        <w:trPr>
          <w:divId w:val="1634939163"/>
          <w:jc w:val="center"/>
        </w:trPr>
        <w:tc>
          <w:tcPr>
            <w:tcW w:w="5148" w:type="dxa"/>
            <w:vAlign w:val="center"/>
          </w:tcPr>
          <w:p w:rsidR="004917D4" w:rsidRPr="00B94959" w:rsidRDefault="004917D4" w:rsidP="00BD5B4C">
            <w:pPr>
              <w:ind w:firstLine="709"/>
              <w:rPr>
                <w:strike/>
              </w:rPr>
            </w:pPr>
            <w:r w:rsidRPr="00B94959">
              <w:rPr>
                <w:strike/>
              </w:rPr>
              <w:t>ii. Sala de coleta de sêmen com sanitário anexo</w:t>
            </w:r>
          </w:p>
        </w:tc>
        <w:tc>
          <w:tcPr>
            <w:tcW w:w="180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  <w:tc>
          <w:tcPr>
            <w:tcW w:w="1697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</w:tr>
      <w:tr w:rsidR="004917D4" w:rsidRPr="00B94959" w:rsidTr="004917D4">
        <w:trPr>
          <w:divId w:val="1634939163"/>
          <w:jc w:val="center"/>
        </w:trPr>
        <w:tc>
          <w:tcPr>
            <w:tcW w:w="5148" w:type="dxa"/>
            <w:vAlign w:val="center"/>
          </w:tcPr>
          <w:p w:rsidR="004917D4" w:rsidRPr="00B94959" w:rsidRDefault="004917D4" w:rsidP="00BD5B4C">
            <w:pPr>
              <w:ind w:firstLine="709"/>
              <w:rPr>
                <w:strike/>
              </w:rPr>
            </w:pPr>
            <w:r w:rsidRPr="00B94959">
              <w:rPr>
                <w:strike/>
              </w:rPr>
              <w:t>iii. Sala administrativa</w:t>
            </w:r>
          </w:p>
        </w:tc>
        <w:tc>
          <w:tcPr>
            <w:tcW w:w="180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  <w:tc>
          <w:tcPr>
            <w:tcW w:w="1697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</w:tr>
      <w:tr w:rsidR="004917D4" w:rsidRPr="00B94959" w:rsidTr="004917D4">
        <w:trPr>
          <w:divId w:val="1634939163"/>
          <w:trHeight w:val="227"/>
          <w:jc w:val="center"/>
        </w:trPr>
        <w:tc>
          <w:tcPr>
            <w:tcW w:w="5148" w:type="dxa"/>
            <w:vAlign w:val="center"/>
          </w:tcPr>
          <w:p w:rsidR="004917D4" w:rsidRPr="00B94959" w:rsidRDefault="004917D4" w:rsidP="00BD5B4C">
            <w:pPr>
              <w:ind w:firstLine="709"/>
              <w:rPr>
                <w:strike/>
              </w:rPr>
            </w:pPr>
            <w:r w:rsidRPr="00B94959">
              <w:rPr>
                <w:strike/>
              </w:rPr>
              <w:t>iv. Vestiário de barreira</w:t>
            </w:r>
          </w:p>
        </w:tc>
        <w:tc>
          <w:tcPr>
            <w:tcW w:w="180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b/>
                <w:bCs/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  <w:tc>
          <w:tcPr>
            <w:tcW w:w="1697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b/>
                <w:bCs/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</w:tr>
      <w:tr w:rsidR="004917D4" w:rsidRPr="00B94959" w:rsidTr="004917D4">
        <w:trPr>
          <w:divId w:val="1634939163"/>
          <w:cantSplit/>
          <w:trHeight w:val="550"/>
          <w:jc w:val="center"/>
        </w:trPr>
        <w:tc>
          <w:tcPr>
            <w:tcW w:w="5148" w:type="dxa"/>
            <w:vMerge w:val="restart"/>
            <w:vAlign w:val="center"/>
          </w:tcPr>
          <w:p w:rsidR="004917D4" w:rsidRPr="00B94959" w:rsidRDefault="004917D4" w:rsidP="00BD5B4C">
            <w:pPr>
              <w:ind w:firstLine="709"/>
              <w:rPr>
                <w:strike/>
              </w:rPr>
            </w:pPr>
            <w:r w:rsidRPr="00B94959">
              <w:rPr>
                <w:strike/>
              </w:rPr>
              <w:t>v. Salas Técnicas:</w:t>
            </w:r>
          </w:p>
          <w:p w:rsidR="004917D4" w:rsidRPr="00B94959" w:rsidRDefault="004917D4" w:rsidP="00BD5B4C">
            <w:pPr>
              <w:ind w:firstLine="709"/>
              <w:rPr>
                <w:strike/>
              </w:rPr>
            </w:pPr>
            <w:r w:rsidRPr="00B94959">
              <w:rPr>
                <w:strike/>
              </w:rPr>
              <w:t>a)Processamento</w:t>
            </w:r>
          </w:p>
          <w:p w:rsidR="004917D4" w:rsidRPr="00B94959" w:rsidRDefault="004917D4" w:rsidP="00BD5B4C">
            <w:pPr>
              <w:ind w:firstLine="709"/>
              <w:rPr>
                <w:strike/>
              </w:rPr>
            </w:pPr>
            <w:r w:rsidRPr="00B94959">
              <w:rPr>
                <w:strike/>
              </w:rPr>
              <w:t>b)Criopreservação/Armazenamento</w:t>
            </w:r>
          </w:p>
        </w:tc>
        <w:tc>
          <w:tcPr>
            <w:tcW w:w="180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  <w:tc>
          <w:tcPr>
            <w:tcW w:w="1697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b/>
                <w:bCs/>
                <w:strike/>
              </w:rPr>
              <w:t>---</w:t>
            </w:r>
          </w:p>
        </w:tc>
      </w:tr>
      <w:tr w:rsidR="004917D4" w:rsidRPr="00B94959" w:rsidTr="004917D4">
        <w:trPr>
          <w:divId w:val="1634939163"/>
          <w:cantSplit/>
          <w:jc w:val="center"/>
        </w:trPr>
        <w:tc>
          <w:tcPr>
            <w:tcW w:w="5148" w:type="dxa"/>
            <w:vMerge/>
            <w:vAlign w:val="center"/>
          </w:tcPr>
          <w:p w:rsidR="004917D4" w:rsidRPr="00B94959" w:rsidRDefault="004917D4" w:rsidP="00BD5B4C">
            <w:pPr>
              <w:ind w:firstLine="709"/>
              <w:rPr>
                <w:strike/>
              </w:rPr>
            </w:pPr>
          </w:p>
        </w:tc>
        <w:tc>
          <w:tcPr>
            <w:tcW w:w="180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  <w:tc>
          <w:tcPr>
            <w:tcW w:w="1697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</w:tr>
      <w:tr w:rsidR="004917D4" w:rsidRPr="00B94959" w:rsidTr="004917D4">
        <w:trPr>
          <w:divId w:val="1634939163"/>
          <w:jc w:val="center"/>
        </w:trPr>
        <w:tc>
          <w:tcPr>
            <w:tcW w:w="5148" w:type="dxa"/>
            <w:vAlign w:val="center"/>
          </w:tcPr>
          <w:p w:rsidR="004917D4" w:rsidRPr="00B94959" w:rsidRDefault="004917D4" w:rsidP="00BD5B4C">
            <w:pPr>
              <w:ind w:firstLine="709"/>
              <w:rPr>
                <w:strike/>
              </w:rPr>
            </w:pPr>
            <w:r w:rsidRPr="00B94959">
              <w:rPr>
                <w:strike/>
              </w:rPr>
              <w:t xml:space="preserve">vi. Laboratório de fertilização </w:t>
            </w:r>
            <w:r w:rsidRPr="00B94959">
              <w:rPr>
                <w:i/>
                <w:iCs/>
                <w:strike/>
              </w:rPr>
              <w:t>in vitro</w:t>
            </w:r>
          </w:p>
        </w:tc>
        <w:tc>
          <w:tcPr>
            <w:tcW w:w="180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strike/>
              </w:rPr>
              <w:t>---</w:t>
            </w:r>
          </w:p>
        </w:tc>
        <w:tc>
          <w:tcPr>
            <w:tcW w:w="1697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</w:tr>
    </w:tbl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9.3.1 Quando o BCTG estiver instalado em um estabelecimento assistencial de saúde, ele poderá compartilhar os ambientes técnicos e de apoio (recepção de doadores, centro cirúrgico ambulatorial, laboratório clínico, farmácia, central de material esterilizado, depósito central de armazenamento de nitrogênio líquido (ABNT/NBR 12.188), depósito de material de limpeza, depósito de materiais, sanitários, copa, sala de equipamentos, posto de enfermagem e serviços, sala de utilidades, quarto individual ou coletivo de curta duração, área para recepção de pacientes, sala de espera de acompanhantes, vestiário para funcionários, lavanderia e centrais de energia elétrica, climatização, água, esgoto, gases, telefonia e lógica)</w:t>
      </w:r>
      <w:r w:rsidRPr="00B94959">
        <w:rPr>
          <w:b/>
          <w:bCs/>
          <w:strike/>
        </w:rPr>
        <w:t>.</w:t>
      </w:r>
      <w:r w:rsidRPr="00B94959">
        <w:rPr>
          <w:strike/>
        </w:rPr>
        <w:t xml:space="preserve"> 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9.4 Características dos ambientes: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9.4.1 Consultório de triagem do doador: sala destinada a entrevistas e exames de potenciais doadores. Deve garantir a privacidade do doador. 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9.4.2 Sala de coleta de sêmen: esta sala deve garantir o conforto e a privacidade do doador. Deve possuir, em anexo, um sanitário com acesso exclusivo pela sala de coleta.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9.4.2.1 Este sanitário deve possuir apenas um lavatório e um mictório.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9.4.3 Sala de apoio administrativo: destinada a realizar serviços de documentação e informação em saúde. 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9.4.4 Vestiário de barreira: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a) deve servir de barreira às salas técnicas e ao laboratório de fertilização </w:t>
      </w:r>
      <w:r w:rsidRPr="00B94959">
        <w:rPr>
          <w:i/>
          <w:iCs/>
          <w:strike/>
        </w:rPr>
        <w:t>in vitro</w:t>
      </w:r>
      <w:r w:rsidRPr="00B94959">
        <w:rPr>
          <w:strike/>
        </w:rPr>
        <w:t>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b) deve possuir um lavabo cirúrgico e uma área para paramentação.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c) a porta de acesso à sala de processamento deve possuir um visor.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9.4.5 Salas técnicas: devem possuir ambientes específicos destinados às atividades técnicas propriamente ditas.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9.4.5.1 Sala de processamento: destinada ao processamento de sêmen, com acesso restrito pelo vestiário de barreira; sistema de climatização que mantenha pressão positiva em relação aos ambientes adjacentes; condições de controle da temperatura entre 21ºC a 24ºC; umidade relativa do ar entre 40</w:t>
      </w:r>
      <w:r w:rsidRPr="00B94959">
        <w:rPr>
          <w:strike/>
        </w:rPr>
        <w:sym w:font="Symbol" w:char="F025"/>
      </w:r>
      <w:r w:rsidRPr="00B94959">
        <w:rPr>
          <w:strike/>
        </w:rPr>
        <w:t xml:space="preserve"> e 60</w:t>
      </w:r>
      <w:r w:rsidRPr="00B94959">
        <w:rPr>
          <w:strike/>
        </w:rPr>
        <w:sym w:font="Symbol" w:char="F025"/>
      </w:r>
      <w:r w:rsidRPr="00B94959">
        <w:rPr>
          <w:strike/>
        </w:rPr>
        <w:t>; vazão mínima de ar total de 45(m</w:t>
      </w:r>
      <w:r w:rsidRPr="00B94959">
        <w:rPr>
          <w:strike/>
          <w:vertAlign w:val="superscript"/>
        </w:rPr>
        <w:t>3</w:t>
      </w:r>
      <w:r w:rsidRPr="00B94959">
        <w:rPr>
          <w:strike/>
        </w:rPr>
        <w:t>/h)/m</w:t>
      </w:r>
      <w:r w:rsidRPr="00B94959">
        <w:rPr>
          <w:strike/>
          <w:vertAlign w:val="superscript"/>
        </w:rPr>
        <w:t>2</w:t>
      </w:r>
      <w:r w:rsidRPr="00B94959">
        <w:rPr>
          <w:strike/>
        </w:rPr>
        <w:t>; vazão mínima de ar exterior de 15(m</w:t>
      </w:r>
      <w:r w:rsidRPr="00B94959">
        <w:rPr>
          <w:strike/>
          <w:vertAlign w:val="superscript"/>
        </w:rPr>
        <w:t>3</w:t>
      </w:r>
      <w:r w:rsidRPr="00B94959">
        <w:rPr>
          <w:strike/>
        </w:rPr>
        <w:t>/h)/m</w:t>
      </w:r>
      <w:r w:rsidRPr="00B94959">
        <w:rPr>
          <w:strike/>
          <w:vertAlign w:val="superscript"/>
        </w:rPr>
        <w:t>2</w:t>
      </w:r>
      <w:r w:rsidRPr="00B94959">
        <w:rPr>
          <w:strike/>
        </w:rPr>
        <w:t xml:space="preserve"> e filtragem mínima no insuflamento com filtros G3</w:t>
      </w:r>
      <w:r w:rsidRPr="00B94959">
        <w:rPr>
          <w:strike/>
        </w:rPr>
        <w:sym w:font="Symbol" w:char="F02B"/>
      </w:r>
      <w:r w:rsidRPr="00B94959">
        <w:rPr>
          <w:strike/>
        </w:rPr>
        <w:t>carvão ativado+F8.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9.4.5.2 Sala de criopreservação e armazenamento: Ambiente destinado a guarda de células e tecidos germinativos e de embriões em equipamentos específicos. 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a) Caso o armazenamento seja efetuado em congelador acionado por energia elétrica ou que faça uso de nitrogênio, com temperatura igual ou inferior a 135°C negativos, a área de armazenamento deve contar com controle de temperatura ambiental.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b) Caso o armazenamento das células ou tecidos seja efetuado em tanques de nitrogênio líquido, ou haja um sistema de segurança com nitrogênio líquido para congelador com temperatura igual ou inferior a 135°C negativos, a área de armazenamento deve possuir: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I) visualização externa do seu interior;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II) sistema de climatização que mantenha a pressão negativa em relação aos ambientes adjacentes e sistema exclusivo de exaustão mecânica externa para diluição dos traços residuais de nitrogênio que mantenha uma vazão mínima de ar total de 75(m</w:t>
      </w:r>
      <w:r w:rsidRPr="00B94959">
        <w:rPr>
          <w:strike/>
          <w:vertAlign w:val="superscript"/>
        </w:rPr>
        <w:t>3</w:t>
      </w:r>
      <w:r w:rsidRPr="00B94959">
        <w:rPr>
          <w:strike/>
        </w:rPr>
        <w:t>/h)/m</w:t>
      </w:r>
      <w:r w:rsidRPr="00B94959">
        <w:rPr>
          <w:strike/>
          <w:vertAlign w:val="superscript"/>
        </w:rPr>
        <w:t>2</w:t>
      </w:r>
      <w:r w:rsidRPr="00B94959">
        <w:rPr>
          <w:strike/>
        </w:rPr>
        <w:t>. Este sistema deve prover a exaustão forçada de todo o ar da sala, com descarga para o exterior. As grelhas de exaustão devem ser instaladas próximas ao piso. O ar de reposição deve ser proveniente dos ambientes vizinhos ou suprido por insuflação de ar exterior, com filtragem mínima com filtro classe G1;</w:t>
      </w:r>
    </w:p>
    <w:p w:rsidR="004917D4" w:rsidRPr="00B94959" w:rsidRDefault="004917D4" w:rsidP="00BD5B4C">
      <w:pPr>
        <w:ind w:firstLine="709"/>
        <w:jc w:val="both"/>
        <w:divId w:val="1634939163"/>
        <w:rPr>
          <w:b/>
          <w:bCs/>
          <w:strike/>
        </w:rPr>
      </w:pPr>
      <w:r w:rsidRPr="00B94959">
        <w:rPr>
          <w:strike/>
        </w:rPr>
        <w:t xml:space="preserve">9.4.6 Laboratório de Fertilização </w:t>
      </w:r>
      <w:r w:rsidRPr="00B94959">
        <w:rPr>
          <w:i/>
          <w:iCs/>
          <w:strike/>
        </w:rPr>
        <w:t>in vitro</w:t>
      </w:r>
      <w:r w:rsidRPr="00B94959">
        <w:rPr>
          <w:strike/>
        </w:rPr>
        <w:t xml:space="preserve">: ambiente destinado ao processamento de oócitos, espermatozóides de coletas alternativas, tecidos ovarianos e testiculares e pré-embriões, e a execução das técnicas de fertilização </w:t>
      </w:r>
      <w:r w:rsidRPr="00B94959">
        <w:rPr>
          <w:i/>
          <w:iCs/>
          <w:strike/>
        </w:rPr>
        <w:t>in vitro,</w:t>
      </w:r>
      <w:r w:rsidRPr="00B94959">
        <w:rPr>
          <w:strike/>
        </w:rPr>
        <w:t xml:space="preserve"> podendo ser utilizado para o processamento do semên, conforme descrito no item 9.3b.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a) o acesso ao laboratório deve ser restrito pelo vestiário de barreira; 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b) a sala não deve possuir janelas para o exterior. A sala deve possuir visores para os demais ambientes adjacentes;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c) este ambiente não deve possuir qualquer instalação hidrossanitária, tais como: pias, ralos ou lavatórios;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d) o sistema de climatização deve manter pressão positiva em relação aos ambientes adjacentes; condições de controle da temperatura entre 21ºC a 24ºC; umidade relativa do ar entre 40</w:t>
      </w:r>
      <w:r w:rsidRPr="00B94959">
        <w:rPr>
          <w:strike/>
        </w:rPr>
        <w:sym w:font="Symbol" w:char="F025"/>
      </w:r>
      <w:r w:rsidRPr="00B94959">
        <w:rPr>
          <w:strike/>
        </w:rPr>
        <w:t xml:space="preserve"> e 60</w:t>
      </w:r>
      <w:r w:rsidRPr="00B94959">
        <w:rPr>
          <w:strike/>
        </w:rPr>
        <w:sym w:font="Symbol" w:char="F025"/>
      </w:r>
      <w:r w:rsidRPr="00B94959">
        <w:rPr>
          <w:strike/>
        </w:rPr>
        <w:t>; vazão mínima de ar total de 45(m</w:t>
      </w:r>
      <w:r w:rsidRPr="00B94959">
        <w:rPr>
          <w:strike/>
          <w:vertAlign w:val="superscript"/>
        </w:rPr>
        <w:t>3</w:t>
      </w:r>
      <w:r w:rsidRPr="00B94959">
        <w:rPr>
          <w:strike/>
        </w:rPr>
        <w:t>/h)/m</w:t>
      </w:r>
      <w:r w:rsidRPr="00B94959">
        <w:rPr>
          <w:strike/>
          <w:vertAlign w:val="superscript"/>
        </w:rPr>
        <w:t>2</w:t>
      </w:r>
      <w:r w:rsidRPr="00B94959">
        <w:rPr>
          <w:strike/>
        </w:rPr>
        <w:t>; vazão mínima de ar exterior de 15(m</w:t>
      </w:r>
      <w:r w:rsidRPr="00B94959">
        <w:rPr>
          <w:strike/>
          <w:vertAlign w:val="superscript"/>
        </w:rPr>
        <w:t>3</w:t>
      </w:r>
      <w:r w:rsidRPr="00B94959">
        <w:rPr>
          <w:strike/>
        </w:rPr>
        <w:t>/h)/m</w:t>
      </w:r>
      <w:r w:rsidRPr="00B94959">
        <w:rPr>
          <w:strike/>
          <w:vertAlign w:val="superscript"/>
        </w:rPr>
        <w:t>2</w:t>
      </w:r>
      <w:r w:rsidRPr="00B94959">
        <w:rPr>
          <w:strike/>
        </w:rPr>
        <w:t xml:space="preserve"> e filtragem mínima no insuflamento com filtros G3+carvão ativado</w:t>
      </w:r>
      <w:r w:rsidRPr="00B94959">
        <w:rPr>
          <w:strike/>
        </w:rPr>
        <w:sym w:font="Symbol" w:char="F02B"/>
      </w:r>
      <w:r w:rsidRPr="00B94959">
        <w:rPr>
          <w:strike/>
        </w:rPr>
        <w:t>F8.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e) o insuflamento de ar do sistema de climatização nesta sala deve ser efetuado de forma a não interferir no fluxo do equipamento utilizado para a manipulação de amostras;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f) a manipulação das amostras somente deve ser efetuada em uma área limpa classificada, no mínimo, como ISO Classe 5, segundo a norma NBR/ISO 14644–1 da Associação Brasileira de Normas Técnicas (ABNT).</w:t>
      </w:r>
      <w:r w:rsidRPr="00B94959">
        <w:rPr>
          <w:b/>
          <w:bCs/>
          <w:strike/>
        </w:rPr>
        <w:t xml:space="preserve"> </w:t>
      </w:r>
      <w:r w:rsidRPr="00B94959">
        <w:rPr>
          <w:strike/>
        </w:rPr>
        <w:t>Para a obtenção dessas condições, o BCTG deve utilizar uma das opções abaixo:</w:t>
      </w:r>
    </w:p>
    <w:p w:rsidR="004917D4" w:rsidRPr="00B94959" w:rsidRDefault="004917D4" w:rsidP="00BD5B4C">
      <w:pPr>
        <w:ind w:firstLine="709"/>
        <w:divId w:val="1634939163"/>
        <w:rPr>
          <w:strike/>
        </w:rPr>
      </w:pPr>
      <w:r w:rsidRPr="00B94959">
        <w:rPr>
          <w:strike/>
        </w:rPr>
        <w:t>f.1) cabine de segurança biológica Classe II Tipo A;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f.2) módulo de fluxo unidirecional;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f.3) sala classificada, como ISO classe 5 no mínimo, segundo as orientações da NBR/ISO 14644–4 da ABNT. Neste caso o BCTG deve obrigatoriamente possuir uma antecâmara de acesso à sala de processamento, além do vestiário de paramentação.</w:t>
      </w:r>
    </w:p>
    <w:p w:rsidR="004917D4" w:rsidRPr="00B94959" w:rsidRDefault="004917D4" w:rsidP="00BD5B4C">
      <w:pPr>
        <w:ind w:firstLine="709"/>
        <w:jc w:val="both"/>
        <w:divId w:val="1634939163"/>
        <w:rPr>
          <w:b/>
          <w:bCs/>
          <w:strike/>
        </w:rPr>
      </w:pPr>
      <w:r w:rsidRPr="00B94959">
        <w:rPr>
          <w:b/>
          <w:bCs/>
          <w:strike/>
        </w:rPr>
        <w:t>9.5 - Características gerais: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a) Os BCTG devem possuir sistema de energia elétrica de emergência de acordo com a Resolução RDC/ANVISA nº 50 de 2002, ou a que vier a substituí-la e norma ABNT/NBR 13.534.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b) A cabine de segurança biológica e/ou o módulo de fluxo unidirecional e o microscópio óptico invertido devem estar ligados a um sistema de energia elétrica de emergência classe 0,5 grupo 0, fonte capaz  de assumir automaticamente o suprimento de energia em no máximo 0,5 segundos e mantê-la por no mínino 1 hora. 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c) Para todos os ambientes devem ser utilizados sistemas de energia elétrica de emergência classificados como Classe </w:t>
      </w:r>
      <w:r w:rsidRPr="00B94959">
        <w:rPr>
          <w:strike/>
        </w:rPr>
        <w:sym w:font="Symbol" w:char="F03E"/>
      </w:r>
      <w:r w:rsidRPr="00B94959">
        <w:rPr>
          <w:strike/>
        </w:rPr>
        <w:t xml:space="preserve"> 15, Grupo 0, exceto a sala de processamento e o laboratório de fertilização </w:t>
      </w:r>
      <w:r w:rsidRPr="00B94959">
        <w:rPr>
          <w:i/>
          <w:iCs/>
          <w:strike/>
        </w:rPr>
        <w:t>in vitro</w:t>
      </w:r>
      <w:r w:rsidRPr="00B94959">
        <w:rPr>
          <w:strike/>
        </w:rPr>
        <w:t>, que devem ser classificados como Classe 15, Grupo 0.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d) Todos os ambientes do BCTG devem possuir instalações prediais de água, esgoto, elétrica, gases e de climatização executadas em conformidade com a RDC/ANVISA nº 50 de 2002, ou a que vier a substituí-la e normas complementares da ABNT. 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e) Os sistemas de climatização para cada ambiente devem ser dimensionados conforme as normas ABNT/NBR 6401 e ABNT/NBR 7256. 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10 Equipamentos</w:t>
      </w:r>
    </w:p>
    <w:p w:rsidR="004917D4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10.1 De acordo com o Tipo, o BCTG deve contar, no mínimo, com os equipamentos descritos na </w:t>
      </w:r>
      <w:r w:rsidRPr="00B94959">
        <w:rPr>
          <w:b/>
          <w:bCs/>
          <w:strike/>
        </w:rPr>
        <w:t>Tabela 2</w:t>
      </w:r>
      <w:r w:rsidRPr="00B94959">
        <w:rPr>
          <w:strike/>
        </w:rPr>
        <w:t>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b/>
          <w:bCs/>
          <w:strike/>
        </w:rPr>
        <w:t>Tabela 2:</w:t>
      </w:r>
      <w:r w:rsidRPr="00B94959">
        <w:rPr>
          <w:strike/>
        </w:rPr>
        <w:t xml:space="preserve"> Equipamentos mínimos para o funcionamento do BCTG</w:t>
      </w:r>
    </w:p>
    <w:tbl>
      <w:tblPr>
        <w:tblW w:w="68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65"/>
        <w:gridCol w:w="1253"/>
        <w:gridCol w:w="1386"/>
      </w:tblGrid>
      <w:tr w:rsidR="004917D4" w:rsidRPr="00B94959" w:rsidTr="004917D4">
        <w:trPr>
          <w:divId w:val="1634939163"/>
        </w:trPr>
        <w:tc>
          <w:tcPr>
            <w:tcW w:w="5580" w:type="dxa"/>
          </w:tcPr>
          <w:p w:rsidR="004917D4" w:rsidRPr="00B94959" w:rsidRDefault="004917D4" w:rsidP="00BD5B4C">
            <w:pPr>
              <w:ind w:firstLine="709"/>
              <w:jc w:val="center"/>
              <w:rPr>
                <w:b/>
                <w:bCs/>
                <w:strike/>
              </w:rPr>
            </w:pPr>
            <w:r w:rsidRPr="00B94959">
              <w:rPr>
                <w:b/>
                <w:bCs/>
                <w:strike/>
              </w:rPr>
              <w:t>Equipamentos</w:t>
            </w:r>
          </w:p>
        </w:tc>
        <w:tc>
          <w:tcPr>
            <w:tcW w:w="162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b/>
                <w:bCs/>
                <w:strike/>
              </w:rPr>
            </w:pPr>
            <w:r w:rsidRPr="00B94959">
              <w:rPr>
                <w:b/>
                <w:bCs/>
                <w:strike/>
              </w:rPr>
              <w:t>BCTG Tipo 1</w:t>
            </w:r>
          </w:p>
        </w:tc>
        <w:tc>
          <w:tcPr>
            <w:tcW w:w="180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b/>
                <w:bCs/>
                <w:strike/>
              </w:rPr>
            </w:pPr>
            <w:r w:rsidRPr="00B94959">
              <w:rPr>
                <w:b/>
                <w:bCs/>
                <w:strike/>
              </w:rPr>
              <w:t>BCTG Tipo 2</w:t>
            </w:r>
          </w:p>
        </w:tc>
      </w:tr>
      <w:tr w:rsidR="004917D4" w:rsidRPr="00B94959" w:rsidTr="004917D4">
        <w:trPr>
          <w:divId w:val="1634939163"/>
        </w:trPr>
        <w:tc>
          <w:tcPr>
            <w:tcW w:w="5580" w:type="dxa"/>
          </w:tcPr>
          <w:p w:rsidR="004917D4" w:rsidRPr="00B94959" w:rsidRDefault="004917D4" w:rsidP="00BD5B4C">
            <w:pPr>
              <w:ind w:firstLine="709"/>
              <w:jc w:val="both"/>
              <w:rPr>
                <w:strike/>
              </w:rPr>
            </w:pPr>
            <w:r w:rsidRPr="00B94959">
              <w:rPr>
                <w:strike/>
              </w:rPr>
              <w:t>1) Equipamento para contagem manual ou automatizada de células;</w:t>
            </w:r>
          </w:p>
        </w:tc>
        <w:tc>
          <w:tcPr>
            <w:tcW w:w="162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  <w:tc>
          <w:tcPr>
            <w:tcW w:w="180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</w:tr>
      <w:tr w:rsidR="004917D4" w:rsidRPr="00B94959" w:rsidTr="004917D4">
        <w:trPr>
          <w:divId w:val="1634939163"/>
        </w:trPr>
        <w:tc>
          <w:tcPr>
            <w:tcW w:w="5580" w:type="dxa"/>
          </w:tcPr>
          <w:p w:rsidR="004917D4" w:rsidRPr="00B94959" w:rsidRDefault="004917D4" w:rsidP="00BD5B4C">
            <w:pPr>
              <w:ind w:firstLine="709"/>
              <w:jc w:val="both"/>
              <w:rPr>
                <w:strike/>
              </w:rPr>
            </w:pPr>
            <w:r w:rsidRPr="00B94959">
              <w:rPr>
                <w:strike/>
              </w:rPr>
              <w:t>2) Cabine de segurança biológica Classe II Tipo A;</w:t>
            </w:r>
          </w:p>
        </w:tc>
        <w:tc>
          <w:tcPr>
            <w:tcW w:w="162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  <w:tc>
          <w:tcPr>
            <w:tcW w:w="180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b/>
                <w:bCs/>
                <w:strike/>
              </w:rPr>
            </w:pPr>
            <w:r w:rsidRPr="00B94959">
              <w:rPr>
                <w:b/>
                <w:bCs/>
                <w:strike/>
              </w:rPr>
              <w:t>---</w:t>
            </w:r>
          </w:p>
        </w:tc>
      </w:tr>
      <w:tr w:rsidR="004917D4" w:rsidRPr="00B94959" w:rsidTr="004917D4">
        <w:trPr>
          <w:divId w:val="1634939163"/>
        </w:trPr>
        <w:tc>
          <w:tcPr>
            <w:tcW w:w="5580" w:type="dxa"/>
          </w:tcPr>
          <w:p w:rsidR="004917D4" w:rsidRPr="00B94959" w:rsidRDefault="004917D4" w:rsidP="00BD5B4C">
            <w:pPr>
              <w:ind w:firstLine="709"/>
              <w:jc w:val="both"/>
              <w:rPr>
                <w:strike/>
              </w:rPr>
            </w:pPr>
            <w:r w:rsidRPr="00B94959">
              <w:rPr>
                <w:strike/>
              </w:rPr>
              <w:t>3) Cabine de segurança biológica Classe II Tipo A, ou Módulo de fluxo laminar</w:t>
            </w:r>
          </w:p>
        </w:tc>
        <w:tc>
          <w:tcPr>
            <w:tcW w:w="162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b/>
                <w:bCs/>
                <w:strike/>
              </w:rPr>
            </w:pPr>
            <w:r w:rsidRPr="00B94959">
              <w:rPr>
                <w:b/>
                <w:bCs/>
                <w:strike/>
              </w:rPr>
              <w:t>---</w:t>
            </w:r>
          </w:p>
        </w:tc>
        <w:tc>
          <w:tcPr>
            <w:tcW w:w="180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b/>
                <w:bCs/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</w:tr>
      <w:tr w:rsidR="004917D4" w:rsidRPr="00B94959" w:rsidTr="004917D4">
        <w:trPr>
          <w:divId w:val="1634939163"/>
        </w:trPr>
        <w:tc>
          <w:tcPr>
            <w:tcW w:w="5580" w:type="dxa"/>
          </w:tcPr>
          <w:p w:rsidR="004917D4" w:rsidRPr="00B94959" w:rsidRDefault="004917D4" w:rsidP="00BD5B4C">
            <w:pPr>
              <w:ind w:firstLine="709"/>
              <w:jc w:val="both"/>
              <w:rPr>
                <w:strike/>
              </w:rPr>
            </w:pPr>
            <w:r w:rsidRPr="00B94959">
              <w:rPr>
                <w:strike/>
              </w:rPr>
              <w:t>4) Seladora, manual ou automática, de recipientes de armazenamento.</w:t>
            </w:r>
          </w:p>
        </w:tc>
        <w:tc>
          <w:tcPr>
            <w:tcW w:w="162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  <w:tc>
          <w:tcPr>
            <w:tcW w:w="180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</w:tr>
      <w:tr w:rsidR="004917D4" w:rsidRPr="00B94959" w:rsidTr="004917D4">
        <w:trPr>
          <w:divId w:val="1634939163"/>
        </w:trPr>
        <w:tc>
          <w:tcPr>
            <w:tcW w:w="5580" w:type="dxa"/>
          </w:tcPr>
          <w:p w:rsidR="004917D4" w:rsidRPr="00B94959" w:rsidRDefault="004917D4" w:rsidP="00BD5B4C">
            <w:pPr>
              <w:ind w:firstLine="709"/>
              <w:jc w:val="both"/>
              <w:rPr>
                <w:strike/>
              </w:rPr>
            </w:pPr>
            <w:r w:rsidRPr="00B94959">
              <w:rPr>
                <w:strike/>
              </w:rPr>
              <w:t>5) Microscópio óptico comum;</w:t>
            </w:r>
          </w:p>
        </w:tc>
        <w:tc>
          <w:tcPr>
            <w:tcW w:w="162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  <w:tc>
          <w:tcPr>
            <w:tcW w:w="180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</w:tr>
      <w:tr w:rsidR="004917D4" w:rsidRPr="00B94959" w:rsidTr="004917D4">
        <w:trPr>
          <w:divId w:val="1634939163"/>
        </w:trPr>
        <w:tc>
          <w:tcPr>
            <w:tcW w:w="5580" w:type="dxa"/>
          </w:tcPr>
          <w:p w:rsidR="004917D4" w:rsidRPr="00B94959" w:rsidRDefault="004917D4" w:rsidP="00BD5B4C">
            <w:pPr>
              <w:ind w:firstLine="709"/>
              <w:jc w:val="both"/>
              <w:rPr>
                <w:strike/>
              </w:rPr>
            </w:pPr>
            <w:r w:rsidRPr="00B94959">
              <w:rPr>
                <w:strike/>
              </w:rPr>
              <w:t>6) Centrífuga de bancada com controle de rotação e de tempo;</w:t>
            </w:r>
          </w:p>
        </w:tc>
        <w:tc>
          <w:tcPr>
            <w:tcW w:w="162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  <w:tc>
          <w:tcPr>
            <w:tcW w:w="180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</w:tr>
      <w:tr w:rsidR="004917D4" w:rsidRPr="00B94959" w:rsidTr="004917D4">
        <w:trPr>
          <w:divId w:val="1634939163"/>
        </w:trPr>
        <w:tc>
          <w:tcPr>
            <w:tcW w:w="5580" w:type="dxa"/>
          </w:tcPr>
          <w:p w:rsidR="004917D4" w:rsidRPr="00B94959" w:rsidRDefault="004917D4" w:rsidP="00BD5B4C">
            <w:pPr>
              <w:ind w:firstLine="709"/>
              <w:jc w:val="both"/>
              <w:rPr>
                <w:strike/>
              </w:rPr>
            </w:pPr>
            <w:r w:rsidRPr="00B94959">
              <w:rPr>
                <w:strike/>
              </w:rPr>
              <w:t>7) Banho-maria ou incubadora a seco a 37°C;</w:t>
            </w:r>
          </w:p>
        </w:tc>
        <w:tc>
          <w:tcPr>
            <w:tcW w:w="162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  <w:tc>
          <w:tcPr>
            <w:tcW w:w="180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</w:tr>
      <w:tr w:rsidR="004917D4" w:rsidRPr="00B94959" w:rsidTr="004917D4">
        <w:trPr>
          <w:divId w:val="1634939163"/>
        </w:trPr>
        <w:tc>
          <w:tcPr>
            <w:tcW w:w="5580" w:type="dxa"/>
          </w:tcPr>
          <w:p w:rsidR="004917D4" w:rsidRPr="00B94959" w:rsidRDefault="004917D4" w:rsidP="00BD5B4C">
            <w:pPr>
              <w:ind w:firstLine="709"/>
              <w:jc w:val="both"/>
              <w:rPr>
                <w:strike/>
              </w:rPr>
            </w:pPr>
            <w:r w:rsidRPr="00B94959">
              <w:rPr>
                <w:strike/>
              </w:rPr>
              <w:t xml:space="preserve">8) Refrigerador a 4ºC </w:t>
            </w:r>
            <w:r w:rsidRPr="00B94959">
              <w:rPr>
                <w:strike/>
              </w:rPr>
              <w:sym w:font="Symbol" w:char="F0B1"/>
            </w:r>
            <w:r w:rsidRPr="00B94959">
              <w:rPr>
                <w:strike/>
              </w:rPr>
              <w:t xml:space="preserve"> 2°C apropriado para armazenamento de meios e reagentes;</w:t>
            </w:r>
          </w:p>
        </w:tc>
        <w:tc>
          <w:tcPr>
            <w:tcW w:w="162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  <w:tc>
          <w:tcPr>
            <w:tcW w:w="180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</w:tr>
      <w:tr w:rsidR="004917D4" w:rsidRPr="00B94959" w:rsidTr="004917D4">
        <w:trPr>
          <w:divId w:val="1634939163"/>
        </w:trPr>
        <w:tc>
          <w:tcPr>
            <w:tcW w:w="5580" w:type="dxa"/>
          </w:tcPr>
          <w:p w:rsidR="004917D4" w:rsidRPr="00B94959" w:rsidRDefault="004917D4" w:rsidP="00BD5B4C">
            <w:pPr>
              <w:ind w:firstLine="709"/>
              <w:jc w:val="both"/>
              <w:rPr>
                <w:strike/>
              </w:rPr>
            </w:pPr>
            <w:r w:rsidRPr="00B94959">
              <w:rPr>
                <w:strike/>
              </w:rPr>
              <w:t>9) Congelador com temperatura de 20°C negativos, apropriado para armazenamento de meios e reagentes;</w:t>
            </w:r>
          </w:p>
        </w:tc>
        <w:tc>
          <w:tcPr>
            <w:tcW w:w="162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  <w:tc>
          <w:tcPr>
            <w:tcW w:w="180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</w:tr>
      <w:tr w:rsidR="004917D4" w:rsidRPr="00B94959" w:rsidTr="004917D4">
        <w:trPr>
          <w:divId w:val="1634939163"/>
          <w:trHeight w:val="653"/>
        </w:trPr>
        <w:tc>
          <w:tcPr>
            <w:tcW w:w="5580" w:type="dxa"/>
            <w:tcBorders>
              <w:bottom w:val="nil"/>
            </w:tcBorders>
          </w:tcPr>
          <w:p w:rsidR="004917D4" w:rsidRPr="00B94959" w:rsidRDefault="004917D4" w:rsidP="00BD5B4C">
            <w:pPr>
              <w:ind w:firstLine="709"/>
              <w:jc w:val="both"/>
              <w:rPr>
                <w:strike/>
              </w:rPr>
            </w:pPr>
            <w:r w:rsidRPr="00B94959">
              <w:rPr>
                <w:strike/>
              </w:rPr>
              <w:t xml:space="preserve">10) Congelador com temperatura igual ou inferior a 135ºC negativos, com registro automático da temperatura e exclusivo para </w:t>
            </w:r>
          </w:p>
        </w:tc>
        <w:tc>
          <w:tcPr>
            <w:tcW w:w="1620" w:type="dxa"/>
            <w:tcBorders>
              <w:bottom w:val="nil"/>
            </w:tcBorders>
            <w:vAlign w:val="bottom"/>
          </w:tcPr>
          <w:p w:rsidR="004917D4" w:rsidRPr="008F64A2" w:rsidRDefault="004917D4" w:rsidP="00BD5B4C">
            <w:pPr>
              <w:pStyle w:val="Ttulo4"/>
              <w:spacing w:before="100" w:after="100"/>
              <w:ind w:firstLine="709"/>
              <w:rPr>
                <w:rFonts w:ascii="Times New Roman" w:hAnsi="Times New Roman"/>
                <w:strike/>
                <w:color w:val="auto"/>
              </w:rPr>
            </w:pPr>
            <w:r w:rsidRPr="008F64A2">
              <w:rPr>
                <w:rFonts w:ascii="Times New Roman" w:hAnsi="Times New Roman"/>
                <w:strike/>
                <w:color w:val="auto"/>
              </w:rPr>
              <w:t>X</w:t>
            </w:r>
          </w:p>
        </w:tc>
        <w:tc>
          <w:tcPr>
            <w:tcW w:w="1800" w:type="dxa"/>
            <w:tcBorders>
              <w:bottom w:val="nil"/>
            </w:tcBorders>
            <w:vAlign w:val="bottom"/>
          </w:tcPr>
          <w:p w:rsidR="004917D4" w:rsidRPr="008F64A2" w:rsidRDefault="004917D4" w:rsidP="00BD5B4C">
            <w:pPr>
              <w:pStyle w:val="Ttulo4"/>
              <w:spacing w:before="100" w:after="100"/>
              <w:ind w:firstLine="709"/>
              <w:rPr>
                <w:rFonts w:ascii="Times New Roman" w:hAnsi="Times New Roman"/>
                <w:strike/>
                <w:color w:val="auto"/>
              </w:rPr>
            </w:pPr>
            <w:r w:rsidRPr="008F64A2">
              <w:rPr>
                <w:rFonts w:ascii="Times New Roman" w:hAnsi="Times New Roman"/>
                <w:strike/>
                <w:color w:val="auto"/>
              </w:rPr>
              <w:t>X</w:t>
            </w:r>
          </w:p>
        </w:tc>
      </w:tr>
      <w:tr w:rsidR="004917D4" w:rsidRPr="00B94959" w:rsidTr="004917D4">
        <w:trPr>
          <w:divId w:val="1634939163"/>
          <w:trHeight w:val="703"/>
        </w:trPr>
        <w:tc>
          <w:tcPr>
            <w:tcW w:w="5580" w:type="dxa"/>
            <w:tcBorders>
              <w:top w:val="nil"/>
              <w:bottom w:val="nil"/>
            </w:tcBorders>
          </w:tcPr>
          <w:p w:rsidR="004917D4" w:rsidRPr="00B94959" w:rsidRDefault="004917D4" w:rsidP="00BD5B4C">
            <w:pPr>
              <w:ind w:firstLine="709"/>
              <w:jc w:val="both"/>
              <w:rPr>
                <w:strike/>
              </w:rPr>
            </w:pPr>
            <w:r w:rsidRPr="00B94959">
              <w:rPr>
                <w:strike/>
              </w:rPr>
              <w:t xml:space="preserve">o armazenamento de células e tecidos germinativos não liberados para uso, ou Reservatório 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bottom"/>
          </w:tcPr>
          <w:p w:rsidR="004917D4" w:rsidRPr="00B94959" w:rsidRDefault="004917D4" w:rsidP="00BD5B4C">
            <w:pPr>
              <w:pStyle w:val="Ttulo4"/>
              <w:spacing w:before="100" w:after="100"/>
              <w:ind w:firstLine="709"/>
              <w:rPr>
                <w:rFonts w:ascii="Times New Roman" w:hAnsi="Times New Roman"/>
                <w:strike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  <w:vAlign w:val="bottom"/>
          </w:tcPr>
          <w:p w:rsidR="004917D4" w:rsidRPr="00B94959" w:rsidRDefault="004917D4" w:rsidP="00BD5B4C">
            <w:pPr>
              <w:pStyle w:val="Ttulo4"/>
              <w:spacing w:before="100" w:after="100"/>
              <w:ind w:firstLine="709"/>
              <w:rPr>
                <w:rFonts w:ascii="Times New Roman" w:hAnsi="Times New Roman"/>
                <w:strike/>
              </w:rPr>
            </w:pPr>
          </w:p>
        </w:tc>
      </w:tr>
      <w:tr w:rsidR="004917D4" w:rsidRPr="00B94959" w:rsidTr="004917D4">
        <w:trPr>
          <w:divId w:val="1634939163"/>
          <w:trHeight w:val="720"/>
        </w:trPr>
        <w:tc>
          <w:tcPr>
            <w:tcW w:w="5580" w:type="dxa"/>
            <w:tcBorders>
              <w:top w:val="nil"/>
            </w:tcBorders>
          </w:tcPr>
          <w:p w:rsidR="004917D4" w:rsidRPr="00B94959" w:rsidRDefault="004917D4" w:rsidP="00BD5B4C">
            <w:pPr>
              <w:ind w:firstLine="709"/>
              <w:jc w:val="both"/>
              <w:rPr>
                <w:strike/>
              </w:rPr>
            </w:pPr>
            <w:r w:rsidRPr="00B94959">
              <w:rPr>
                <w:strike/>
              </w:rPr>
              <w:t>(contêiner) adequado para nitrogênio líquido e exclusivo para o armazenamento de células e tecidos germinativos não liberados para uso.</w:t>
            </w:r>
          </w:p>
        </w:tc>
        <w:tc>
          <w:tcPr>
            <w:tcW w:w="1620" w:type="dxa"/>
            <w:tcBorders>
              <w:top w:val="nil"/>
            </w:tcBorders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b/>
                <w:bCs/>
                <w:strike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b/>
                <w:bCs/>
                <w:strike/>
              </w:rPr>
            </w:pPr>
          </w:p>
        </w:tc>
      </w:tr>
      <w:tr w:rsidR="004917D4" w:rsidRPr="00B94959" w:rsidTr="004917D4">
        <w:trPr>
          <w:divId w:val="1634939163"/>
          <w:trHeight w:val="670"/>
        </w:trPr>
        <w:tc>
          <w:tcPr>
            <w:tcW w:w="5580" w:type="dxa"/>
            <w:tcBorders>
              <w:bottom w:val="nil"/>
            </w:tcBorders>
          </w:tcPr>
          <w:p w:rsidR="004917D4" w:rsidRPr="00B94959" w:rsidRDefault="004917D4" w:rsidP="00BD5B4C">
            <w:pPr>
              <w:ind w:firstLine="709"/>
              <w:jc w:val="both"/>
              <w:rPr>
                <w:strike/>
              </w:rPr>
            </w:pPr>
            <w:r w:rsidRPr="00B94959">
              <w:rPr>
                <w:strike/>
              </w:rPr>
              <w:t xml:space="preserve">11) Congelador com temperatura igual ou inferior a 135ºC negativos, com registro automático da temperatura e exclusivo para </w:t>
            </w:r>
          </w:p>
        </w:tc>
        <w:tc>
          <w:tcPr>
            <w:tcW w:w="1620" w:type="dxa"/>
            <w:tcBorders>
              <w:bottom w:val="nil"/>
            </w:tcBorders>
            <w:vAlign w:val="bottom"/>
          </w:tcPr>
          <w:p w:rsidR="004917D4" w:rsidRPr="004E75EE" w:rsidRDefault="004917D4" w:rsidP="00BD5B4C">
            <w:pPr>
              <w:pStyle w:val="Ttulo4"/>
              <w:spacing w:before="100" w:after="100"/>
              <w:ind w:firstLine="709"/>
              <w:rPr>
                <w:rFonts w:ascii="Times New Roman" w:hAnsi="Times New Roman"/>
                <w:strike/>
                <w:color w:val="auto"/>
              </w:rPr>
            </w:pPr>
            <w:r w:rsidRPr="004E75EE">
              <w:rPr>
                <w:rFonts w:ascii="Times New Roman" w:hAnsi="Times New Roman"/>
                <w:strike/>
                <w:color w:val="auto"/>
              </w:rPr>
              <w:t>X</w:t>
            </w:r>
          </w:p>
        </w:tc>
        <w:tc>
          <w:tcPr>
            <w:tcW w:w="1800" w:type="dxa"/>
            <w:tcBorders>
              <w:bottom w:val="nil"/>
            </w:tcBorders>
            <w:vAlign w:val="bottom"/>
          </w:tcPr>
          <w:p w:rsidR="004917D4" w:rsidRPr="004E75EE" w:rsidRDefault="004917D4" w:rsidP="00BD5B4C">
            <w:pPr>
              <w:pStyle w:val="Ttulo4"/>
              <w:spacing w:before="100" w:after="100"/>
              <w:ind w:firstLine="709"/>
              <w:rPr>
                <w:rFonts w:ascii="Times New Roman" w:hAnsi="Times New Roman"/>
                <w:strike/>
                <w:color w:val="auto"/>
              </w:rPr>
            </w:pPr>
            <w:r w:rsidRPr="004E75EE">
              <w:rPr>
                <w:rFonts w:ascii="Times New Roman" w:hAnsi="Times New Roman"/>
                <w:strike/>
                <w:color w:val="auto"/>
              </w:rPr>
              <w:t>X</w:t>
            </w:r>
          </w:p>
        </w:tc>
      </w:tr>
      <w:tr w:rsidR="004917D4" w:rsidRPr="00B94959" w:rsidTr="004917D4">
        <w:trPr>
          <w:divId w:val="1634939163"/>
          <w:trHeight w:val="687"/>
        </w:trPr>
        <w:tc>
          <w:tcPr>
            <w:tcW w:w="5580" w:type="dxa"/>
            <w:tcBorders>
              <w:top w:val="nil"/>
              <w:bottom w:val="nil"/>
            </w:tcBorders>
          </w:tcPr>
          <w:p w:rsidR="004917D4" w:rsidRPr="00B94959" w:rsidRDefault="004917D4" w:rsidP="00BD5B4C">
            <w:pPr>
              <w:ind w:firstLine="709"/>
              <w:jc w:val="both"/>
              <w:rPr>
                <w:strike/>
              </w:rPr>
            </w:pPr>
            <w:r w:rsidRPr="00B94959">
              <w:rPr>
                <w:strike/>
              </w:rPr>
              <w:t xml:space="preserve">o armazenamento de células e tecidos germinativos liberados para uso, ou Reservatório 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bottom"/>
          </w:tcPr>
          <w:p w:rsidR="004917D4" w:rsidRPr="00B94959" w:rsidRDefault="004917D4" w:rsidP="00BD5B4C">
            <w:pPr>
              <w:pStyle w:val="Ttulo4"/>
              <w:spacing w:before="100" w:after="100"/>
              <w:ind w:firstLine="709"/>
              <w:rPr>
                <w:rFonts w:ascii="Times New Roman" w:hAnsi="Times New Roman"/>
                <w:strike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  <w:vAlign w:val="bottom"/>
          </w:tcPr>
          <w:p w:rsidR="004917D4" w:rsidRPr="00B94959" w:rsidRDefault="004917D4" w:rsidP="00BD5B4C">
            <w:pPr>
              <w:pStyle w:val="Ttulo4"/>
              <w:spacing w:before="100" w:after="100"/>
              <w:ind w:firstLine="709"/>
              <w:rPr>
                <w:rFonts w:ascii="Times New Roman" w:hAnsi="Times New Roman"/>
                <w:strike/>
              </w:rPr>
            </w:pPr>
          </w:p>
        </w:tc>
      </w:tr>
      <w:tr w:rsidR="004917D4" w:rsidRPr="00B94959" w:rsidTr="004917D4">
        <w:trPr>
          <w:divId w:val="1634939163"/>
          <w:trHeight w:val="753"/>
        </w:trPr>
        <w:tc>
          <w:tcPr>
            <w:tcW w:w="5580" w:type="dxa"/>
            <w:tcBorders>
              <w:top w:val="nil"/>
            </w:tcBorders>
          </w:tcPr>
          <w:p w:rsidR="004917D4" w:rsidRPr="00B94959" w:rsidRDefault="004917D4" w:rsidP="00BD5B4C">
            <w:pPr>
              <w:ind w:firstLine="709"/>
              <w:jc w:val="both"/>
              <w:rPr>
                <w:strike/>
              </w:rPr>
            </w:pPr>
            <w:r w:rsidRPr="00B94959">
              <w:rPr>
                <w:strike/>
              </w:rPr>
              <w:t>(contêiner) adequado para nitrogênio líquido e exclusivo para o armazenamento de células e tecidos germinativos liberados para uso.</w:t>
            </w:r>
          </w:p>
        </w:tc>
        <w:tc>
          <w:tcPr>
            <w:tcW w:w="1620" w:type="dxa"/>
            <w:tcBorders>
              <w:top w:val="nil"/>
            </w:tcBorders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b/>
                <w:bCs/>
                <w:strike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b/>
                <w:bCs/>
                <w:strike/>
              </w:rPr>
            </w:pPr>
          </w:p>
        </w:tc>
      </w:tr>
      <w:tr w:rsidR="004917D4" w:rsidRPr="00B94959" w:rsidTr="004917D4">
        <w:trPr>
          <w:divId w:val="1634939163"/>
        </w:trPr>
        <w:tc>
          <w:tcPr>
            <w:tcW w:w="5580" w:type="dxa"/>
          </w:tcPr>
          <w:p w:rsidR="004917D4" w:rsidRPr="00B94959" w:rsidRDefault="004917D4" w:rsidP="00BD5B4C">
            <w:pPr>
              <w:ind w:firstLine="709"/>
              <w:jc w:val="both"/>
              <w:rPr>
                <w:strike/>
              </w:rPr>
            </w:pPr>
            <w:r w:rsidRPr="00B94959">
              <w:rPr>
                <w:strike/>
              </w:rPr>
              <w:t>12) Equipamento programável de criopreservação ou sistema de criopreservação manual validado pelo serviço.</w:t>
            </w:r>
          </w:p>
        </w:tc>
        <w:tc>
          <w:tcPr>
            <w:tcW w:w="162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  <w:tc>
          <w:tcPr>
            <w:tcW w:w="180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</w:tr>
      <w:tr w:rsidR="004917D4" w:rsidRPr="00B94959" w:rsidTr="004917D4">
        <w:trPr>
          <w:divId w:val="1634939163"/>
        </w:trPr>
        <w:tc>
          <w:tcPr>
            <w:tcW w:w="5580" w:type="dxa"/>
          </w:tcPr>
          <w:p w:rsidR="004917D4" w:rsidRPr="00B94959" w:rsidRDefault="004917D4" w:rsidP="00BD5B4C">
            <w:pPr>
              <w:ind w:firstLine="709"/>
              <w:jc w:val="both"/>
              <w:rPr>
                <w:strike/>
              </w:rPr>
            </w:pPr>
            <w:r w:rsidRPr="00B94959">
              <w:rPr>
                <w:strike/>
              </w:rPr>
              <w:t>13) Sensor para monitoramento da concentração de oxigênio (O</w:t>
            </w:r>
            <w:r w:rsidRPr="00B94959">
              <w:rPr>
                <w:strike/>
                <w:vertAlign w:val="subscript"/>
              </w:rPr>
              <w:t>2</w:t>
            </w:r>
            <w:r w:rsidRPr="00B94959">
              <w:rPr>
                <w:strike/>
              </w:rPr>
              <w:t>) no ambiente, conforme item 9.4.5.2.b iii</w:t>
            </w:r>
          </w:p>
        </w:tc>
        <w:tc>
          <w:tcPr>
            <w:tcW w:w="162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  <w:tc>
          <w:tcPr>
            <w:tcW w:w="180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</w:tr>
      <w:tr w:rsidR="004917D4" w:rsidRPr="00B94959" w:rsidTr="004917D4">
        <w:trPr>
          <w:divId w:val="1634939163"/>
        </w:trPr>
        <w:tc>
          <w:tcPr>
            <w:tcW w:w="5580" w:type="dxa"/>
          </w:tcPr>
          <w:p w:rsidR="004917D4" w:rsidRPr="00B94959" w:rsidRDefault="004917D4" w:rsidP="00BD5B4C">
            <w:pPr>
              <w:ind w:firstLine="709"/>
              <w:jc w:val="both"/>
              <w:rPr>
                <w:strike/>
              </w:rPr>
            </w:pPr>
            <w:r w:rsidRPr="00B94959">
              <w:rPr>
                <w:strike/>
              </w:rPr>
              <w:t>14) Reservatório apropriado e específico, identificado, para transporte externo de material criopreservado, que garanta a manutenção da temperatura adequada, comprovado por validação pelo serviço;</w:t>
            </w:r>
          </w:p>
        </w:tc>
        <w:tc>
          <w:tcPr>
            <w:tcW w:w="162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  <w:tc>
          <w:tcPr>
            <w:tcW w:w="180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</w:tr>
      <w:tr w:rsidR="004917D4" w:rsidRPr="00B94959" w:rsidTr="004917D4">
        <w:trPr>
          <w:divId w:val="1634939163"/>
        </w:trPr>
        <w:tc>
          <w:tcPr>
            <w:tcW w:w="5580" w:type="dxa"/>
          </w:tcPr>
          <w:p w:rsidR="004917D4" w:rsidRPr="00B94959" w:rsidRDefault="004917D4" w:rsidP="00BD5B4C">
            <w:pPr>
              <w:ind w:firstLine="709"/>
              <w:jc w:val="both"/>
              <w:rPr>
                <w:strike/>
              </w:rPr>
            </w:pPr>
            <w:r w:rsidRPr="00B94959">
              <w:rPr>
                <w:strike/>
              </w:rPr>
              <w:t>15) Bateria ou gerador para suporte aos equipamentos essenciais para a manutenção da qualidade das células e dos tecidos germinativos, conforme descrito no item 9.5</w:t>
            </w:r>
          </w:p>
        </w:tc>
        <w:tc>
          <w:tcPr>
            <w:tcW w:w="162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  <w:tc>
          <w:tcPr>
            <w:tcW w:w="180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</w:tr>
      <w:tr w:rsidR="004917D4" w:rsidRPr="00B94959" w:rsidTr="004917D4">
        <w:trPr>
          <w:divId w:val="1634939163"/>
        </w:trPr>
        <w:tc>
          <w:tcPr>
            <w:tcW w:w="5580" w:type="dxa"/>
          </w:tcPr>
          <w:p w:rsidR="004917D4" w:rsidRPr="00B94959" w:rsidRDefault="004917D4" w:rsidP="00BD5B4C">
            <w:pPr>
              <w:ind w:firstLine="709"/>
              <w:jc w:val="both"/>
              <w:rPr>
                <w:strike/>
              </w:rPr>
            </w:pPr>
            <w:r w:rsidRPr="00B94959">
              <w:rPr>
                <w:strike/>
              </w:rPr>
              <w:t>16) Incubadora de CO</w:t>
            </w:r>
            <w:r w:rsidRPr="00B94959">
              <w:rPr>
                <w:strike/>
                <w:vertAlign w:val="subscript"/>
              </w:rPr>
              <w:t xml:space="preserve">2 </w:t>
            </w:r>
            <w:r w:rsidRPr="00B94959">
              <w:rPr>
                <w:strike/>
              </w:rPr>
              <w:t>com controle de temperatura e do nível de CO</w:t>
            </w:r>
            <w:r w:rsidRPr="00B94959">
              <w:rPr>
                <w:strike/>
                <w:vertAlign w:val="subscript"/>
              </w:rPr>
              <w:t>2</w:t>
            </w:r>
            <w:r w:rsidRPr="00B94959">
              <w:rPr>
                <w:strike/>
              </w:rPr>
              <w:t>, com alarme que indique valores fora dos limites estabelecidos em POPs do BCTG</w:t>
            </w:r>
          </w:p>
        </w:tc>
        <w:tc>
          <w:tcPr>
            <w:tcW w:w="162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b/>
                <w:bCs/>
                <w:strike/>
              </w:rPr>
            </w:pPr>
            <w:r w:rsidRPr="00B94959">
              <w:rPr>
                <w:b/>
                <w:bCs/>
                <w:strike/>
              </w:rPr>
              <w:t>---</w:t>
            </w:r>
          </w:p>
        </w:tc>
        <w:tc>
          <w:tcPr>
            <w:tcW w:w="180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b/>
                <w:bCs/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</w:tr>
      <w:tr w:rsidR="004917D4" w:rsidRPr="00B94959" w:rsidTr="004917D4">
        <w:trPr>
          <w:divId w:val="1634939163"/>
        </w:trPr>
        <w:tc>
          <w:tcPr>
            <w:tcW w:w="5580" w:type="dxa"/>
          </w:tcPr>
          <w:p w:rsidR="004917D4" w:rsidRPr="00B94959" w:rsidRDefault="004917D4" w:rsidP="00BD5B4C">
            <w:pPr>
              <w:ind w:firstLine="709"/>
              <w:jc w:val="both"/>
              <w:rPr>
                <w:strike/>
              </w:rPr>
            </w:pPr>
            <w:r w:rsidRPr="00B94959">
              <w:rPr>
                <w:strike/>
              </w:rPr>
              <w:t>17) Placas aquecidas para microscópios e bancadas</w:t>
            </w:r>
          </w:p>
        </w:tc>
        <w:tc>
          <w:tcPr>
            <w:tcW w:w="162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b/>
                <w:bCs/>
                <w:strike/>
              </w:rPr>
            </w:pPr>
            <w:r w:rsidRPr="00B94959">
              <w:rPr>
                <w:b/>
                <w:bCs/>
                <w:strike/>
              </w:rPr>
              <w:t>---</w:t>
            </w:r>
          </w:p>
        </w:tc>
        <w:tc>
          <w:tcPr>
            <w:tcW w:w="180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b/>
                <w:bCs/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</w:tr>
      <w:tr w:rsidR="004917D4" w:rsidRPr="00B94959" w:rsidTr="004917D4">
        <w:trPr>
          <w:divId w:val="1634939163"/>
        </w:trPr>
        <w:tc>
          <w:tcPr>
            <w:tcW w:w="5580" w:type="dxa"/>
          </w:tcPr>
          <w:p w:rsidR="004917D4" w:rsidRPr="00B94959" w:rsidRDefault="004917D4" w:rsidP="00BD5B4C">
            <w:pPr>
              <w:ind w:firstLine="709"/>
              <w:jc w:val="both"/>
              <w:rPr>
                <w:strike/>
              </w:rPr>
            </w:pPr>
            <w:r w:rsidRPr="00B94959">
              <w:rPr>
                <w:strike/>
              </w:rPr>
              <w:t>18) Microscópio óptico invertido</w:t>
            </w:r>
          </w:p>
        </w:tc>
        <w:tc>
          <w:tcPr>
            <w:tcW w:w="162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b/>
                <w:bCs/>
                <w:strike/>
              </w:rPr>
            </w:pPr>
            <w:r w:rsidRPr="00B94959">
              <w:rPr>
                <w:b/>
                <w:bCs/>
                <w:strike/>
              </w:rPr>
              <w:t>---</w:t>
            </w:r>
          </w:p>
        </w:tc>
        <w:tc>
          <w:tcPr>
            <w:tcW w:w="180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b/>
                <w:bCs/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</w:tr>
      <w:tr w:rsidR="004917D4" w:rsidRPr="00B94959" w:rsidTr="004917D4">
        <w:trPr>
          <w:divId w:val="1634939163"/>
        </w:trPr>
        <w:tc>
          <w:tcPr>
            <w:tcW w:w="5580" w:type="dxa"/>
          </w:tcPr>
          <w:p w:rsidR="004917D4" w:rsidRPr="00B94959" w:rsidRDefault="004917D4" w:rsidP="00BD5B4C">
            <w:pPr>
              <w:ind w:firstLine="709"/>
              <w:jc w:val="both"/>
              <w:rPr>
                <w:strike/>
              </w:rPr>
            </w:pPr>
            <w:r w:rsidRPr="00B94959">
              <w:rPr>
                <w:strike/>
              </w:rPr>
              <w:t>19) Estéreo-microscópio</w:t>
            </w:r>
          </w:p>
        </w:tc>
        <w:tc>
          <w:tcPr>
            <w:tcW w:w="162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b/>
                <w:bCs/>
                <w:strike/>
              </w:rPr>
            </w:pPr>
            <w:r w:rsidRPr="00B94959">
              <w:rPr>
                <w:b/>
                <w:bCs/>
                <w:strike/>
              </w:rPr>
              <w:t>---</w:t>
            </w:r>
          </w:p>
        </w:tc>
        <w:tc>
          <w:tcPr>
            <w:tcW w:w="1800" w:type="dxa"/>
            <w:vAlign w:val="center"/>
          </w:tcPr>
          <w:p w:rsidR="004917D4" w:rsidRPr="00B94959" w:rsidRDefault="004917D4" w:rsidP="00BD5B4C">
            <w:pPr>
              <w:ind w:firstLine="709"/>
              <w:jc w:val="center"/>
              <w:rPr>
                <w:b/>
                <w:bCs/>
                <w:strike/>
              </w:rPr>
            </w:pPr>
            <w:r w:rsidRPr="00B94959">
              <w:rPr>
                <w:b/>
                <w:bCs/>
                <w:strike/>
              </w:rPr>
              <w:t>X</w:t>
            </w:r>
          </w:p>
        </w:tc>
      </w:tr>
    </w:tbl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E. Operacionalização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11 As células e tecidos germinativos não podem ser objeto de comércio. O BCTG pode, no entanto, ser ressarcido pelos procedimentos e serviços necessários para a seleção, coleta, testes de triagem, processamento, armazenamento, liberação e transporte dessas amostras. 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11.1 Doação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11.1.1 A doação de células, tecidos germinativos e pré-embriões deve respeitar os preceitos legais e éticos sobre o assunto.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11.1.2 Os projetos de pesquisa envolvendo o uso de células, tecidos germinativos e pré-embriões somente podem ser desenvolvidos após aprovação pelo Comitê de Ética em Pesquisa da instituição, e após autorização do(s) doador(e)s, conforme legislação vigente.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11.1.3 A doação de células, tecidos germinativos e pré-embriões deve garantir: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a) O Sigilo – toda a informação relativa a doadore(a)s e receptore(a)s deve ser coletada, tratada e custodiada no mais estrito sigilo. Não pode ser facilitada, nem divulgada, informação que permita a identificação do(a) doador(a) ou do(a) receptor(a). Na doação anônima, o(a) receptor(a) não pode conhecer a identidade do(a) doador(a), nem o(a) doador(a) a do(a) receptor(a). Fica assegurado às autoridades de vigilância sanitária o acesso aos registros para fins de inspeção e investigação. Em casos especiais, por motivo médico ou jurídico, as informações sobre o(a) doador(a) ou receptor(a) podem ser fornecidas exclusivamente para o médico que assiste o(a) receptor(a), resguardando-se a identidade civil do doador. 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b) A Publicidade – as campanhas publicitárias sobre a doação de células, tecidos germinativos e pré-embriões devem ter caráter geral, ressaltando os aspectos de ser um ato voluntário, altruísta e desinteressado, sendo proibida a publicidade para a doação em benefício de uma determinada pessoa física ou jurídica. Demais disposições devem observar regulamentos específicos.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c) A Gratuidade – a doação não pode ser remunerada.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d) O Consentimento Livre, Esclarecido, Consciente e Desinteressado - deve ser obtido antes da coleta, por escrito, e assinado pelo(a) doador(a) e pelo médico, conforme legislação vigente. 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§ 1° O Consentimento Livre e Esclarecido deve ser redigido em linguagem clara e compreensível para o leigo e deve conter, pelo menos: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a) autorização para descartar as amostras que não atenderem aos critérios para armazenamento pelo BCTG ou seu uso posterior;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b) autorização para descartar as amostras, exceto pré-embriões, segundo condições pré-estabelecidas pelo doador, em caso de doação para uso próprio;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c) autorização para a coleta de sangue do(a) doador(a) para a realização dos testes obrigatórios pela legislação e outros descritos pelo BCTG; 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d) autorização para transferir os dados sobre a amostra e sobre o(a) doador(a), para serviços que irão utilizar a amostra, garantido o anonimato;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e) autorização para transferir, fisicamente, a amostra para o serviço que irá utilizá-la, sendo garantido o anonimato;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f) manifestar a vontade de doar ou não o material para projetos de pesquisa que tenham sido previamente aprovados por Comitê de Ética em Pesquisa. 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12 Seleção do(a) doador(a)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12.1 São candidato(a)s à doação de células e tecidos germinativos, para uso terapêutico em terceiros, indivíduos que satisfaçam pelo menos as seguintes condições: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12.1.1 Gerais: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a) maioridade civil;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b) concordar em realizar uma avaliação médico-laboratorial;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c) concordar em assinar o Consentimento Livre e Esclarecido;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d) se doador de sêmen, concordar em realizar os testes para doenças infecto-contagiosas, conforme item 12.1.3 durante a triagem do doador e repeti-lo num prazo nunca inferior a seis meses, após a última coleta, para a liberação da amostra;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e) se doadora de oócito, concordar em realizar os testes para doenças infecto-contagiosas, conforme item 12.1.3 durante a triagem e concordar em repeti-los seis meses após a data da coleta do oócito, inclusive nos casos de utilização imediata do oócito sem criopreservação.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12.1.2 Triagem Clínica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12.1.2.1 São critérios de exclusão as seguintes condições: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a) homens com mais de 45 anos e mulheres com mais de 35 anos;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b) doenças genéticas familiares ou próprias;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c) malformações congênitas: lábio leporino, espinha bífida, hipospádia, malformação cardíaca e luxação congênita de quadril;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d) história familiar de doenças autossômicas recessivas (albinismo, hemofilia) ou dominantes (neurofibromatose, esclerose tuberosa);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e) história de herpes genital, hepatite, condiloma genital e neoplasia maligna;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f) história familiar de asma, diabete juvenil, epilepsia, psicose, artrite reumatóide, doença coronariana precoce e neoplasias malignas com característica familiar;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g) sorologia anterior reagente para as seguintes doenças transmissíveis: sífilis, HIV 1, HIV 2, hepatite B, hepatite C ou HTLV I e II.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12.1.3 Triagem Sorológica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12.1.3.1 Deve ser realizada para as seguintes doenças infecto-contagiosas: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a) Sífilis;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b) Hepatite B (HBsAg e anti-HBc);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c) Hepatite C (anti-HCV);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d) HIV 1 e HIV 2;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e) HTLV I e II.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12.1.3.1.1 No caso de sêmen, ou de oócito criopreservado, a liberação da amostra só ocorrerá após os testes sorológicos serem repetidos, em um prazo nunca inferior a seis meses, como descrito no item 12.1.1, letras </w:t>
      </w:r>
      <w:r w:rsidRPr="00B94959">
        <w:rPr>
          <w:strike/>
          <w:u w:val="single"/>
        </w:rPr>
        <w:t>d</w:t>
      </w:r>
      <w:r w:rsidRPr="00B94959">
        <w:rPr>
          <w:strike/>
        </w:rPr>
        <w:t xml:space="preserve"> e </w:t>
      </w:r>
      <w:r w:rsidRPr="00B94959">
        <w:rPr>
          <w:strike/>
          <w:u w:val="single"/>
        </w:rPr>
        <w:t>e</w:t>
      </w:r>
      <w:r w:rsidRPr="00B94959">
        <w:rPr>
          <w:strike/>
        </w:rPr>
        <w:t>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12.1.3.2 Caso algum resultado sorológico seja positivo, o BCTG deve comunicar imediatamente ao doador(a), e encaminha-lo(a) a um serviço de assistência especializado, para que sejam tomadas as medidas cabíveis.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12.1.3.3 Caso o oócito tenha tido utilização imediata, e após seis meses a sorologia da doadora seja positiva, o BCTG deverá comunicar de imediato ao médico assistente da receptora para que sejam tomadas as medidas cabíveis.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12.1.4 Triagem Microbiológica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12.1.4.1 Na primeira coleta de amostra de sêmen, devem ser realizados exames para a detecção de </w:t>
      </w:r>
      <w:r w:rsidRPr="00B94959">
        <w:rPr>
          <w:i/>
          <w:iCs/>
          <w:strike/>
        </w:rPr>
        <w:t>Chlamydia trachomatis</w:t>
      </w:r>
      <w:r w:rsidRPr="00B94959">
        <w:rPr>
          <w:strike/>
        </w:rPr>
        <w:t xml:space="preserve">, </w:t>
      </w:r>
      <w:r w:rsidRPr="00B94959">
        <w:rPr>
          <w:i/>
          <w:iCs/>
          <w:strike/>
        </w:rPr>
        <w:t>Ureaplasma urealyticum,</w:t>
      </w:r>
      <w:r w:rsidRPr="00B94959">
        <w:rPr>
          <w:strike/>
        </w:rPr>
        <w:t xml:space="preserve"> </w:t>
      </w:r>
      <w:r w:rsidRPr="00B94959">
        <w:rPr>
          <w:i/>
          <w:iCs/>
          <w:strike/>
        </w:rPr>
        <w:t>Mycoplasma hominis</w:t>
      </w:r>
      <w:r w:rsidRPr="00B94959">
        <w:rPr>
          <w:strike/>
        </w:rPr>
        <w:t xml:space="preserve">, </w:t>
      </w:r>
      <w:r w:rsidRPr="00B94959">
        <w:rPr>
          <w:i/>
          <w:iCs/>
          <w:strike/>
        </w:rPr>
        <w:t>Neisseria gonorrhoeae</w:t>
      </w:r>
      <w:r w:rsidRPr="00B94959">
        <w:rPr>
          <w:strike/>
        </w:rPr>
        <w:t xml:space="preserve"> e bactérias aeróbias. Estes testes devem ter resultados negativos para patógenos seminais, antes da liberação da amostra.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12.1.5 Doadores de sêmen para uso terapêutico em terceiros serão excluídos dessa condição após a obtenção de 2 (duas) gestações, de sexos diferentes, numa área de um milhão de habitantes, de acordo com legislação vigente.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12.2 São candidato(a)s à doação de células e tecidos germinativos, para uso terapêutico próprio indivíduos que satisfaçam pelo menos as seguintes condições: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12.2.1 Gerais: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a) indicação do procedimento;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b) assinatura do Consentimento Livre e Esclarecido do(a) candidato(a). Se o(a) candidato(a) não atingiu maioridade civil, o Consentimento deve ser assinado também pelo responsável legal.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12.2.2 Triagem Clínica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12.2.2.1 É critério de exclusão do(a) doador(a) a ausência de capacidade reprodutiva.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12.2.3 Triagem Sorológica e Microbiológica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12.2.3.1 Serão realizados os mesmos descritos nos itens 12.1.3 e 12.1.4.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12.2.3.2 O(a) doador(a) será informado(a) dos resultados dos exames, e em caso de resultados positivos, decidirá pela criopreservação ou não.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12.3 Os testes de triagem sorológica e microbiológica podem ser feitos pelo laboratório da própria unidade de processamento ou por laboratório terceirizado e que atenda às exigências legais para o seu funcionamento.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12.4 Caso seja identificada alguma doença de notificação compulsória durante a triagem do doador, o BCTG deve comunicar imediatamente à Vigilância Epidemiológica, conforme legislação vigente.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13 Coleta: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13.1 A coleta de tecido pode ser realizada em outros centros cirúrgicos ambulatoriais não contíguos ao BCTG.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13.2 Todos os materiais utilizados e que mantêm contato com as células ou tecidos germinativos, devem ser estéreis, apirogênicos e descartáveis, devendo ser registrados a respectiva origem e o número de lote.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13.3 Células ou tecidos coletados e rotulados podem ser mantidos, temporariamente, até o processamento:</w:t>
      </w:r>
    </w:p>
    <w:p w:rsidR="004917D4" w:rsidRPr="00B94959" w:rsidRDefault="004917D4" w:rsidP="00BD5B4C">
      <w:pPr>
        <w:pStyle w:val="Corpodetexto2"/>
        <w:spacing w:after="100" w:line="240" w:lineRule="auto"/>
        <w:ind w:firstLine="709"/>
        <w:divId w:val="1634939163"/>
        <w:rPr>
          <w:strike/>
        </w:rPr>
      </w:pPr>
      <w:r w:rsidRPr="00B94959">
        <w:rPr>
          <w:strike/>
        </w:rPr>
        <w:t>a) sêmen e espermatozóides: temperatura entre 25°C e 37°C, no máximo por até 2 (duas) horas;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b) oócito: temperatura de 37°C </w:t>
      </w:r>
      <w:r w:rsidRPr="00B94959">
        <w:rPr>
          <w:strike/>
        </w:rPr>
        <w:sym w:font="Symbol" w:char="F0B1"/>
      </w:r>
      <w:r w:rsidRPr="00B94959">
        <w:rPr>
          <w:strike/>
        </w:rPr>
        <w:t xml:space="preserve"> 0,2°C, por um período determinado na avaliação da viabilidade celular, descrito em POP do BCTG;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c) tecido ovariano e tecido testicular: temperatura de 4°C </w:t>
      </w:r>
      <w:r w:rsidRPr="00B94959">
        <w:rPr>
          <w:strike/>
        </w:rPr>
        <w:sym w:font="Symbol" w:char="F0B1"/>
      </w:r>
      <w:r w:rsidRPr="00B94959">
        <w:rPr>
          <w:strike/>
        </w:rPr>
        <w:t xml:space="preserve"> 2°C, por um período máximo de 24 horas.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14 Identificação da Amostra</w:t>
      </w:r>
    </w:p>
    <w:p w:rsidR="004917D4" w:rsidRPr="00B94959" w:rsidRDefault="004917D4" w:rsidP="00BD5B4C">
      <w:pPr>
        <w:pStyle w:val="Corpodetexto2"/>
        <w:spacing w:after="100" w:line="240" w:lineRule="auto"/>
        <w:ind w:firstLine="709"/>
        <w:divId w:val="1634939163"/>
        <w:rPr>
          <w:strike/>
        </w:rPr>
      </w:pPr>
      <w:r w:rsidRPr="00B94959">
        <w:rPr>
          <w:strike/>
        </w:rPr>
        <w:t>14.1 Deve ser atribuída, a cada amostra coletada, uma identificação numérica ou alfanumérica. Esta identificação deve acompanhar toda a documentação do(a) doador(a) e receptor(a), quando for o caso, e o material durante os testes, processamento, criopreservação, armazenamento, descongelamento e liberação, devendo, também, ser atribuída às alíquotas, permitindo a identificação de cada uma delas.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14.2 A identificação deve ser feita com etiquetas resistentes a baixas temperaturas e impermeáveis.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15 Transporte do local da coleta ao BCTG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15.1 O transporte da amostra do local da coleta , quando esta não for realizada no próprio BCTG, para o laboratório de processamento do BCTG é de responsabilidade da equipe que realizou a coleta.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15.2 O transporte deve ser feito em recipiente térmico que mantenha a temperatura interior específica para cada tipo de amostra, segundo o item 13.3 desta Resolução. O transporte deve ser monitorado por um sistema validado pelo BCTG, dotado de registro de temperatura interna que indique valores fora desses limites.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15.3 No lado externo do recipiente térmico, ou na embalagem externa que venha a proteger o recipiente térmico, devem constar as seguintes informações:</w:t>
      </w:r>
    </w:p>
    <w:p w:rsidR="004917D4" w:rsidRPr="00B94959" w:rsidRDefault="004917D4" w:rsidP="00BD5B4C">
      <w:pPr>
        <w:autoSpaceDE w:val="0"/>
        <w:autoSpaceDN w:val="0"/>
        <w:adjustRightInd w:val="0"/>
        <w:ind w:firstLine="709"/>
        <w:jc w:val="both"/>
        <w:divId w:val="1634939163"/>
        <w:rPr>
          <w:strike/>
        </w:rPr>
      </w:pPr>
      <w:r w:rsidRPr="00B94959">
        <w:rPr>
          <w:strike/>
        </w:rPr>
        <w:t>a) nome e endereço completo da instituição de origem;</w:t>
      </w:r>
    </w:p>
    <w:p w:rsidR="004917D4" w:rsidRPr="00B94959" w:rsidRDefault="004917D4" w:rsidP="00BD5B4C">
      <w:pPr>
        <w:autoSpaceDE w:val="0"/>
        <w:autoSpaceDN w:val="0"/>
        <w:adjustRightInd w:val="0"/>
        <w:ind w:firstLine="709"/>
        <w:jc w:val="both"/>
        <w:divId w:val="1634939163"/>
        <w:rPr>
          <w:strike/>
        </w:rPr>
      </w:pPr>
      <w:r w:rsidRPr="00B94959">
        <w:rPr>
          <w:strike/>
        </w:rPr>
        <w:t>b) nome do responsável pelo encaminhamento;</w:t>
      </w:r>
    </w:p>
    <w:p w:rsidR="004917D4" w:rsidRPr="00B94959" w:rsidRDefault="004917D4" w:rsidP="00BD5B4C">
      <w:pPr>
        <w:autoSpaceDE w:val="0"/>
        <w:autoSpaceDN w:val="0"/>
        <w:adjustRightInd w:val="0"/>
        <w:ind w:firstLine="709"/>
        <w:jc w:val="both"/>
        <w:divId w:val="1634939163"/>
        <w:rPr>
          <w:strike/>
        </w:rPr>
      </w:pPr>
      <w:r w:rsidRPr="00B94959">
        <w:rPr>
          <w:strike/>
        </w:rPr>
        <w:t>c) identificação da empresa transportadora;</w:t>
      </w:r>
    </w:p>
    <w:p w:rsidR="004917D4" w:rsidRPr="00B94959" w:rsidRDefault="004917D4" w:rsidP="00BD5B4C">
      <w:pPr>
        <w:autoSpaceDE w:val="0"/>
        <w:autoSpaceDN w:val="0"/>
        <w:adjustRightInd w:val="0"/>
        <w:ind w:firstLine="709"/>
        <w:jc w:val="both"/>
        <w:divId w:val="1634939163"/>
        <w:rPr>
          <w:strike/>
        </w:rPr>
      </w:pPr>
      <w:r w:rsidRPr="00B94959">
        <w:rPr>
          <w:strike/>
        </w:rPr>
        <w:t>d) nome e endereço completo do BCTG de destino;</w:t>
      </w:r>
    </w:p>
    <w:p w:rsidR="004917D4" w:rsidRPr="00B94959" w:rsidRDefault="004917D4" w:rsidP="00BD5B4C">
      <w:pPr>
        <w:autoSpaceDE w:val="0"/>
        <w:autoSpaceDN w:val="0"/>
        <w:adjustRightInd w:val="0"/>
        <w:ind w:firstLine="709"/>
        <w:jc w:val="both"/>
        <w:divId w:val="1634939163"/>
        <w:rPr>
          <w:strike/>
        </w:rPr>
      </w:pPr>
      <w:r w:rsidRPr="00B94959">
        <w:rPr>
          <w:strike/>
        </w:rPr>
        <w:t>e) condições de armazenamento.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15.4 A irradiação do material é expressamente proibida. No lado externo do recipiente térmico, ou no caso de embalagem externa, deve constar o seguinte aviso: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  <w:lang w:val="es-ES_tradnl"/>
        </w:rPr>
        <w:t xml:space="preserve">MATERIAL BIOLÓGICO HUMANO. </w:t>
      </w:r>
      <w:r w:rsidRPr="00B94959">
        <w:rPr>
          <w:strike/>
        </w:rPr>
        <w:t>NÃO SUBMETER À RADIAÇÃO (RAIOS X).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15.5 O material transportado deve ser acompanhado de um termo de transporte assinado pelo responsável pelo acondicionamento e embalagem do material, informando o tipo de amostra transportada, data e hora da coleta, e recomendações complementares relacionadas à sua qualidade, serviço de origem responsável pela coleta e o serviço de destino.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16 Transporte do BCTG para o serviço de reprodução humana assistida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16.1 O transporte da amostra criopreservada, do BCTG para o serviço de reprodução humana assistida, deve obedecer a normas vigentes de biossegurança e deve ser realizado da forma mais rápida e eficiente possível.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16.1.1 A responsabilidade pelo material após a liberação pelo BCTG, até a sua chegada ao destino, é do serviço onde será realizado o procedimento.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16.2 A amostra criopreservada deve ser acondicionada em reservatórios com nitrogênio líquido ou gelo seco, que possibilite a manutenção da temperatura igual ou inferior a 80°C negativos durante todo o transporte. É aconselhado o transporte preferencialmente a seco (“dry-shipper”). O volume de nitrogênio líquido ou de gelo seco deve ser suficiente para manter a temperatura por um período mínimo de 24 horas, além do horário esperado para a chegada do material ao serviço de destino.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16.3 O transporte de amostras não congeladas, para uso imediato, deve obedecer a POPs específicos que garantam a viabilidade da amostra até a sua utilização, devendo possuir sistema de controle da temperatura interna que indique valores foras dos limites.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16.4 O transporte deve ser realizado de acordo com as especificações fornecidas e validadas pelo BCTG.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16.5 O reservatório deve ser protegido por embalagem externa rígida, e que contenha as seguintes informações:</w:t>
      </w:r>
    </w:p>
    <w:p w:rsidR="004917D4" w:rsidRPr="00B94959" w:rsidRDefault="004917D4" w:rsidP="00BD5B4C">
      <w:pPr>
        <w:autoSpaceDE w:val="0"/>
        <w:autoSpaceDN w:val="0"/>
        <w:adjustRightInd w:val="0"/>
        <w:ind w:firstLine="709"/>
        <w:jc w:val="both"/>
        <w:divId w:val="1634939163"/>
        <w:rPr>
          <w:strike/>
        </w:rPr>
      </w:pPr>
      <w:r w:rsidRPr="00B94959">
        <w:rPr>
          <w:strike/>
        </w:rPr>
        <w:t>a) nome e endereço completo do BCTG remetente;</w:t>
      </w:r>
    </w:p>
    <w:p w:rsidR="004917D4" w:rsidRPr="00B94959" w:rsidRDefault="004917D4" w:rsidP="00BD5B4C">
      <w:pPr>
        <w:autoSpaceDE w:val="0"/>
        <w:autoSpaceDN w:val="0"/>
        <w:adjustRightInd w:val="0"/>
        <w:ind w:firstLine="709"/>
        <w:jc w:val="both"/>
        <w:divId w:val="1634939163"/>
        <w:rPr>
          <w:strike/>
        </w:rPr>
      </w:pPr>
      <w:r w:rsidRPr="00B94959">
        <w:rPr>
          <w:strike/>
        </w:rPr>
        <w:t>b) nome do responsável pelo encaminhamento;</w:t>
      </w:r>
    </w:p>
    <w:p w:rsidR="004917D4" w:rsidRPr="00B94959" w:rsidRDefault="004917D4" w:rsidP="00BD5B4C">
      <w:pPr>
        <w:autoSpaceDE w:val="0"/>
        <w:autoSpaceDN w:val="0"/>
        <w:adjustRightInd w:val="0"/>
        <w:ind w:firstLine="709"/>
        <w:jc w:val="both"/>
        <w:divId w:val="1634939163"/>
        <w:rPr>
          <w:strike/>
        </w:rPr>
      </w:pPr>
      <w:r w:rsidRPr="00B94959">
        <w:rPr>
          <w:strike/>
        </w:rPr>
        <w:t>c) nome e endereço completo do serviço de reprodução humana assistida de destino;</w:t>
      </w:r>
    </w:p>
    <w:p w:rsidR="004917D4" w:rsidRPr="00B94959" w:rsidRDefault="004917D4" w:rsidP="00BD5B4C">
      <w:pPr>
        <w:autoSpaceDE w:val="0"/>
        <w:autoSpaceDN w:val="0"/>
        <w:adjustRightInd w:val="0"/>
        <w:ind w:firstLine="709"/>
        <w:jc w:val="both"/>
        <w:divId w:val="1634939163"/>
        <w:rPr>
          <w:strike/>
        </w:rPr>
      </w:pPr>
      <w:r w:rsidRPr="00B94959">
        <w:rPr>
          <w:strike/>
        </w:rPr>
        <w:t>d) nome do responsável pelo material no serviço de destino;</w:t>
      </w:r>
    </w:p>
    <w:p w:rsidR="004917D4" w:rsidRPr="00B94959" w:rsidRDefault="004917D4" w:rsidP="00BD5B4C">
      <w:pPr>
        <w:autoSpaceDE w:val="0"/>
        <w:autoSpaceDN w:val="0"/>
        <w:adjustRightInd w:val="0"/>
        <w:ind w:firstLine="709"/>
        <w:jc w:val="both"/>
        <w:divId w:val="1634939163"/>
        <w:rPr>
          <w:strike/>
        </w:rPr>
      </w:pPr>
      <w:r w:rsidRPr="00B94959">
        <w:rPr>
          <w:strike/>
        </w:rPr>
        <w:t>e) identificação da empresa transportadora;</w:t>
      </w:r>
    </w:p>
    <w:p w:rsidR="004917D4" w:rsidRPr="00B94959" w:rsidRDefault="004917D4" w:rsidP="00BD5B4C">
      <w:pPr>
        <w:autoSpaceDE w:val="0"/>
        <w:autoSpaceDN w:val="0"/>
        <w:adjustRightInd w:val="0"/>
        <w:ind w:firstLine="709"/>
        <w:jc w:val="both"/>
        <w:divId w:val="1634939163"/>
        <w:rPr>
          <w:strike/>
        </w:rPr>
      </w:pPr>
      <w:r w:rsidRPr="00B94959">
        <w:rPr>
          <w:strike/>
        </w:rPr>
        <w:t>f) nome e endereço completo da instituição de destino;</w:t>
      </w:r>
    </w:p>
    <w:p w:rsidR="004917D4" w:rsidRPr="00B94959" w:rsidRDefault="004917D4" w:rsidP="00BD5B4C">
      <w:pPr>
        <w:autoSpaceDE w:val="0"/>
        <w:autoSpaceDN w:val="0"/>
        <w:adjustRightInd w:val="0"/>
        <w:ind w:firstLine="709"/>
        <w:jc w:val="both"/>
        <w:divId w:val="1634939163"/>
        <w:rPr>
          <w:strike/>
        </w:rPr>
      </w:pPr>
      <w:r w:rsidRPr="00B94959">
        <w:rPr>
          <w:strike/>
        </w:rPr>
        <w:t>g) condições de armazenamento;</w:t>
      </w:r>
    </w:p>
    <w:p w:rsidR="004917D4" w:rsidRPr="00B94959" w:rsidRDefault="004917D4" w:rsidP="00BD5B4C">
      <w:pPr>
        <w:autoSpaceDE w:val="0"/>
        <w:autoSpaceDN w:val="0"/>
        <w:adjustRightInd w:val="0"/>
        <w:ind w:firstLine="709"/>
        <w:jc w:val="both"/>
        <w:divId w:val="1634939163"/>
        <w:rPr>
          <w:strike/>
        </w:rPr>
      </w:pPr>
      <w:r w:rsidRPr="00B94959">
        <w:rPr>
          <w:strike/>
        </w:rPr>
        <w:t>h) data e hora da embalagem e período máximo aceitável de permanência do material no reservatório.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16.6 A irradiação do material é expressamente proibida. Na embalagem externa deve constar o seguinte aviso: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  <w:lang w:val="es-ES_tradnl"/>
        </w:rPr>
        <w:t xml:space="preserve">MATERIAL BIOLÓGICO HUMANO. </w:t>
      </w:r>
      <w:r w:rsidRPr="00B94959">
        <w:rPr>
          <w:strike/>
        </w:rPr>
        <w:t>NÃO SUBMETER À RADIAÇÃO (RAIOS X).</w:t>
      </w:r>
    </w:p>
    <w:p w:rsidR="004917D4" w:rsidRPr="00B94959" w:rsidRDefault="004917D4" w:rsidP="00BD5B4C">
      <w:pPr>
        <w:pStyle w:val="Corpodetexto2"/>
        <w:spacing w:after="100" w:line="240" w:lineRule="auto"/>
        <w:ind w:firstLine="709"/>
        <w:divId w:val="1634939163"/>
        <w:rPr>
          <w:strike/>
        </w:rPr>
      </w:pPr>
      <w:r w:rsidRPr="00B94959">
        <w:rPr>
          <w:strike/>
        </w:rPr>
        <w:t>16.7 O material transportado deve ser acompanhado de um termo de transporte assinado pelo responsável técnico do BCTG remetente, informando o número de identificação da amostra, o tipo de amostra transportada, data e hora da embalagem, data e hora do envio, período máximo aceitável de permanência do material no reservatório, peso do reservatório no momento de sua saída do BCTG e recomendações complementares relacionadas à sua qualidade, BCTG remetente e instituição de destino.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16.8 Ao receber o reservatório, o serviço de reprodução humana assistida que vai utilizar o material deve verificar: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a) o peso do reservatório;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b) se as condições de acondicionamento da amostra para transporte se mantiveram conforme as especificações do banco.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16.9 As informações descritas no item anterior devem ser enviadas ao BCTG remetente.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16.10 Todos os registros referentes ao transporte devem ser mantidos durante todo o período de armazenamento do material e por um período mínimo de 20 anos após a sua utilização terapêutica.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17 Processamento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17.1 Todos os materiais utilizados, que mantêm contato com as células ou tecidos germinativos, devem ser estéreis, apirogênicos e descartáveis, devendo ser registrados a respectiva origem e o número de lote.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17.2 Todo o processamento das células e tecidos germinativos e pré-embriões deve ocorrer exclusivamente em área classificada, conforme especificado no item 9.4.6.e.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17.3 O material correspondente a cada doação deve ser processado individualmente.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17.4 O BCTG deve registrar, em formulário padronizado, a execução do processamento de cada amostra, informando: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a) identificação da amostra;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b) data e hora do início do processamento;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c) parâmetros qualitativos iniciais;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d) método de processamento;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e) parâmetros qualitativos finais;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f) data e hora do término do processamento;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g) identificação do executor do processamento.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17.5 Deve ser mantido registro das condições da incubadora de CO</w:t>
      </w:r>
      <w:r w:rsidRPr="00B94959">
        <w:rPr>
          <w:strike/>
          <w:vertAlign w:val="subscript"/>
        </w:rPr>
        <w:t>2</w:t>
      </w:r>
      <w:r w:rsidRPr="00B94959">
        <w:rPr>
          <w:strike/>
        </w:rPr>
        <w:t xml:space="preserve"> documentando a temperatura e o nível de CO</w:t>
      </w:r>
      <w:r w:rsidRPr="00B94959">
        <w:rPr>
          <w:strike/>
          <w:vertAlign w:val="subscript"/>
        </w:rPr>
        <w:t>2</w:t>
      </w:r>
      <w:r w:rsidRPr="00B94959">
        <w:rPr>
          <w:strike/>
        </w:rPr>
        <w:t>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17.6 No caso de coleta de sêmen para uso terapêutico em terceiros, somente serão preservadas as amostras de acordo com os seguintes critérios da OMS (1999):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a) Volume coletado de no mínimo 2mL;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b) Concentração de espermatozóides de 20 milhões/mL ou mais;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c) Motilidade maior que 50</w:t>
      </w:r>
      <w:r w:rsidRPr="00B94959">
        <w:rPr>
          <w:strike/>
        </w:rPr>
        <w:sym w:font="Symbol" w:char="F025"/>
      </w:r>
      <w:r w:rsidRPr="00B94959">
        <w:rPr>
          <w:strike/>
        </w:rPr>
        <w:t xml:space="preserve"> com progressão linear, ou 25</w:t>
      </w:r>
      <w:r w:rsidRPr="00B94959">
        <w:rPr>
          <w:strike/>
        </w:rPr>
        <w:sym w:font="Symbol" w:char="F025"/>
      </w:r>
      <w:r w:rsidRPr="00B94959">
        <w:rPr>
          <w:strike/>
        </w:rPr>
        <w:t xml:space="preserve"> ou mais com progressão linear rápida;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d) Morfologia espermática contendo no mínimo 15</w:t>
      </w:r>
      <w:r w:rsidRPr="00B94959">
        <w:rPr>
          <w:strike/>
        </w:rPr>
        <w:sym w:font="Symbol" w:char="F025"/>
      </w:r>
      <w:r w:rsidRPr="00B94959">
        <w:rPr>
          <w:strike/>
        </w:rPr>
        <w:t xml:space="preserve"> de formas normais.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17.7 Testes de viabilidade da amostra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17.7.1 As amostras doadas devem ter viabilidade comprovada de acordo com os POPs definidos pelo BCTG, para cada tipo de material germinativo processado.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17.7.2 As amostras de sêmen para uso terapêutico em terceiros devem ser avaliadas quanto a viabilidade em duas etapas: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a) avaliação da motilidade inicial de acordo o item 17.5 antes da criopreservação, e</w:t>
      </w:r>
    </w:p>
    <w:p w:rsidR="004917D4" w:rsidRPr="00B94959" w:rsidRDefault="004917D4" w:rsidP="00BD5B4C">
      <w:pPr>
        <w:pStyle w:val="Corpodetexto2"/>
        <w:spacing w:after="100" w:line="240" w:lineRule="auto"/>
        <w:ind w:firstLine="709"/>
        <w:divId w:val="1634939163"/>
        <w:rPr>
          <w:strike/>
        </w:rPr>
      </w:pPr>
      <w:r w:rsidRPr="00B94959">
        <w:rPr>
          <w:strike/>
        </w:rPr>
        <w:t>b) avaliação da motilidade da amostra no período de até uma semana após sua criopreservação. A motilidade após o descongelamento deve ser de no mínimo 50</w:t>
      </w:r>
      <w:r w:rsidRPr="00B94959">
        <w:rPr>
          <w:strike/>
        </w:rPr>
        <w:sym w:font="Symbol" w:char="F025"/>
      </w:r>
      <w:r w:rsidRPr="00B94959">
        <w:rPr>
          <w:strike/>
        </w:rPr>
        <w:t xml:space="preserve"> da motilidade inicial (OMS 1999).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18 Criopreservação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18.1 A criopreservação deve ocorrer o mais precocemente possível, respeitando-se os critérios definidos no item 13.3.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18.2 A criopreservação pode ser feita em equipamento programável de congelamento ou em sistema manual.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18.3 A criopreservação deve ser obtida submetendo a amostra ao congelamento sob variação controlada da temperatura, em processo de congelamento validado, devendo ser registrados os seguintes dados: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a) a curva de redução de temperatura, quando utilizada a técnica de congelamento lento;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b) a origem, o lote e a concentração dos meios e reagentes.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18.4 O BCTG deve manter registros da avaliação da viabilidade de cada amostra descongelada para uso.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19 Armazenamento: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19.1 As amostras criopreservadas devem ser depositadas em um local fixo e pré-determinado que permita a sua localização com facilidade, rapidez e segurança, devendo haver congeladores ou reservatórios específicos e exclusivos para amostras processadas e ainda não liberadas, para amostras liberadas e para amostras contaminadas.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19.2 Deve ser mantido registro das condições dos refrigeradores, congeladores ou reservatórios de armazenamento, documentando a temperatura ou o nível de nitrogênio.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a) a verificação e o registro da temperatura devem ser realizados, ao menos, a cada oito horas, para os equipamentos que não dispõem de registrador automático;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b) os registros de temperatura devem ser periodicamente revisados por uma pessoa qualificada;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c) os alarmes devem ser periodicamente testados, no mínimo a cada três meses, e deve haver um procedimento escrito, definindo a conduta a ser tomada em relação ao armazenamento das amostras, se houver falta de energia ou defeito nos equipamentos de estocagem;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d) o volume de nitrogênio líquido, nos reservatórios deve ser controlado e registrado pelo menos duas vezes por semana.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19.3 As amostras devem ser mantidas em temperatura igual ou inferior a 135°C negativos.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a) O BCTG deve dispor de um sistema de segurança, incluindo monitoramento da temperatura dos equipamentos de armazenamento, alarmes em casos de mau funcionamento, ou temperaturas excedendo os limites permitidos, e instruções de procedimentos corretivos de emergência, bem como plano de remoção do material em casos de sinistros.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b) As amostras provenientes de doadores para uso terapêutico próprio, com resultados positivos para infecções transmissíveis, segundo os itens 12.1.3.1 e 12.2.3.2, devem ser armazenadas em reservatórios de nitrogênio líquido específico e exclusivo para cada doador(a).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19.4 Deve ser armazenada para futuros testes genéticos, no mínimo uma amostra de material genético do(a) doador(a), que somente poderá ser descartada: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a) se forem descartadas as células ou tecidos germinativos do doador, ou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b) 20 (vinte) anos após o uso de todas as células ou tecidos do doador.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20 Liberação da Amostra Doada: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20.1 A amostra somente poderá ser liberada se: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a) respeitados critérios de trigem clínica, sorológica e microbiológica, conforme itens 12.1.2, 12.1.3 e 12.1.4, quando usados para terceiros;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b) os resultados dos testes de viabilidade da amostra forem compatíveis com os parâmetros mínimos definidos nos itens 17.6 e 17.7;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c) para inseminação artificial, a amostra contiver um mínimo de 18 milhões de espermatozóides móveis;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d) para as técnicas de fertilização </w:t>
      </w:r>
      <w:r w:rsidRPr="00B94959">
        <w:rPr>
          <w:i/>
          <w:iCs/>
          <w:strike/>
        </w:rPr>
        <w:t>in vitro</w:t>
      </w:r>
      <w:r w:rsidRPr="00B94959">
        <w:rPr>
          <w:strike/>
        </w:rPr>
        <w:t>, a amostra contiver um mínimo de 5 (cinco) milhões de espermatozóides móveis;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e) Consentimento Livre e Esclarecido do receptor.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20.2 Por ocasião do envio da amostra para outro serviço, o BCTG deve enviar todas as informações referentes aos itens supracitados.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20.3 No caso de liberação da amostra e não utilização, o serviço de reprodução humana assistida deve encaminhar o material de volta ao BCTG, que decidirá, segundo critérios técnicos, sobre sua reintegração ao estoque ou seu descarte.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21 Descarte de Material Biológico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21.1 O descarte de amostras de células ou tecidos germinativos e de resíduos de laboratório do BCTG deve estar descrito no Plano de Gerenciamento de Resíduos de Serviços de Saúde (PGRSS), e deverá ser feito de acordo com as normas vigentes.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22 Registros e Arquivos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22.1 O BCTG deve manter disponível, por todo o período de armazenamento das amostras, e por um período mínimo de 20 anos após a sua utilização terapêutica, arquivos de documentos e registros relativos a: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a) dados do(a) doador(a);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b) dados da triagem clínica;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c) dados da coleta das células ou tecidos germinativos;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d) dados de acondicionamento e transporte;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e) processamento, criopreservação e armazenamento;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f) resultados das triagens sorológica e microbiológica e de viabilidade realizados;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g) data e motivo do descarte das amostras, quando couber;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h) o Termo de Consentimento Livre e Esclarecido assinada pelo(a) doador(a) ou seu responsável legal;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i) o Termo de Consentimento Livre e Esclarecido assinado pelo(a) receptor(a), quando couber;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j) contagem do número de espermatozóides móveis, quando couber;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l) solicitação de fornecimento das células ou tecidos germinativos, assinada pelo médico responsável pela execução do procedimento de reprodução humana assistida;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m) relatório médico da realização ou não do procedimento de reprodução humana assistida, com identificação da receptora.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22.2 Os arquivos de registros podem ser mantidos em meio eletrônico ou microfilmagem ou em livros de registro manual.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22.2.1 No caso de uso de informática ou microfilmagem, os dados devem ser armazenados em duas cópias e o banco deve comprovar que o sistema não permite fraudes ou alterações de dados.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22.2.2 No caso do uso de livros de registro manual, deve haver um livro de registro de entrada e um livro de registro de liberação.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22.2.2.1 O livro de registro de entrada deve conter os seguintes dados: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a) data da coleta;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b) a identificação numérica ou alfanumérica da amostra coletada;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c) nome completo do doador;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d) tipo e quantidade de amostra e alíquotas coletadas;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e) características do doador;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f) dados da coleta;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g) resultados dos testes sorológicos e microbiológicos realizados;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h) destino dado à amostra;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i) identificação do local de armazenamento.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22.2.2.2 O livro de liberação deve conter os seguintes dados: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a) data da liberação;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b) identificação numérica ou alfanumérica da amostra;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c) identificação da alíquota liberada, quando couber;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d) motivo do descarte, quando couber;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e) localização da amostra no livro de registro de entrada;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f) nome completo do receptor;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g) nome do médico e da instituição responsável pela utilização da amostra;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h) indicação médica para a utilização da amostra;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i) resultado da gestação.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23 Garantia da Qualidade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23.1 O BCTG deve manter um sistema de gestão da qualidade. Este sistema deve estar documentado, ser de conhecimento do pessoal administrativo e técnico-científico e deve incluir: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a) elaboração e revisão periódica dos POPs que constam do manual técnico-operacional;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b) treinamento periódico de pessoal;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c) auditorias internas periódicas, para verificar conformidade com as normas técnicas;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d) procedimentos para detecção, registro, correção e prevenção de erros e não conformidades;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e) cumprimento das normas de biossegurança;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f) sistema de avaliação e controle de insumos, materiais e equipamentos.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24 Análise de Projeto Arquitetônico e Licença Sanitária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  <w:highlight w:val="yellow"/>
        </w:rPr>
      </w:pPr>
      <w:r w:rsidRPr="00B94959">
        <w:rPr>
          <w:strike/>
        </w:rPr>
        <w:t>24.1 Os projetos arquitetônicos devem ser avaliados e aprovados pelas vigilâncias sanitárias estaduais ou municipais previamente ao início da obra a que se referem, tanto para construções novas, como para reforma ou para ampliação, de acordo com a legislação vigente.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24.2 A renovação da Licença Sanitária deverá ser solicitada ao órgão de vigilância sanitária estadual ou municipal.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25. Normas e Regulamentos Vigentes à Época da Publicação desta RDC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a) Lei nº 11.105 de 24 de março de 2005. Lei de Biossegurança. E</w:t>
      </w:r>
      <w:r w:rsidRPr="00B94959">
        <w:rPr>
          <w:strike/>
          <w:color w:val="000000"/>
        </w:rPr>
        <w:t>stabelece normas de segurança e mecanismos de fiscalização de atividades que envolvam organismos geneticamente modificados - OGM e seus derivados, cria o Conselho Nacional de Biossegurança - CNBS, reestrutura a Comissão Técnica Nacional de Biossegurança - CTNBio, dispõe sobre a Política Nacional de Biossegurança – PNB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b) Portaria GM nº 1.943, de 18 de outubro de 2001. Define a relação de doenças de notificação compulsória para todo território nacional.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c) Resolução RDC/Anvisa nº 50, de 21 de fevereiro de 2002. Aprova Normas para Projetos Físicos de Estabelecimentos Assistenciais de Saúde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d) Resolução RDC/Anvisa nº 306, de 07 de dezembro de 2005. </w:t>
      </w:r>
      <w:r w:rsidRPr="00B94959">
        <w:rPr>
          <w:strike/>
          <w:color w:val="000000"/>
        </w:rPr>
        <w:t>Dispõe sobre o Regulamento Técnico para o gerenciamento de resíduos de serviços de saúde.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e) Resolução CFM 1.358, de 11 de novembro de 1992. Dispõe sobre Reprodução Humana Artificial e a</w:t>
      </w:r>
      <w:r w:rsidRPr="00B94959">
        <w:rPr>
          <w:strike/>
          <w:color w:val="330033"/>
        </w:rPr>
        <w:t>dota as Normas Éticas para a Utilização das Técnicas de Reprodução Assistida.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 xml:space="preserve">f) Resolução/CNS nº 196, de 10 de outubro de 1996. </w:t>
      </w:r>
      <w:r w:rsidRPr="00B94959">
        <w:rPr>
          <w:strike/>
          <w:color w:val="000000"/>
        </w:rPr>
        <w:t>Estabelece os requisitos para realização de pesquisa clínica de produtos para saúde utilizando seres humanos.</w:t>
      </w:r>
    </w:p>
    <w:p w:rsidR="004917D4" w:rsidRPr="00B94959" w:rsidRDefault="004917D4" w:rsidP="00BD5B4C">
      <w:pPr>
        <w:ind w:firstLine="709"/>
        <w:jc w:val="both"/>
        <w:divId w:val="1634939163"/>
        <w:rPr>
          <w:rStyle w:val="Hyperlink"/>
          <w:strike/>
        </w:rPr>
      </w:pPr>
      <w:r w:rsidRPr="00B94959">
        <w:rPr>
          <w:strike/>
        </w:rPr>
        <w:t>g) ABNT/NBR 6401, de dezembro de 1980. Estabelece as i</w:t>
      </w:r>
      <w:r w:rsidRPr="00B94959">
        <w:rPr>
          <w:rStyle w:val="Hyperlink"/>
          <w:strike/>
          <w:color w:val="000000"/>
        </w:rPr>
        <w:t>nstalações centrais de ar condicionado para conforto - Parâmetros básicos de projeto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h) ABNT/NBR 13534, de novembro de 1995. Trata das instalações elétricas em estabelecimentos assistenciais de saúde.</w:t>
      </w:r>
    </w:p>
    <w:p w:rsidR="004917D4" w:rsidRPr="00B94959" w:rsidRDefault="004917D4" w:rsidP="00BD5B4C">
      <w:pPr>
        <w:ind w:firstLine="709"/>
        <w:jc w:val="both"/>
        <w:divId w:val="1634939163"/>
        <w:rPr>
          <w:strike/>
        </w:rPr>
      </w:pPr>
      <w:r w:rsidRPr="00B94959">
        <w:rPr>
          <w:strike/>
        </w:rPr>
        <w:t>i) ABNT/NBR 12188, de maio de 2003. Trata dos sistemas centralizados de oxigênio, ar, óxido nitroso e vácuo para uso medicinal em estabelecimentos assistenciais de saúde.</w:t>
      </w:r>
    </w:p>
    <w:p w:rsidR="004917D4" w:rsidRPr="00A31EDC" w:rsidRDefault="004917D4" w:rsidP="00BD5B4C">
      <w:pPr>
        <w:ind w:firstLine="709"/>
        <w:jc w:val="both"/>
        <w:divId w:val="1634939163"/>
        <w:rPr>
          <w:strike/>
        </w:rPr>
      </w:pPr>
      <w:r w:rsidRPr="00A31EDC">
        <w:rPr>
          <w:strike/>
        </w:rPr>
        <w:t>j) ABNT/NBR 7256, de março de 2005. Dispõe sobre o</w:t>
      </w:r>
      <w:hyperlink r:id="rId8" w:tgtFrame="detalhe" w:history="1">
        <w:r w:rsidRPr="00A31EDC">
          <w:rPr>
            <w:rStyle w:val="Hyperlink"/>
            <w:strike/>
            <w:color w:val="auto"/>
          </w:rPr>
          <w:t xml:space="preserve"> tratamento de ar em estabelecimentos assistenciais de saúde (EAS) e requisitos para projeto e execução das instalações</w:t>
        </w:r>
      </w:hyperlink>
      <w:r w:rsidRPr="00A31EDC">
        <w:rPr>
          <w:strike/>
        </w:rPr>
        <w:t>.</w:t>
      </w:r>
    </w:p>
    <w:p w:rsidR="004917D4" w:rsidRPr="00B94959" w:rsidRDefault="004917D4" w:rsidP="00BD5B4C">
      <w:pPr>
        <w:ind w:firstLine="709"/>
        <w:jc w:val="both"/>
        <w:divId w:val="1634939163"/>
        <w:rPr>
          <w:rStyle w:val="Hyperlink"/>
          <w:strike/>
        </w:rPr>
      </w:pPr>
      <w:r w:rsidRPr="00B94959">
        <w:rPr>
          <w:strike/>
        </w:rPr>
        <w:t>k) NBR/ISO 14644-1 da ABNT. Dispões sobre as salas limpas e ambientes controlados associados- parte 1: Classificação da limpeza do ar.</w:t>
      </w:r>
    </w:p>
    <w:sectPr w:rsidR="004917D4" w:rsidRPr="00B9495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276" w:rsidRDefault="002C0276" w:rsidP="00BD5B4C">
      <w:pPr>
        <w:spacing w:before="0" w:after="0"/>
      </w:pPr>
      <w:r>
        <w:separator/>
      </w:r>
    </w:p>
  </w:endnote>
  <w:endnote w:type="continuationSeparator" w:id="0">
    <w:p w:rsidR="002C0276" w:rsidRDefault="002C0276" w:rsidP="00BD5B4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B4C" w:rsidRPr="00BD5B4C" w:rsidRDefault="00BD5B4C" w:rsidP="00BD5B4C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sz w:val="22"/>
        <w:szCs w:val="22"/>
        <w:lang w:eastAsia="en-US"/>
      </w:rPr>
    </w:pPr>
    <w:r w:rsidRPr="00BD5B4C">
      <w:rPr>
        <w:rFonts w:asciiTheme="minorHAnsi" w:hAnsiTheme="minorHAnsi"/>
        <w:color w:val="943634" w:themeColor="accent2" w:themeShade="BF"/>
        <w:sz w:val="22"/>
        <w:szCs w:val="22"/>
        <w:lang w:eastAsia="en-US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276" w:rsidRDefault="002C0276" w:rsidP="00BD5B4C">
      <w:pPr>
        <w:spacing w:before="0" w:after="0"/>
      </w:pPr>
      <w:r>
        <w:separator/>
      </w:r>
    </w:p>
  </w:footnote>
  <w:footnote w:type="continuationSeparator" w:id="0">
    <w:p w:rsidR="002C0276" w:rsidRDefault="002C0276" w:rsidP="00BD5B4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B4C" w:rsidRPr="00BD5B4C" w:rsidRDefault="002C0276" w:rsidP="00BD5B4C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sz w:val="22"/>
        <w:szCs w:val="22"/>
        <w:lang w:eastAsia="en-US"/>
      </w:rPr>
    </w:pPr>
    <w:r w:rsidRPr="002C0276">
      <w:rPr>
        <w:rFonts w:asciiTheme="minorHAnsi" w:hAnsiTheme="minorHAns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D5B4C" w:rsidRPr="00BD5B4C" w:rsidRDefault="00BD5B4C" w:rsidP="00BD5B4C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  <w:r w:rsidRPr="00BD5B4C">
      <w:rPr>
        <w:rFonts w:asciiTheme="minorHAnsi" w:hAnsiTheme="minorHAnsi"/>
        <w:b/>
        <w:szCs w:val="22"/>
        <w:lang w:eastAsia="en-US"/>
      </w:rPr>
      <w:t>Ministério da Saúde - MS</w:t>
    </w:r>
  </w:p>
  <w:p w:rsidR="00BD5B4C" w:rsidRDefault="00BD5B4C" w:rsidP="00BD5B4C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  <w:r w:rsidRPr="00BD5B4C">
      <w:rPr>
        <w:rFonts w:asciiTheme="minorHAnsi" w:hAnsiTheme="minorHAnsi"/>
        <w:b/>
        <w:szCs w:val="22"/>
        <w:lang w:eastAsia="en-US"/>
      </w:rPr>
      <w:t xml:space="preserve">Agência Nacional de Vigilância Sanitária </w:t>
    </w:r>
    <w:r>
      <w:rPr>
        <w:rFonts w:asciiTheme="minorHAnsi" w:hAnsiTheme="minorHAnsi"/>
        <w:b/>
        <w:szCs w:val="22"/>
        <w:lang w:eastAsia="en-US"/>
      </w:rPr>
      <w:t>–</w:t>
    </w:r>
    <w:r w:rsidRPr="00BD5B4C">
      <w:rPr>
        <w:rFonts w:asciiTheme="minorHAnsi" w:hAnsiTheme="minorHAnsi"/>
        <w:b/>
        <w:szCs w:val="22"/>
        <w:lang w:eastAsia="en-US"/>
      </w:rPr>
      <w:t xml:space="preserve"> ANVISA</w:t>
    </w:r>
  </w:p>
  <w:p w:rsidR="00BD5B4C" w:rsidRPr="00BD5B4C" w:rsidRDefault="00BD5B4C" w:rsidP="00BD5B4C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02F2B"/>
    <w:rsid w:val="00074AC0"/>
    <w:rsid w:val="000834AC"/>
    <w:rsid w:val="000C2183"/>
    <w:rsid w:val="000D4E4F"/>
    <w:rsid w:val="000F7751"/>
    <w:rsid w:val="001D4EF6"/>
    <w:rsid w:val="00266A7D"/>
    <w:rsid w:val="00294516"/>
    <w:rsid w:val="002A6BAF"/>
    <w:rsid w:val="002C0276"/>
    <w:rsid w:val="002E349D"/>
    <w:rsid w:val="00376B9D"/>
    <w:rsid w:val="004917D4"/>
    <w:rsid w:val="004E75EE"/>
    <w:rsid w:val="00524060"/>
    <w:rsid w:val="00524C71"/>
    <w:rsid w:val="005D13BD"/>
    <w:rsid w:val="00652E8A"/>
    <w:rsid w:val="00761E5C"/>
    <w:rsid w:val="00771958"/>
    <w:rsid w:val="008B7BC0"/>
    <w:rsid w:val="008D770F"/>
    <w:rsid w:val="008F64A2"/>
    <w:rsid w:val="00936408"/>
    <w:rsid w:val="009D4C4B"/>
    <w:rsid w:val="009F4005"/>
    <w:rsid w:val="00A31EDC"/>
    <w:rsid w:val="00A4793A"/>
    <w:rsid w:val="00A53197"/>
    <w:rsid w:val="00A730FE"/>
    <w:rsid w:val="00AF43E7"/>
    <w:rsid w:val="00B94959"/>
    <w:rsid w:val="00BD5B4C"/>
    <w:rsid w:val="00C07984"/>
    <w:rsid w:val="00C36DB3"/>
    <w:rsid w:val="00C8320D"/>
    <w:rsid w:val="00C95A0B"/>
    <w:rsid w:val="00D27CA2"/>
    <w:rsid w:val="00D34863"/>
    <w:rsid w:val="00D4427E"/>
    <w:rsid w:val="00DF7C19"/>
    <w:rsid w:val="00E30878"/>
    <w:rsid w:val="00F47691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17D4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4917D4"/>
    <w:rPr>
      <w:rFonts w:asciiTheme="majorHAnsi" w:eastAsiaTheme="majorEastAsia" w:hAnsiTheme="majorHAnsi" w:cs="Times New Roman"/>
      <w:b/>
      <w:bCs/>
      <w:i/>
      <w:iCs/>
      <w:color w:val="4F81BD" w:themeColor="accent1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917D4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4917D4"/>
    <w:rPr>
      <w:rFonts w:eastAsiaTheme="minorEastAsia" w:cs="Times New Roman"/>
      <w:sz w:val="24"/>
      <w:szCs w:val="24"/>
    </w:rPr>
  </w:style>
  <w:style w:type="paragraph" w:customStyle="1" w:styleId="Default">
    <w:name w:val="Default"/>
    <w:uiPriority w:val="99"/>
    <w:rsid w:val="004917D4"/>
    <w:pPr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styleId="Cabealho">
    <w:name w:val="header"/>
    <w:basedOn w:val="Normal"/>
    <w:link w:val="CabealhoChar"/>
    <w:uiPriority w:val="99"/>
    <w:unhideWhenUsed/>
    <w:rsid w:val="00BD5B4C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BD5B4C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BD5B4C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BD5B4C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93916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3916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ntdigital.com.br/aplicacao/pesquisa/asp/Detalhe_login_1.asp?norma=565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nvisa.gov.br/institucional/editora/index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F8FE09-5B41-4299-A3DC-44F4D6B96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7491</Words>
  <Characters>40453</Characters>
  <Application>Microsoft Office Word</Application>
  <DocSecurity>0</DocSecurity>
  <Lines>337</Lines>
  <Paragraphs>95</Paragraphs>
  <ScaleCrop>false</ScaleCrop>
  <Company>ANVISA</Company>
  <LinksUpToDate>false</LinksUpToDate>
  <CharactersWithSpaces>47849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2018-11-27T16:39:00Z</dcterms:created>
  <dcterms:modified xsi:type="dcterms:W3CDTF">2018-11-27T16:39:00Z</dcterms:modified>
</cp:coreProperties>
</file>