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95D" w:rsidRDefault="00FF395D" w:rsidP="00F30230">
      <w:pPr>
        <w:pStyle w:val="Ttulo1"/>
        <w:spacing w:before="0" w:beforeAutospacing="0" w:after="200" w:afterAutospacing="0"/>
        <w:ind w:left="-567" w:right="-568"/>
        <w:divId w:val="384448220"/>
        <w:rPr>
          <w:rFonts w:ascii="Times New Roman" w:hAnsi="Times New Roman" w:cs="Times New Roman"/>
          <w:sz w:val="24"/>
          <w:szCs w:val="24"/>
        </w:rPr>
      </w:pPr>
      <w:bookmarkStart w:id="0" w:name="_GoBack"/>
      <w:bookmarkEnd w:id="0"/>
      <w:r w:rsidRPr="00F30230">
        <w:rPr>
          <w:rFonts w:ascii="Times New Roman" w:hAnsi="Times New Roman" w:cs="Times New Roman"/>
          <w:sz w:val="24"/>
          <w:szCs w:val="24"/>
        </w:rPr>
        <w:t>RESOLUÇÃO DA DIRETORIA COLEGIADA - RDC Nº 33, DE 27 DE Junho DE 2013</w:t>
      </w:r>
    </w:p>
    <w:p w:rsidR="00F30230" w:rsidRPr="00F30230" w:rsidRDefault="00F30230" w:rsidP="00F30230">
      <w:pPr>
        <w:pStyle w:val="Ttulo1"/>
        <w:spacing w:before="0" w:beforeAutospacing="0" w:after="200" w:afterAutospacing="0"/>
        <w:divId w:val="384448220"/>
        <w:rPr>
          <w:rFonts w:ascii="Times New Roman" w:hAnsi="Times New Roman" w:cs="Times New Roman"/>
          <w:color w:val="0000FF"/>
          <w:sz w:val="24"/>
          <w:szCs w:val="24"/>
        </w:rPr>
      </w:pPr>
      <w:r w:rsidRPr="00F30230">
        <w:rPr>
          <w:rFonts w:ascii="Times New Roman" w:hAnsi="Times New Roman" w:cs="Times New Roman"/>
          <w:caps w:val="0"/>
          <w:color w:val="0000FF"/>
          <w:sz w:val="24"/>
          <w:szCs w:val="24"/>
        </w:rPr>
        <w:t>(Publicada no DOU nº 123, de 28 de junho de 2013)</w:t>
      </w:r>
    </w:p>
    <w:p w:rsidR="00FF395D" w:rsidRPr="00F30230" w:rsidRDefault="00FF395D" w:rsidP="00F30230">
      <w:pPr>
        <w:spacing w:before="0" w:beforeAutospacing="0" w:after="200" w:afterAutospacing="0"/>
        <w:ind w:left="3969"/>
        <w:jc w:val="both"/>
        <w:divId w:val="384448220"/>
        <w:rPr>
          <w:bCs/>
          <w:iCs/>
          <w:color w:val="000000"/>
        </w:rPr>
      </w:pPr>
      <w:r w:rsidRPr="00F30230">
        <w:rPr>
          <w:bCs/>
          <w:iCs/>
          <w:color w:val="000000"/>
        </w:rPr>
        <w:t>Prorroga o início de vigência da Resolução de Diretoria Colegiada - RDC nº 4, de 04 de fevereiro de 2011, que estabelece os requisitos mínimos de identidade e qualidade para equipos de uso único de transfusão, de infusão gravitacional e de infusão para uso com bomba de infusão.</w:t>
      </w:r>
    </w:p>
    <w:p w:rsidR="00FF395D" w:rsidRPr="00F30230" w:rsidRDefault="00FF395D" w:rsidP="00F30230">
      <w:pPr>
        <w:spacing w:before="0" w:beforeAutospacing="0" w:after="200" w:afterAutospacing="0"/>
        <w:ind w:firstLine="567"/>
        <w:jc w:val="both"/>
        <w:divId w:val="384448220"/>
        <w:rPr>
          <w:color w:val="000000" w:themeColor="text1"/>
        </w:rPr>
      </w:pPr>
      <w:r w:rsidRPr="00F30230">
        <w:rPr>
          <w:color w:val="000000" w:themeColor="text1"/>
        </w:rPr>
        <w:t xml:space="preserve">A </w:t>
      </w:r>
      <w:r w:rsidRPr="00F30230">
        <w:rPr>
          <w:b/>
          <w:bCs/>
          <w:color w:val="000000" w:themeColor="text1"/>
        </w:rPr>
        <w:t>Diretoria Colegiada da Agência Nacional de Vigilância Sanitária</w:t>
      </w:r>
      <w:r w:rsidRPr="00F30230">
        <w:rPr>
          <w:color w:val="000000" w:themeColor="text1"/>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27 de junho de 2013 , adota a seguinte Resolução da Diretoria Colegiada e eu, Diretor-Presidente , determino a sua publicação:</w:t>
      </w:r>
    </w:p>
    <w:p w:rsidR="00FF395D" w:rsidRPr="00F30230" w:rsidRDefault="00FF395D" w:rsidP="00F30230">
      <w:pPr>
        <w:spacing w:before="0" w:beforeAutospacing="0" w:after="200" w:afterAutospacing="0"/>
        <w:ind w:firstLine="567"/>
        <w:jc w:val="both"/>
        <w:divId w:val="384448220"/>
        <w:rPr>
          <w:color w:val="000000"/>
        </w:rPr>
      </w:pPr>
      <w:r w:rsidRPr="00F30230">
        <w:rPr>
          <w:color w:val="000000"/>
        </w:rPr>
        <w:t>Art. 1º Fica prorrogado para 30 de dezembro de 2013 o início de vigência da Resolução de Diretoria Colegi</w:t>
      </w:r>
      <w:r w:rsidR="00F30230" w:rsidRPr="00F30230">
        <w:rPr>
          <w:color w:val="000000"/>
        </w:rPr>
        <w:t xml:space="preserve">ada - RDC ANVISA nº 4, de 4 de </w:t>
      </w:r>
      <w:r w:rsidRPr="00F30230">
        <w:rPr>
          <w:color w:val="000000"/>
        </w:rPr>
        <w:t>fevereiro de 2011, publicada no DOU n°.26, de 07 de fevereiro de 2011, seção 1, pág.68, que estabelece os requisitos mínimos de identidade e qualidade para equipos de uso único de transfusão, de infusão gravitacional e de infusão para uso com bomba de infusão.</w:t>
      </w:r>
    </w:p>
    <w:p w:rsidR="00FF395D" w:rsidRPr="00F30230" w:rsidRDefault="00FF395D" w:rsidP="00F30230">
      <w:pPr>
        <w:pStyle w:val="NormalWeb"/>
        <w:spacing w:before="0" w:beforeAutospacing="0" w:after="200" w:afterAutospacing="0"/>
        <w:divId w:val="384448220"/>
        <w:rPr>
          <w:rFonts w:ascii="Times New Roman" w:hAnsi="Times New Roman" w:cs="Times New Roman"/>
          <w:sz w:val="24"/>
          <w:szCs w:val="24"/>
        </w:rPr>
      </w:pPr>
      <w:r w:rsidRPr="00F30230">
        <w:rPr>
          <w:rFonts w:ascii="Times New Roman" w:hAnsi="Times New Roman" w:cs="Times New Roman"/>
          <w:sz w:val="24"/>
          <w:szCs w:val="24"/>
        </w:rPr>
        <w:t>Art. 2º Esta Resolução entra em vigor na data de sua publicação.</w:t>
      </w:r>
    </w:p>
    <w:p w:rsidR="00F30230" w:rsidRDefault="00F30230" w:rsidP="00F30230">
      <w:pPr>
        <w:pStyle w:val="Ttulo2"/>
        <w:spacing w:before="0" w:beforeAutospacing="0" w:after="200" w:afterAutospacing="0"/>
        <w:divId w:val="384448220"/>
        <w:rPr>
          <w:rFonts w:ascii="Times New Roman" w:hAnsi="Times New Roman" w:cs="Times New Roman"/>
          <w:sz w:val="24"/>
          <w:szCs w:val="24"/>
        </w:rPr>
      </w:pPr>
    </w:p>
    <w:p w:rsidR="00A53197" w:rsidRPr="00F30230" w:rsidRDefault="00FF395D" w:rsidP="00F30230">
      <w:pPr>
        <w:pStyle w:val="Ttulo2"/>
        <w:spacing w:before="0" w:beforeAutospacing="0" w:after="200" w:afterAutospacing="0"/>
        <w:divId w:val="384448220"/>
        <w:rPr>
          <w:rFonts w:ascii="Times New Roman" w:hAnsi="Times New Roman" w:cs="Times New Roman"/>
          <w:b w:val="0"/>
          <w:bCs w:val="0"/>
          <w:color w:val="003366"/>
          <w:sz w:val="24"/>
          <w:szCs w:val="24"/>
        </w:rPr>
      </w:pPr>
      <w:r w:rsidRPr="00F30230">
        <w:rPr>
          <w:rFonts w:ascii="Times New Roman" w:hAnsi="Times New Roman" w:cs="Times New Roman"/>
          <w:sz w:val="24"/>
          <w:szCs w:val="24"/>
        </w:rPr>
        <w:t>DIRCEU BRÁS APARECIDO BARBANO</w:t>
      </w:r>
      <w:r w:rsidR="00A53197" w:rsidRPr="00F30230">
        <w:rPr>
          <w:rFonts w:ascii="Times New Roman" w:hAnsi="Times New Roman" w:cs="Times New Roman"/>
          <w:b w:val="0"/>
          <w:bCs w:val="0"/>
          <w:color w:val="003366"/>
          <w:sz w:val="24"/>
          <w:szCs w:val="24"/>
        </w:rPr>
        <w:t xml:space="preserve"> </w:t>
      </w:r>
    </w:p>
    <w:sectPr w:rsidR="00A53197" w:rsidRPr="00F30230">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7E3" w:rsidRDefault="00E707E3" w:rsidP="00F30230">
      <w:pPr>
        <w:spacing w:before="0" w:after="0"/>
      </w:pPr>
      <w:r>
        <w:separator/>
      </w:r>
    </w:p>
  </w:endnote>
  <w:endnote w:type="continuationSeparator" w:id="0">
    <w:p w:rsidR="00E707E3" w:rsidRDefault="00E707E3" w:rsidP="00F3023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0230" w:rsidRPr="00F30230" w:rsidRDefault="00F30230" w:rsidP="00F30230">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7E3" w:rsidRDefault="00E707E3" w:rsidP="00F30230">
      <w:pPr>
        <w:spacing w:before="0" w:after="0"/>
      </w:pPr>
      <w:r>
        <w:separator/>
      </w:r>
    </w:p>
  </w:footnote>
  <w:footnote w:type="continuationSeparator" w:id="0">
    <w:p w:rsidR="00E707E3" w:rsidRDefault="00E707E3" w:rsidP="00F3023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0230" w:rsidRPr="00F30230" w:rsidRDefault="00E707E3" w:rsidP="00F30230">
    <w:pPr>
      <w:tabs>
        <w:tab w:val="center" w:pos="4252"/>
        <w:tab w:val="right" w:pos="8504"/>
      </w:tabs>
      <w:spacing w:before="0" w:beforeAutospacing="0" w:after="0" w:afterAutospacing="0"/>
      <w:jc w:val="center"/>
      <w:rPr>
        <w:rFonts w:ascii="Calibri" w:hAnsi="Calibri"/>
        <w:sz w:val="22"/>
        <w:szCs w:val="22"/>
        <w:lang w:eastAsia="en-US"/>
      </w:rPr>
    </w:pPr>
    <w:r w:rsidRPr="00E707E3">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F30230" w:rsidRPr="00F30230" w:rsidRDefault="00F30230" w:rsidP="00F30230">
    <w:pPr>
      <w:tabs>
        <w:tab w:val="center" w:pos="4252"/>
        <w:tab w:val="right" w:pos="8504"/>
      </w:tabs>
      <w:spacing w:before="0" w:beforeAutospacing="0" w:after="0" w:afterAutospacing="0"/>
      <w:jc w:val="center"/>
      <w:rPr>
        <w:rFonts w:ascii="Calibri" w:hAnsi="Calibri"/>
        <w:b/>
        <w:szCs w:val="22"/>
        <w:lang w:eastAsia="en-US"/>
      </w:rPr>
    </w:pPr>
    <w:r w:rsidRPr="00F30230">
      <w:rPr>
        <w:rFonts w:ascii="Calibri" w:hAnsi="Calibri"/>
        <w:b/>
        <w:szCs w:val="22"/>
        <w:lang w:eastAsia="en-US"/>
      </w:rPr>
      <w:t>Ministério da Saúde - MS</w:t>
    </w:r>
  </w:p>
  <w:p w:rsidR="00F30230" w:rsidRPr="00F30230" w:rsidRDefault="00F30230" w:rsidP="00F30230">
    <w:pPr>
      <w:tabs>
        <w:tab w:val="center" w:pos="4252"/>
        <w:tab w:val="right" w:pos="8504"/>
      </w:tabs>
      <w:spacing w:before="0" w:beforeAutospacing="0" w:after="0" w:afterAutospacing="0"/>
      <w:jc w:val="center"/>
      <w:rPr>
        <w:rFonts w:ascii="Calibri" w:hAnsi="Calibri"/>
        <w:b/>
        <w:szCs w:val="22"/>
        <w:lang w:eastAsia="en-US"/>
      </w:rPr>
    </w:pPr>
    <w:r w:rsidRPr="00F30230">
      <w:rPr>
        <w:rFonts w:ascii="Calibri" w:hAnsi="Calibri"/>
        <w:b/>
        <w:szCs w:val="22"/>
        <w:lang w:eastAsia="en-US"/>
      </w:rPr>
      <w:t>Agência Nacional de Vigilância Sanitária - ANVISA</w:t>
    </w:r>
  </w:p>
  <w:p w:rsidR="00F30230" w:rsidRPr="00F30230" w:rsidRDefault="00F30230">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74AC0"/>
    <w:rsid w:val="000C2183"/>
    <w:rsid w:val="00101181"/>
    <w:rsid w:val="00277E16"/>
    <w:rsid w:val="00366199"/>
    <w:rsid w:val="00391360"/>
    <w:rsid w:val="003C4A39"/>
    <w:rsid w:val="00652E8A"/>
    <w:rsid w:val="00771958"/>
    <w:rsid w:val="00867B72"/>
    <w:rsid w:val="008B7BC0"/>
    <w:rsid w:val="008D770F"/>
    <w:rsid w:val="00963BF1"/>
    <w:rsid w:val="00A06235"/>
    <w:rsid w:val="00A53197"/>
    <w:rsid w:val="00A533A1"/>
    <w:rsid w:val="00A66480"/>
    <w:rsid w:val="00AA72EF"/>
    <w:rsid w:val="00AF43E7"/>
    <w:rsid w:val="00B13D8C"/>
    <w:rsid w:val="00B33278"/>
    <w:rsid w:val="00B40027"/>
    <w:rsid w:val="00B517AC"/>
    <w:rsid w:val="00BA4BE8"/>
    <w:rsid w:val="00BC5F27"/>
    <w:rsid w:val="00BE676D"/>
    <w:rsid w:val="00C05434"/>
    <w:rsid w:val="00C95A0B"/>
    <w:rsid w:val="00D221EC"/>
    <w:rsid w:val="00D74B7B"/>
    <w:rsid w:val="00DF7C19"/>
    <w:rsid w:val="00E13B02"/>
    <w:rsid w:val="00E707E3"/>
    <w:rsid w:val="00F30230"/>
    <w:rsid w:val="00FA5497"/>
    <w:rsid w:val="00FF1021"/>
    <w:rsid w:val="00FF39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448222">
      <w:marLeft w:val="150"/>
      <w:marRight w:val="150"/>
      <w:marTop w:val="150"/>
      <w:marBottom w:val="0"/>
      <w:divBdr>
        <w:top w:val="none" w:sz="0" w:space="0" w:color="auto"/>
        <w:left w:val="none" w:sz="0" w:space="0" w:color="auto"/>
        <w:bottom w:val="none" w:sz="0" w:space="0" w:color="auto"/>
        <w:right w:val="none" w:sz="0" w:space="0" w:color="auto"/>
      </w:divBdr>
      <w:divsChild>
        <w:div w:id="384448221">
          <w:marLeft w:val="0"/>
          <w:marRight w:val="0"/>
          <w:marTop w:val="0"/>
          <w:marBottom w:val="0"/>
          <w:divBdr>
            <w:top w:val="none" w:sz="0" w:space="0" w:color="auto"/>
            <w:left w:val="none" w:sz="0" w:space="0" w:color="auto"/>
            <w:bottom w:val="none" w:sz="0" w:space="0" w:color="auto"/>
            <w:right w:val="none" w:sz="0" w:space="0" w:color="auto"/>
          </w:divBdr>
          <w:divsChild>
            <w:div w:id="384448220">
              <w:marLeft w:val="0"/>
              <w:marRight w:val="0"/>
              <w:marTop w:val="75"/>
              <w:marBottom w:val="300"/>
              <w:divBdr>
                <w:top w:val="none" w:sz="0" w:space="0" w:color="auto"/>
                <w:left w:val="none" w:sz="0" w:space="0" w:color="auto"/>
                <w:bottom w:val="none" w:sz="0" w:space="0" w:color="auto"/>
                <w:right w:val="none" w:sz="0" w:space="0" w:color="auto"/>
              </w:divBdr>
            </w:div>
            <w:div w:id="384448223">
              <w:marLeft w:val="0"/>
              <w:marRight w:val="0"/>
              <w:marTop w:val="0"/>
              <w:marBottom w:val="0"/>
              <w:divBdr>
                <w:top w:val="single" w:sz="6" w:space="2" w:color="666666"/>
                <w:left w:val="none" w:sz="0" w:space="0" w:color="auto"/>
                <w:bottom w:val="single" w:sz="6" w:space="2" w:color="666666"/>
                <w:right w:val="none" w:sz="0" w:space="0" w:color="auto"/>
              </w:divBdr>
            </w:div>
            <w:div w:id="384448224">
              <w:marLeft w:val="0"/>
              <w:marRight w:val="0"/>
              <w:marTop w:val="150"/>
              <w:marBottom w:val="150"/>
              <w:divBdr>
                <w:top w:val="none" w:sz="0" w:space="0" w:color="auto"/>
                <w:left w:val="none" w:sz="0" w:space="0" w:color="auto"/>
                <w:bottom w:val="none" w:sz="0" w:space="0" w:color="auto"/>
                <w:right w:val="none" w:sz="0" w:space="0" w:color="auto"/>
              </w:divBdr>
            </w:div>
            <w:div w:id="384448225">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1411</Characters>
  <Application>Microsoft Office Word</Application>
  <DocSecurity>0</DocSecurity>
  <Lines>11</Lines>
  <Paragraphs>3</Paragraphs>
  <ScaleCrop>false</ScaleCrop>
  <Company>ANVISA</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2017-11-24T16:42:00Z</cp:lastPrinted>
  <dcterms:created xsi:type="dcterms:W3CDTF">2018-08-16T18:51:00Z</dcterms:created>
  <dcterms:modified xsi:type="dcterms:W3CDTF">2018-08-16T18:51:00Z</dcterms:modified>
</cp:coreProperties>
</file>