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7A" w:rsidRPr="00EF6073" w:rsidRDefault="004E707A" w:rsidP="00EF6073">
      <w:pPr>
        <w:pStyle w:val="Ttulo1"/>
        <w:ind w:left="-284" w:right="-285"/>
        <w:divId w:val="223372205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EF6073">
        <w:rPr>
          <w:rFonts w:ascii="Times New Roman" w:hAnsi="Times New Roman" w:cs="Times New Roman"/>
          <w:sz w:val="22"/>
          <w:szCs w:val="24"/>
        </w:rPr>
        <w:t>RESOLUÇÃO DA DIRETORIA COLEGIADA - RDC Nº</w:t>
      </w:r>
      <w:r w:rsidR="009915A6" w:rsidRPr="00EF6073">
        <w:rPr>
          <w:rFonts w:ascii="Times New Roman" w:hAnsi="Times New Roman" w:cs="Times New Roman"/>
          <w:sz w:val="22"/>
          <w:szCs w:val="24"/>
        </w:rPr>
        <w:t xml:space="preserve"> </w:t>
      </w:r>
      <w:r w:rsidRPr="00EF6073">
        <w:rPr>
          <w:rFonts w:ascii="Times New Roman" w:hAnsi="Times New Roman" w:cs="Times New Roman"/>
          <w:sz w:val="22"/>
          <w:szCs w:val="24"/>
        </w:rPr>
        <w:t>38, DE 7 DE JULHO DE 2009</w:t>
      </w:r>
    </w:p>
    <w:p w:rsidR="004E707A" w:rsidRPr="00EF6073" w:rsidRDefault="004E707A" w:rsidP="00EF6073">
      <w:pPr>
        <w:ind w:left="3969"/>
        <w:jc w:val="both"/>
        <w:divId w:val="223372205"/>
        <w:rPr>
          <w:i/>
        </w:rPr>
      </w:pPr>
      <w:r w:rsidRPr="00EF6073">
        <w:rPr>
          <w:i/>
        </w:rPr>
        <w:t>Dispõe sobre a inclusão de substâncias farmacêuticas na lista de Denominações Comuns Brasileiras – DCBs.</w:t>
      </w:r>
    </w:p>
    <w:p w:rsidR="009915A6" w:rsidRPr="00EF6073" w:rsidRDefault="00EF6073" w:rsidP="00BC14E6">
      <w:pPr>
        <w:jc w:val="center"/>
        <w:divId w:val="223372205"/>
        <w:rPr>
          <w:b/>
          <w:bCs/>
          <w:color w:val="0000FF"/>
        </w:rPr>
      </w:pPr>
      <w:r w:rsidRPr="00EF6073">
        <w:rPr>
          <w:b/>
          <w:bCs/>
          <w:color w:val="0000FF"/>
        </w:rPr>
        <w:t xml:space="preserve"> </w:t>
      </w:r>
      <w:r w:rsidR="009915A6" w:rsidRPr="00EF6073">
        <w:rPr>
          <w:b/>
          <w:bCs/>
          <w:color w:val="0000FF"/>
        </w:rPr>
        <w:t xml:space="preserve">(Publicada </w:t>
      </w:r>
      <w:r w:rsidR="00BC14E6" w:rsidRPr="00EF6073">
        <w:rPr>
          <w:b/>
          <w:bCs/>
          <w:color w:val="0000FF"/>
        </w:rPr>
        <w:t>no</w:t>
      </w:r>
      <w:r>
        <w:rPr>
          <w:b/>
          <w:bCs/>
          <w:color w:val="0000FF"/>
        </w:rPr>
        <w:t xml:space="preserve"> DOU nº 128, de </w:t>
      </w:r>
      <w:r w:rsidR="009915A6" w:rsidRPr="00EF6073">
        <w:rPr>
          <w:b/>
          <w:bCs/>
          <w:color w:val="0000FF"/>
        </w:rPr>
        <w:t>8 de julho de 2009)</w:t>
      </w:r>
    </w:p>
    <w:p w:rsidR="009915A6" w:rsidRPr="00EF6073" w:rsidRDefault="009915A6" w:rsidP="00792976">
      <w:pPr>
        <w:jc w:val="center"/>
        <w:divId w:val="223372205"/>
        <w:rPr>
          <w:b/>
          <w:bCs/>
          <w:color w:val="0000FF"/>
        </w:rPr>
      </w:pPr>
      <w:r w:rsidRPr="00EF6073">
        <w:rPr>
          <w:b/>
          <w:bCs/>
          <w:color w:val="0000FF"/>
        </w:rPr>
        <w:t>(Revogada pela Resolução - RDC nº 63, de 28 de dezembro de 2012)</w:t>
      </w:r>
    </w:p>
    <w:p w:rsidR="004E707A" w:rsidRPr="00EF6073" w:rsidRDefault="004E707A" w:rsidP="004E707A">
      <w:pPr>
        <w:ind w:firstLine="567"/>
        <w:jc w:val="both"/>
        <w:divId w:val="223372205"/>
        <w:rPr>
          <w:strike/>
        </w:rPr>
      </w:pPr>
      <w:r w:rsidRPr="00EF6073">
        <w:rPr>
          <w:b/>
          <w:bCs/>
          <w:strike/>
        </w:rPr>
        <w:t>A Diretoria Colegiada da Agência Nacional de Vigilância Sanitária</w:t>
      </w:r>
      <w:r w:rsidRPr="00EF6073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30 de junho de 2009, e</w:t>
      </w:r>
    </w:p>
    <w:p w:rsidR="004E707A" w:rsidRPr="00EF6073" w:rsidRDefault="004E707A" w:rsidP="004E707A">
      <w:pPr>
        <w:ind w:firstLine="567"/>
        <w:jc w:val="both"/>
        <w:divId w:val="223372205"/>
        <w:rPr>
          <w:strike/>
        </w:rPr>
      </w:pPr>
      <w:r w:rsidRPr="00EF6073">
        <w:rPr>
          <w:strike/>
        </w:rPr>
        <w:t>considerando a competência da Agência Nacional de Vigilância Sanitária decorrente da seguinte legislação: Lei n°. 6.360, de 23 de setembro de 1976, Decreto n° 79.094, de 5 de janeiro de 1977, Lei n° 8.080, de 19 de setembro de 1990, Lei n.º 9.782, de 26 de janeiro de 1999, Lei n.º 9.787, de 10 de fevereiro de 1999, Decreto n.º 3.029, de  1999,  e Decreto n°. 3.181, de 23 de setembro de 1999;</w:t>
      </w:r>
    </w:p>
    <w:p w:rsidR="004E707A" w:rsidRPr="00EF6073" w:rsidRDefault="004E707A" w:rsidP="004E707A">
      <w:pPr>
        <w:ind w:firstLine="567"/>
        <w:jc w:val="both"/>
        <w:divId w:val="223372205"/>
        <w:rPr>
          <w:strike/>
        </w:rPr>
      </w:pPr>
      <w:r w:rsidRPr="00EF6073">
        <w:rPr>
          <w:strike/>
        </w:rPr>
        <w:t>considerando as recomendações da Organização Mundial da Saúde (OMS), aos seus países membros, sobre a importância das denominações comuns para as substâncias farmacêuticas;</w:t>
      </w:r>
    </w:p>
    <w:p w:rsidR="004E707A" w:rsidRPr="00EF6073" w:rsidRDefault="004E707A" w:rsidP="004E707A">
      <w:pPr>
        <w:ind w:firstLine="567"/>
        <w:jc w:val="both"/>
        <w:divId w:val="223372205"/>
        <w:rPr>
          <w:strike/>
        </w:rPr>
      </w:pPr>
      <w:r w:rsidRPr="00EF6073">
        <w:rPr>
          <w:strike/>
        </w:rPr>
        <w:t>considerando as regras de nomenclatura e de tradução para fármacos ou medicamentos, estabelecidas pela Resolução - RDC Anvisa Nº 276, de 21 de outubro de 2002 (DOU 12/11/2002);</w:t>
      </w:r>
    </w:p>
    <w:p w:rsidR="004E707A" w:rsidRPr="00EF6073" w:rsidRDefault="004E707A" w:rsidP="004E707A">
      <w:pPr>
        <w:ind w:firstLine="567"/>
        <w:jc w:val="both"/>
        <w:divId w:val="223372205"/>
        <w:rPr>
          <w:strike/>
        </w:rPr>
      </w:pPr>
      <w:r w:rsidRPr="00EF6073">
        <w:rPr>
          <w:strike/>
        </w:rPr>
        <w:t>considerando o parecer emitido pelo Comitê Técnico Temático das Denominações Comuns Brasileiras (CTT- DCB) da Comissão da Farmacopéia Brasileira (CFB), em cumprimento do seu dever de, periodicamente, revisar e atualizar as Denominações Comuns Brasileiras - DCBs para substâncias farmacêuticas;</w:t>
      </w:r>
    </w:p>
    <w:p w:rsidR="004E707A" w:rsidRPr="00EF6073" w:rsidRDefault="004E707A" w:rsidP="004E707A">
      <w:pPr>
        <w:ind w:firstLine="567"/>
        <w:jc w:val="both"/>
        <w:divId w:val="223372205"/>
        <w:rPr>
          <w:strike/>
        </w:rPr>
      </w:pPr>
      <w:r w:rsidRPr="00EF6073">
        <w:rPr>
          <w:strike/>
        </w:rPr>
        <w:t>adota a seguinte Resolução de Diretoria Colegiada e eu Diretor-Presidente, determino a sua publicação: </w:t>
      </w:r>
    </w:p>
    <w:p w:rsidR="004E707A" w:rsidRPr="00EF6073" w:rsidRDefault="004E707A" w:rsidP="004E707A">
      <w:pPr>
        <w:ind w:firstLine="567"/>
        <w:jc w:val="both"/>
        <w:divId w:val="223372205"/>
        <w:rPr>
          <w:strike/>
        </w:rPr>
      </w:pPr>
      <w:r w:rsidRPr="00EF6073">
        <w:rPr>
          <w:strike/>
        </w:rPr>
        <w:t>Art. 1º Aprovar a inclusão das substâncias farmacêuticas, na forma do anexo desta Resolução, na lista de Denominações Comuns Brasileiras – DCBs.</w:t>
      </w:r>
    </w:p>
    <w:p w:rsidR="004E707A" w:rsidRPr="00EF6073" w:rsidRDefault="004E707A" w:rsidP="004E707A">
      <w:pPr>
        <w:ind w:firstLine="567"/>
        <w:jc w:val="both"/>
        <w:divId w:val="223372205"/>
        <w:rPr>
          <w:strike/>
        </w:rPr>
      </w:pPr>
      <w:r w:rsidRPr="00EF6073">
        <w:rPr>
          <w:strike/>
        </w:rPr>
        <w:t>Art. 2º Esta resolução entra em vigor na data da sua publicação.</w:t>
      </w:r>
    </w:p>
    <w:p w:rsidR="004E707A" w:rsidRPr="00EF6073" w:rsidRDefault="004E707A" w:rsidP="004E707A">
      <w:pPr>
        <w:pStyle w:val="Ttulo2"/>
        <w:divId w:val="223372205"/>
        <w:rPr>
          <w:rFonts w:ascii="Times New Roman" w:hAnsi="Times New Roman" w:cs="Times New Roman"/>
          <w:strike/>
          <w:sz w:val="24"/>
          <w:szCs w:val="24"/>
        </w:rPr>
      </w:pPr>
      <w:r w:rsidRPr="00EF6073">
        <w:rPr>
          <w:rFonts w:ascii="Times New Roman" w:hAnsi="Times New Roman" w:cs="Times New Roman"/>
          <w:strike/>
          <w:sz w:val="24"/>
          <w:szCs w:val="24"/>
        </w:rPr>
        <w:lastRenderedPageBreak/>
        <w:t>DIRCEU RAPOSO DE MELLO</w:t>
      </w:r>
    </w:p>
    <w:p w:rsidR="004E707A" w:rsidRPr="00EF6073" w:rsidRDefault="004E707A" w:rsidP="004E707A">
      <w:pPr>
        <w:tabs>
          <w:tab w:val="left" w:pos="1425"/>
        </w:tabs>
        <w:jc w:val="center"/>
        <w:divId w:val="223372205"/>
        <w:rPr>
          <w:b/>
          <w:strike/>
        </w:rPr>
      </w:pPr>
      <w:r w:rsidRPr="00EF6073">
        <w:rPr>
          <w:b/>
          <w:strike/>
        </w:rPr>
        <w:t>ANEXO</w:t>
      </w:r>
    </w:p>
    <w:tbl>
      <w:tblPr>
        <w:tblW w:w="1065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"/>
        <w:gridCol w:w="2835"/>
        <w:gridCol w:w="2835"/>
        <w:gridCol w:w="1559"/>
        <w:gridCol w:w="2557"/>
      </w:tblGrid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</w:tcPr>
          <w:p w:rsidR="004E707A" w:rsidRPr="00EF6073" w:rsidRDefault="004E707A" w:rsidP="00884270">
            <w:pPr>
              <w:jc w:val="center"/>
              <w:rPr>
                <w:b/>
                <w:bCs/>
                <w:strike/>
              </w:rPr>
            </w:pPr>
            <w:r w:rsidRPr="00EF6073">
              <w:rPr>
                <w:b/>
                <w:bCs/>
                <w:strike/>
              </w:rPr>
              <w:t>Nº DCB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</w:tcPr>
          <w:p w:rsidR="004E707A" w:rsidRPr="00EF6073" w:rsidRDefault="004E707A" w:rsidP="00884270">
            <w:pPr>
              <w:jc w:val="center"/>
              <w:rPr>
                <w:b/>
                <w:bCs/>
                <w:strike/>
              </w:rPr>
            </w:pPr>
            <w:r w:rsidRPr="00EF6073">
              <w:rPr>
                <w:b/>
                <w:bCs/>
                <w:strike/>
              </w:rPr>
              <w:t>Denominação em Inglês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</w:tcPr>
          <w:p w:rsidR="004E707A" w:rsidRPr="00EF6073" w:rsidRDefault="004E707A" w:rsidP="00884270">
            <w:pPr>
              <w:jc w:val="center"/>
              <w:rPr>
                <w:b/>
                <w:bCs/>
                <w:strike/>
              </w:rPr>
            </w:pPr>
            <w:r w:rsidRPr="00EF6073">
              <w:rPr>
                <w:b/>
                <w:bCs/>
                <w:strike/>
              </w:rPr>
              <w:t>Denominação proposta (em Português)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</w:tcPr>
          <w:p w:rsidR="004E707A" w:rsidRPr="00EF6073" w:rsidRDefault="004E707A" w:rsidP="00884270">
            <w:pPr>
              <w:jc w:val="center"/>
              <w:rPr>
                <w:b/>
                <w:bCs/>
                <w:strike/>
              </w:rPr>
            </w:pPr>
            <w:r w:rsidRPr="00EF6073">
              <w:rPr>
                <w:b/>
                <w:bCs/>
                <w:strike/>
              </w:rPr>
              <w:t>Número de Registro CAS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</w:tcPr>
          <w:p w:rsidR="004E707A" w:rsidRPr="00EF6073" w:rsidRDefault="004E707A" w:rsidP="00884270">
            <w:pPr>
              <w:jc w:val="center"/>
              <w:rPr>
                <w:b/>
                <w:bCs/>
                <w:strike/>
              </w:rPr>
            </w:pPr>
            <w:r w:rsidRPr="00EF6073">
              <w:rPr>
                <w:b/>
                <w:bCs/>
                <w:strike/>
              </w:rPr>
              <w:t>Nome definido pelo CTT - DCB Farmacopéia Brasileira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nonylphenol ethoxylate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nonilfenol etoxilado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21177-08-8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nonilfenol etoxilado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icatibant acetat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acetato de icatibanto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138614-30-9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acetato de icatibanto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nicotine bitartarate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bitartarato de nicotina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65-31-6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bitartarato de nicotina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canakinumab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canakinumabe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914613-48-2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canaquinumabe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casopitant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casopitanto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414910-27-3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casopitanto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aluminum chlorhydroxide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sesquicloridrato de alumínio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12042-91-0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cloroidróxido de alumínio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degarelix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degarrelix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214766-78-6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degarelix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cocamide dietanolamine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dietanolamina de ácido graxo de côco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68603-42-9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dietanolamina cocamida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lisdexamfetamine dimesylate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dimesilato de lisdexanfetamina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608137-33-3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dimesilato de lisdexanfetamina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09699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eltrombopag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eltrombopag olamina ou eltrombopag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496775-62-3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90266D">
            <w:pPr>
              <w:rPr>
                <w:strike/>
              </w:rPr>
            </w:pPr>
            <w:r w:rsidRPr="00EF6073">
              <w:rPr>
                <w:strike/>
              </w:rPr>
              <w:t>eltrombopag olamina</w:t>
            </w:r>
          </w:p>
          <w:p w:rsidR="0090266D" w:rsidRPr="00EF6073" w:rsidRDefault="0090266D" w:rsidP="0090266D">
            <w:pPr>
              <w:rPr>
                <w:strike/>
              </w:rPr>
            </w:pPr>
            <w:r w:rsidRPr="00EF6073">
              <w:rPr>
                <w:strike/>
              </w:rPr>
              <w:t xml:space="preserve">eltrombopague olamina </w:t>
            </w:r>
            <w:r w:rsidRPr="00EF6073">
              <w:rPr>
                <w:b/>
                <w:bCs/>
                <w:strike/>
                <w:color w:val="0000FF"/>
              </w:rPr>
              <w:t>(Retificado pela Resolução - RDC nº 11, de 9 de março de 2010)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erythrosine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eritrosina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16423-68-0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eritrosina dissódica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squalane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esqualano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111-01-3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esqualano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magnesium bisglycinate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magnésio glicinato quelato ou magnésio bisglicinato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14783-68-7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glicinato de magnésio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golimumab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golimumabe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476181-74-5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golimumabe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gum arabic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goma arábica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9000-01-5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goma arábica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ibandronate sodium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ibandronato de sódio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138844-81-2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ibandronato de sódio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ibandronate sodium monohydrate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ibandronato de sódio monoidratado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138926-19-9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ibandronato de sódio monoidratado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indacaterol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indacaterol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312753-06-3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indacaterol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lisdexamfetamine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lisdexanfetamina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608137-32-2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lisdexanfetamina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indacaterol maleate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maleato de indacaterol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753498-25-8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maleato de indacaterol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casopitant mesilate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mesilato de casopitanto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414910-30-8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mesilato de casopitanto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micafungin sodium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micafungina sódica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208538-73-2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micafungina sódica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plerixafor octacloridrate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octacloridrato de plerixafor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155148-31-5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rPr>
                <w:strike/>
              </w:rPr>
            </w:pPr>
            <w:r w:rsidRPr="00EF6073">
              <w:rPr>
                <w:strike/>
              </w:rPr>
              <w:t>octacloridrato de plerixofor</w:t>
            </w:r>
          </w:p>
          <w:p w:rsidR="00884270" w:rsidRPr="00EF6073" w:rsidRDefault="00884270" w:rsidP="00884270">
            <w:pPr>
              <w:rPr>
                <w:strike/>
              </w:rPr>
            </w:pPr>
            <w:r w:rsidRPr="00EF6073">
              <w:rPr>
                <w:strike/>
              </w:rPr>
              <w:t xml:space="preserve">octacloridrato de plerixafor </w:t>
            </w:r>
            <w:r w:rsidRPr="00EF6073">
              <w:rPr>
                <w:b/>
                <w:bCs/>
                <w:strike/>
                <w:color w:val="0000FF"/>
              </w:rPr>
              <w:t xml:space="preserve">(Retificado </w:t>
            </w:r>
            <w:r w:rsidRPr="00EF6073">
              <w:rPr>
                <w:b/>
                <w:bCs/>
                <w:strike/>
                <w:color w:val="0000FF"/>
              </w:rPr>
              <w:lastRenderedPageBreak/>
              <w:t>em DOU nº 132, de 14 de julho de 2009</w:t>
            </w:r>
            <w:r w:rsidR="00030523" w:rsidRPr="00EF6073">
              <w:rPr>
                <w:b/>
                <w:bCs/>
                <w:strike/>
                <w:color w:val="0000FF"/>
              </w:rPr>
              <w:t>; e em DOU nº 144, de 30 de julho de 2009</w:t>
            </w:r>
            <w:r w:rsidRPr="00EF6073">
              <w:rPr>
                <w:b/>
                <w:bCs/>
                <w:strike/>
                <w:color w:val="0000FF"/>
              </w:rPr>
              <w:t>)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lastRenderedPageBreak/>
              <w:t>09713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paliperidone palmitate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palmitato de paliperidona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199739-10-1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palmitato de paliperidona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plerixafor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plerixafor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110078-46-1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884270" w:rsidP="00884270">
            <w:pPr>
              <w:rPr>
                <w:strike/>
              </w:rPr>
            </w:pPr>
            <w:r w:rsidRPr="00EF6073">
              <w:rPr>
                <w:strike/>
              </w:rPr>
              <w:t>p</w:t>
            </w:r>
            <w:r w:rsidR="004E707A" w:rsidRPr="00EF6073">
              <w:rPr>
                <w:strike/>
              </w:rPr>
              <w:t>lerixofor</w:t>
            </w:r>
          </w:p>
          <w:p w:rsidR="00884270" w:rsidRPr="00EF6073" w:rsidRDefault="00884270" w:rsidP="00884270">
            <w:pPr>
              <w:rPr>
                <w:strike/>
              </w:rPr>
            </w:pPr>
            <w:r w:rsidRPr="00EF6073">
              <w:rPr>
                <w:strike/>
              </w:rPr>
              <w:t xml:space="preserve">plerixafor </w:t>
            </w:r>
            <w:r w:rsidR="00030523" w:rsidRPr="00EF6073">
              <w:rPr>
                <w:b/>
                <w:bCs/>
                <w:strike/>
                <w:color w:val="0000FF"/>
              </w:rPr>
              <w:t>(Retificado em DOU nº 132, de 14 de julho de 2009; e em DOU nº 144, de 30 de julho de 2009)</w:t>
            </w:r>
          </w:p>
        </w:tc>
      </w:tr>
      <w:tr w:rsidR="004E707A" w:rsidRPr="00EF6073" w:rsidTr="00884270">
        <w:trPr>
          <w:divId w:val="223372205"/>
          <w:trHeight w:val="20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09715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tetraxetan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dota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60239-18-1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07A" w:rsidRPr="00EF6073" w:rsidRDefault="004E707A" w:rsidP="00884270">
            <w:pPr>
              <w:jc w:val="center"/>
              <w:rPr>
                <w:strike/>
              </w:rPr>
            </w:pPr>
            <w:r w:rsidRPr="00EF6073">
              <w:rPr>
                <w:strike/>
              </w:rPr>
              <w:t>tetraxetano</w:t>
            </w:r>
          </w:p>
        </w:tc>
      </w:tr>
    </w:tbl>
    <w:p w:rsidR="00A53197" w:rsidRPr="00EF6073" w:rsidRDefault="00A53197" w:rsidP="00EF6073">
      <w:pPr>
        <w:spacing w:before="750" w:beforeAutospacing="0" w:after="300" w:afterAutospacing="0"/>
        <w:divId w:val="223372208"/>
        <w:rPr>
          <w:b/>
          <w:bCs/>
          <w:strike/>
          <w:color w:val="003366"/>
        </w:rPr>
      </w:pPr>
    </w:p>
    <w:sectPr w:rsidR="00A53197" w:rsidRPr="00EF6073" w:rsidSect="00EF607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CC3" w:rsidRDefault="00B83CC3" w:rsidP="00EF6073">
      <w:pPr>
        <w:spacing w:before="0" w:after="0"/>
      </w:pPr>
      <w:r>
        <w:separator/>
      </w:r>
    </w:p>
  </w:endnote>
  <w:endnote w:type="continuationSeparator" w:id="0">
    <w:p w:rsidR="00B83CC3" w:rsidRDefault="00B83CC3" w:rsidP="00EF60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CC3" w:rsidRDefault="00B83CC3" w:rsidP="00EF6073">
      <w:pPr>
        <w:spacing w:before="0" w:after="0"/>
      </w:pPr>
      <w:r>
        <w:separator/>
      </w:r>
    </w:p>
  </w:footnote>
  <w:footnote w:type="continuationSeparator" w:id="0">
    <w:p w:rsidR="00B83CC3" w:rsidRDefault="00B83CC3" w:rsidP="00EF60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073" w:rsidRPr="00EF6073" w:rsidRDefault="00B83CC3" w:rsidP="00EF607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B83CC3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6073" w:rsidRPr="00EF6073" w:rsidRDefault="00EF6073" w:rsidP="00EF607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>Ministério da Saúde - MS</w:t>
    </w:r>
  </w:p>
  <w:p w:rsidR="00EF6073" w:rsidRDefault="00EF6073" w:rsidP="00EF607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EF6073">
      <w:rPr>
        <w:rFonts w:ascii="Calibri" w:hAnsi="Calibri"/>
        <w:b/>
        <w:szCs w:val="22"/>
        <w:lang w:eastAsia="en-US"/>
      </w:rPr>
      <w:t xml:space="preserve"> ANVISA</w:t>
    </w:r>
  </w:p>
  <w:p w:rsidR="00EF6073" w:rsidRPr="00EF6073" w:rsidRDefault="00EF6073" w:rsidP="00EF607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0523"/>
    <w:rsid w:val="00074AC0"/>
    <w:rsid w:val="000834AC"/>
    <w:rsid w:val="000C2183"/>
    <w:rsid w:val="000F7751"/>
    <w:rsid w:val="00232E4A"/>
    <w:rsid w:val="002A6BAF"/>
    <w:rsid w:val="004E707A"/>
    <w:rsid w:val="004F5F77"/>
    <w:rsid w:val="00524060"/>
    <w:rsid w:val="00577E3E"/>
    <w:rsid w:val="005D13BD"/>
    <w:rsid w:val="00652E8A"/>
    <w:rsid w:val="00771958"/>
    <w:rsid w:val="00792976"/>
    <w:rsid w:val="00884270"/>
    <w:rsid w:val="008B7BC0"/>
    <w:rsid w:val="008D770F"/>
    <w:rsid w:val="0090266D"/>
    <w:rsid w:val="009915A6"/>
    <w:rsid w:val="009D4C4B"/>
    <w:rsid w:val="009F4005"/>
    <w:rsid w:val="00A53197"/>
    <w:rsid w:val="00AF43E7"/>
    <w:rsid w:val="00B83CC3"/>
    <w:rsid w:val="00BC14E6"/>
    <w:rsid w:val="00C50CFD"/>
    <w:rsid w:val="00C95A0B"/>
    <w:rsid w:val="00DF7C19"/>
    <w:rsid w:val="00E30878"/>
    <w:rsid w:val="00ED6B79"/>
    <w:rsid w:val="00EF6073"/>
    <w:rsid w:val="00F7762B"/>
    <w:rsid w:val="00FA206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SemEspaamento">
    <w:name w:val="No Spacing"/>
    <w:uiPriority w:val="1"/>
    <w:qFormat/>
    <w:rsid w:val="009915A6"/>
    <w:pPr>
      <w:spacing w:beforeAutospacing="1" w:afterAutospacing="1"/>
    </w:pPr>
    <w:rPr>
      <w:rFonts w:eastAsiaTheme="minorEastAsia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F6073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F6073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F6073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F6073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20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220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0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  <w:div w:id="22337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3865</Characters>
  <Application>Microsoft Office Word</Application>
  <DocSecurity>0</DocSecurity>
  <Lines>32</Lines>
  <Paragraphs>9</Paragraphs>
  <ScaleCrop>false</ScaleCrop>
  <Company>ANVISA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2016-10-21T17:56:00Z</cp:lastPrinted>
  <dcterms:created xsi:type="dcterms:W3CDTF">2018-08-16T18:34:00Z</dcterms:created>
  <dcterms:modified xsi:type="dcterms:W3CDTF">2018-08-16T18:34:00Z</dcterms:modified>
</cp:coreProperties>
</file>