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7C" w:rsidRPr="001A4F0F" w:rsidRDefault="0059577C" w:rsidP="001A4F0F">
      <w:pPr>
        <w:pStyle w:val="Ttulo1"/>
        <w:ind w:left="-284" w:right="-285"/>
        <w:divId w:val="132062791"/>
        <w:rPr>
          <w:rFonts w:ascii="Times New Roman" w:hAnsi="Times New Roman" w:cs="Times New Roman"/>
          <w:sz w:val="22"/>
          <w:szCs w:val="24"/>
        </w:rPr>
      </w:pPr>
      <w:r w:rsidRPr="001A4F0F">
        <w:rPr>
          <w:rFonts w:ascii="Times New Roman" w:hAnsi="Times New Roman" w:cs="Times New Roman"/>
          <w:sz w:val="22"/>
          <w:szCs w:val="24"/>
        </w:rPr>
        <w:t>Resolução</w:t>
      </w:r>
      <w:r w:rsidR="00DC6095" w:rsidRPr="001A4F0F">
        <w:rPr>
          <w:rFonts w:ascii="Times New Roman" w:hAnsi="Times New Roman" w:cs="Times New Roman"/>
          <w:sz w:val="22"/>
          <w:szCs w:val="24"/>
        </w:rPr>
        <w:t xml:space="preserve"> D</w:t>
      </w:r>
      <w:r w:rsidR="009170CB" w:rsidRPr="001A4F0F">
        <w:rPr>
          <w:rFonts w:ascii="Times New Roman" w:hAnsi="Times New Roman" w:cs="Times New Roman"/>
          <w:sz w:val="22"/>
          <w:szCs w:val="24"/>
        </w:rPr>
        <w:t>e</w:t>
      </w:r>
      <w:r w:rsidR="00DC6095" w:rsidRPr="001A4F0F">
        <w:rPr>
          <w:rFonts w:ascii="Times New Roman" w:hAnsi="Times New Roman" w:cs="Times New Roman"/>
          <w:sz w:val="22"/>
          <w:szCs w:val="24"/>
        </w:rPr>
        <w:t xml:space="preserve"> DIRETORIA COLEGIADA</w:t>
      </w:r>
      <w:r w:rsidRPr="001A4F0F">
        <w:rPr>
          <w:rFonts w:ascii="Times New Roman" w:hAnsi="Times New Roman" w:cs="Times New Roman"/>
          <w:sz w:val="22"/>
          <w:szCs w:val="24"/>
        </w:rPr>
        <w:t xml:space="preserve"> - RD</w:t>
      </w:r>
      <w:r w:rsidR="00F12681" w:rsidRPr="001A4F0F">
        <w:rPr>
          <w:rFonts w:ascii="Times New Roman" w:hAnsi="Times New Roman" w:cs="Times New Roman"/>
          <w:sz w:val="22"/>
          <w:szCs w:val="24"/>
        </w:rPr>
        <w:t xml:space="preserve">C nº 43, de 14 de março de </w:t>
      </w:r>
      <w:proofErr w:type="gramStart"/>
      <w:r w:rsidR="00F12681" w:rsidRPr="001A4F0F">
        <w:rPr>
          <w:rFonts w:ascii="Times New Roman" w:hAnsi="Times New Roman" w:cs="Times New Roman"/>
          <w:sz w:val="22"/>
          <w:szCs w:val="24"/>
        </w:rPr>
        <w:t>2006</w:t>
      </w:r>
      <w:proofErr w:type="gramEnd"/>
    </w:p>
    <w:p w:rsidR="00ED540C" w:rsidRDefault="00427B48" w:rsidP="00ED540C">
      <w:pPr>
        <w:ind w:firstLine="567"/>
        <w:jc w:val="center"/>
        <w:divId w:val="132062791"/>
        <w:rPr>
          <w:b/>
          <w:bCs/>
          <w:color w:val="0000FF"/>
        </w:rPr>
      </w:pPr>
      <w:r>
        <w:rPr>
          <w:b/>
          <w:bCs/>
          <w:color w:val="0000FF"/>
        </w:rPr>
        <w:t>(</w:t>
      </w:r>
      <w:r w:rsidR="00ED540C" w:rsidRPr="00ED540C">
        <w:rPr>
          <w:b/>
          <w:bCs/>
          <w:color w:val="0000FF"/>
        </w:rPr>
        <w:t>Publicada em DOU nº 52, de 16 de março de 2006</w:t>
      </w:r>
      <w:r>
        <w:rPr>
          <w:b/>
          <w:bCs/>
          <w:color w:val="0000FF"/>
        </w:rPr>
        <w:t>)</w:t>
      </w:r>
    </w:p>
    <w:p w:rsidR="00ED540C" w:rsidRDefault="00427B48" w:rsidP="00FE0222">
      <w:pPr>
        <w:ind w:firstLine="567"/>
        <w:jc w:val="center"/>
        <w:divId w:val="132062791"/>
        <w:rPr>
          <w:b/>
          <w:bCs/>
          <w:color w:val="0000FF"/>
        </w:rPr>
      </w:pPr>
      <w:r>
        <w:rPr>
          <w:b/>
          <w:bCs/>
          <w:color w:val="0000FF"/>
        </w:rPr>
        <w:t>(</w:t>
      </w:r>
      <w:r w:rsidR="00ED540C">
        <w:rPr>
          <w:b/>
          <w:bCs/>
          <w:color w:val="0000FF"/>
        </w:rPr>
        <w:t>Revogada pela Resolução</w:t>
      </w:r>
      <w:r w:rsidR="00FE0222">
        <w:rPr>
          <w:b/>
          <w:bCs/>
          <w:color w:val="0000FF"/>
        </w:rPr>
        <w:t xml:space="preserve"> - </w:t>
      </w:r>
      <w:r w:rsidR="00ED540C">
        <w:rPr>
          <w:b/>
          <w:bCs/>
          <w:color w:val="0000FF"/>
        </w:rPr>
        <w:t>RDC nº 38, de 22 de junho de 2007</w:t>
      </w:r>
      <w:proofErr w:type="gramStart"/>
      <w:r>
        <w:rPr>
          <w:b/>
          <w:bCs/>
          <w:color w:val="0000FF"/>
        </w:rPr>
        <w:t>)</w:t>
      </w:r>
      <w:proofErr w:type="gramEnd"/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b/>
          <w:bCs/>
          <w:strike/>
        </w:rPr>
        <w:t>A Diretoria Colegiada da Agência Nacional de Vigilância Sanitária</w:t>
      </w:r>
      <w:r w:rsidRPr="00B20EEF">
        <w:rPr>
          <w:strike/>
        </w:rPr>
        <w:t>, no uso da atribuição que lhe confere o art. 8º, inciso XII c/c o art.111, inciso I, alínea “b” § 1º do Regimento Interno aprovado pela Portaria nº. 593, de 25 de agosto de 2000, republicada no DOU de 2</w:t>
      </w:r>
      <w:bookmarkStart w:id="0" w:name="_GoBack"/>
      <w:bookmarkEnd w:id="0"/>
      <w:r w:rsidRPr="00B20EEF">
        <w:rPr>
          <w:strike/>
        </w:rPr>
        <w:t xml:space="preserve">2 de dezembro de 2000, em reunião realizada em </w:t>
      </w:r>
      <w:proofErr w:type="gramStart"/>
      <w:r w:rsidRPr="00B20EEF">
        <w:rPr>
          <w:strike/>
        </w:rPr>
        <w:t>7</w:t>
      </w:r>
      <w:proofErr w:type="gramEnd"/>
      <w:r w:rsidRPr="00B20EEF">
        <w:rPr>
          <w:strike/>
        </w:rPr>
        <w:t xml:space="preserve"> de março de 2006,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proofErr w:type="gramStart"/>
      <w:r w:rsidRPr="00B20EEF">
        <w:rPr>
          <w:strike/>
        </w:rPr>
        <w:t>considerando</w:t>
      </w:r>
      <w:proofErr w:type="gramEnd"/>
      <w:r w:rsidRPr="00B20EEF">
        <w:rPr>
          <w:strike/>
        </w:rPr>
        <w:t xml:space="preserve"> o Decreto n.º 5.233, de 06 de outubro de 2004, que estabelece as normas para gestão do PPA – 2004/2007;</w:t>
      </w:r>
    </w:p>
    <w:p w:rsidR="0059577C" w:rsidRPr="00B20EEF" w:rsidRDefault="0059577C" w:rsidP="0059577C">
      <w:pPr>
        <w:pStyle w:val="Corpodetexto3"/>
        <w:spacing w:after="100"/>
        <w:ind w:firstLine="567"/>
        <w:divId w:val="132062791"/>
        <w:rPr>
          <w:strike/>
          <w:sz w:val="24"/>
          <w:szCs w:val="24"/>
        </w:rPr>
      </w:pPr>
      <w:proofErr w:type="gramStart"/>
      <w:r w:rsidRPr="00B20EEF">
        <w:rPr>
          <w:strike/>
          <w:sz w:val="24"/>
          <w:szCs w:val="24"/>
        </w:rPr>
        <w:t>considerando</w:t>
      </w:r>
      <w:proofErr w:type="gramEnd"/>
      <w:r w:rsidRPr="00B20EEF">
        <w:rPr>
          <w:strike/>
          <w:sz w:val="24"/>
          <w:szCs w:val="24"/>
        </w:rPr>
        <w:t xml:space="preserve"> a inclusão da Ação 6206 - Pesquisas em Vigilância Sanitária, no Programa 1289 - Vigilância Sanitária de Produtos, Serviços e Ambientes, do PPA 2004/2007;</w:t>
      </w:r>
    </w:p>
    <w:p w:rsidR="0059577C" w:rsidRPr="00B20EEF" w:rsidRDefault="0059577C" w:rsidP="0059577C">
      <w:pPr>
        <w:pStyle w:val="Corpodetexto3"/>
        <w:spacing w:after="100"/>
        <w:ind w:firstLine="567"/>
        <w:divId w:val="132062791"/>
        <w:rPr>
          <w:strike/>
          <w:sz w:val="24"/>
          <w:szCs w:val="24"/>
        </w:rPr>
      </w:pPr>
      <w:proofErr w:type="gramStart"/>
      <w:r w:rsidRPr="00B20EEF">
        <w:rPr>
          <w:strike/>
          <w:sz w:val="24"/>
          <w:szCs w:val="24"/>
        </w:rPr>
        <w:t>considerando</w:t>
      </w:r>
      <w:proofErr w:type="gramEnd"/>
      <w:r w:rsidRPr="00B20EEF">
        <w:rPr>
          <w:strike/>
          <w:sz w:val="24"/>
          <w:szCs w:val="24"/>
        </w:rPr>
        <w:t xml:space="preserve"> a necessidade de desenvolver mecanismos e normas para a institucionalização de pesquisas em vigilância sanitária na instituição;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proofErr w:type="gramStart"/>
      <w:r w:rsidRPr="00B20EEF">
        <w:rPr>
          <w:strike/>
        </w:rPr>
        <w:t>adota</w:t>
      </w:r>
      <w:proofErr w:type="gramEnd"/>
      <w:r w:rsidRPr="00B20EEF">
        <w:rPr>
          <w:strike/>
        </w:rPr>
        <w:t xml:space="preserve"> a seguinte Resolução de Diretoria Colegiada e eu Diretor-Presidente, determino a sua publicação: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strike/>
        </w:rPr>
        <w:t xml:space="preserve">Art. 1º Fica instituída a Comissão de Pesquisas em Vigilância Sanitária da </w:t>
      </w:r>
      <w:proofErr w:type="gramStart"/>
      <w:r w:rsidRPr="00B20EEF">
        <w:rPr>
          <w:strike/>
        </w:rPr>
        <w:t>Anvisa</w:t>
      </w:r>
      <w:proofErr w:type="gramEnd"/>
      <w:r w:rsidRPr="00B20EEF">
        <w:rPr>
          <w:strike/>
        </w:rPr>
        <w:t> - COPESQ, com as seguintes atribuições: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strike/>
        </w:rPr>
        <w:t>I - Elaborar e aprovar seu regimento interno para fins de homologação pela Diretoria Colegiada;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strike/>
        </w:rPr>
        <w:lastRenderedPageBreak/>
        <w:t xml:space="preserve">II - Elaborar e </w:t>
      </w:r>
      <w:proofErr w:type="gramStart"/>
      <w:r w:rsidRPr="00B20EEF">
        <w:rPr>
          <w:strike/>
        </w:rPr>
        <w:t>implementar</w:t>
      </w:r>
      <w:proofErr w:type="gramEnd"/>
      <w:r w:rsidRPr="00B20EEF">
        <w:rPr>
          <w:strike/>
        </w:rPr>
        <w:t xml:space="preserve"> o Plano Estratégico de Pesquisas em Vigilância Sanitária;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strike/>
        </w:rPr>
        <w:t xml:space="preserve">III – Avaliar e submeter à </w:t>
      </w:r>
      <w:proofErr w:type="spellStart"/>
      <w:r w:rsidRPr="00B20EEF">
        <w:rPr>
          <w:strike/>
        </w:rPr>
        <w:t>Dicol</w:t>
      </w:r>
      <w:proofErr w:type="spellEnd"/>
      <w:r w:rsidRPr="00B20EEF">
        <w:rPr>
          <w:strike/>
        </w:rPr>
        <w:t xml:space="preserve"> as propostas de projetos de pesquisa em vigilância sanitária;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strike/>
        </w:rPr>
        <w:t>IV - Acompanhar e avaliar a execução dos projetos de pesquisa em vigilância sanitária;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strike/>
        </w:rPr>
        <w:t>V – Promover articulação com órgãos de fomento e instituições de pesquisa.</w:t>
      </w:r>
    </w:p>
    <w:p w:rsidR="0059577C" w:rsidRPr="00B20EEF" w:rsidRDefault="0059577C" w:rsidP="0059577C">
      <w:pPr>
        <w:pStyle w:val="Corpodetexto3"/>
        <w:spacing w:after="100"/>
        <w:ind w:firstLine="567"/>
        <w:divId w:val="132062791"/>
        <w:rPr>
          <w:strike/>
          <w:sz w:val="24"/>
          <w:szCs w:val="24"/>
        </w:rPr>
      </w:pPr>
      <w:r w:rsidRPr="00B20EEF">
        <w:rPr>
          <w:strike/>
          <w:sz w:val="24"/>
          <w:szCs w:val="24"/>
        </w:rPr>
        <w:t>Art. 2° A Comissão é composta por: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strike/>
        </w:rPr>
        <w:t>I - dois representantes, indicados por cada Diretor da Diretoria Colegiada,</w:t>
      </w:r>
    </w:p>
    <w:p w:rsidR="0059577C" w:rsidRPr="00B20EEF" w:rsidRDefault="0059577C" w:rsidP="0059577C">
      <w:pPr>
        <w:ind w:firstLine="567"/>
        <w:jc w:val="both"/>
        <w:divId w:val="132062791"/>
        <w:rPr>
          <w:strike/>
        </w:rPr>
      </w:pPr>
      <w:r w:rsidRPr="00B20EEF">
        <w:rPr>
          <w:strike/>
        </w:rPr>
        <w:t>II - um representante titular e um suplente:</w:t>
      </w:r>
    </w:p>
    <w:p w:rsidR="0059577C" w:rsidRPr="00B20EEF" w:rsidRDefault="0059577C" w:rsidP="0059577C">
      <w:pPr>
        <w:ind w:left="720"/>
        <w:jc w:val="both"/>
        <w:divId w:val="132062791"/>
        <w:rPr>
          <w:strike/>
        </w:rPr>
      </w:pPr>
      <w:r w:rsidRPr="00B20EEF">
        <w:rPr>
          <w:strike/>
        </w:rPr>
        <w:t>a) do Núcleo de Assessoramento à Gestão Estratégica – NAEST;</w:t>
      </w:r>
    </w:p>
    <w:p w:rsidR="0059577C" w:rsidRPr="00B20EEF" w:rsidRDefault="0059577C" w:rsidP="0059577C">
      <w:pPr>
        <w:ind w:left="720"/>
        <w:jc w:val="both"/>
        <w:divId w:val="132062791"/>
        <w:rPr>
          <w:strike/>
        </w:rPr>
      </w:pPr>
      <w:r w:rsidRPr="00B20EEF">
        <w:rPr>
          <w:strike/>
        </w:rPr>
        <w:t>b) do Comitê de Política de Recursos Humanos para Vigilância Sanitária – COPRH;</w:t>
      </w:r>
    </w:p>
    <w:p w:rsidR="0059577C" w:rsidRPr="00B20EEF" w:rsidRDefault="0059577C" w:rsidP="0059577C">
      <w:pPr>
        <w:ind w:left="720"/>
        <w:jc w:val="both"/>
        <w:divId w:val="132062791"/>
        <w:rPr>
          <w:strike/>
        </w:rPr>
      </w:pPr>
      <w:r w:rsidRPr="00B20EEF">
        <w:rPr>
          <w:strike/>
        </w:rPr>
        <w:t>c) da Gerência-Geral de Gestão Administrativa e Financeira – GGGAF;</w:t>
      </w:r>
    </w:p>
    <w:p w:rsidR="0059577C" w:rsidRPr="00B20EEF" w:rsidRDefault="0059577C" w:rsidP="0059577C">
      <w:pPr>
        <w:ind w:left="720"/>
        <w:jc w:val="both"/>
        <w:divId w:val="132062791"/>
        <w:rPr>
          <w:strike/>
        </w:rPr>
      </w:pPr>
      <w:r w:rsidRPr="00B20EEF">
        <w:rPr>
          <w:strike/>
        </w:rPr>
        <w:t>d) da Gerência-Geral de Gestão do Conhecimento e Documentação – GGCON.</w:t>
      </w:r>
    </w:p>
    <w:p w:rsidR="0059577C" w:rsidRPr="00B20EEF" w:rsidRDefault="0059577C" w:rsidP="0059577C">
      <w:pPr>
        <w:pStyle w:val="NormalWeb1"/>
        <w:ind w:firstLine="567"/>
        <w:jc w:val="both"/>
        <w:divId w:val="13206279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B20EEF">
        <w:rPr>
          <w:rFonts w:ascii="Times New Roman" w:hAnsi="Times New Roman" w:cs="Times New Roman"/>
          <w:strike/>
          <w:color w:val="auto"/>
          <w:sz w:val="24"/>
          <w:szCs w:val="24"/>
        </w:rPr>
        <w:t>Art. 3º A Secretaria-Executiva da Comissão ficará a cargo do NAEST.</w:t>
      </w:r>
    </w:p>
    <w:p w:rsidR="0059577C" w:rsidRPr="00B20EEF" w:rsidRDefault="0059577C" w:rsidP="0059577C">
      <w:pPr>
        <w:pStyle w:val="NormalWeb1"/>
        <w:ind w:firstLine="567"/>
        <w:jc w:val="both"/>
        <w:divId w:val="13206279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B20EEF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Art. 4º As despesas decorrentes das atividades técnico-administrativas e operacionais da Comissão, inclusive para deslocamento dos membros, serão custeadas pela </w:t>
      </w:r>
      <w:proofErr w:type="gramStart"/>
      <w:r w:rsidRPr="00B20EEF">
        <w:rPr>
          <w:rFonts w:ascii="Times New Roman" w:hAnsi="Times New Roman" w:cs="Times New Roman"/>
          <w:strike/>
          <w:color w:val="auto"/>
          <w:sz w:val="24"/>
          <w:szCs w:val="24"/>
        </w:rPr>
        <w:t>Anvisa</w:t>
      </w:r>
      <w:proofErr w:type="gramEnd"/>
      <w:r w:rsidRPr="00B20EEF">
        <w:rPr>
          <w:rFonts w:ascii="Times New Roman" w:hAnsi="Times New Roman" w:cs="Times New Roman"/>
          <w:strike/>
          <w:color w:val="auto"/>
          <w:sz w:val="24"/>
          <w:szCs w:val="24"/>
        </w:rPr>
        <w:t>.</w:t>
      </w:r>
    </w:p>
    <w:p w:rsidR="0059577C" w:rsidRDefault="0059577C" w:rsidP="0059577C">
      <w:pPr>
        <w:pStyle w:val="NormalWeb1"/>
        <w:ind w:firstLine="567"/>
        <w:jc w:val="both"/>
        <w:divId w:val="13206279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B20EEF">
        <w:rPr>
          <w:rFonts w:ascii="Times New Roman" w:hAnsi="Times New Roman" w:cs="Times New Roman"/>
          <w:strike/>
          <w:color w:val="auto"/>
          <w:sz w:val="24"/>
          <w:szCs w:val="24"/>
        </w:rPr>
        <w:lastRenderedPageBreak/>
        <w:t>Art. 5° Esta Resolução entra em vigor na data de sua publicação.</w:t>
      </w:r>
    </w:p>
    <w:p w:rsidR="00A53197" w:rsidRPr="00427B48" w:rsidRDefault="0059577C" w:rsidP="00B951D7">
      <w:pPr>
        <w:pStyle w:val="Ttulo2"/>
        <w:divId w:val="132062791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427B48">
        <w:rPr>
          <w:rFonts w:ascii="Times New Roman" w:hAnsi="Times New Roman" w:cs="Times New Roman"/>
          <w:sz w:val="24"/>
          <w:szCs w:val="24"/>
        </w:rPr>
        <w:t>DIRCEU RAPOSO DE MELLO</w:t>
      </w:r>
      <w:r w:rsidR="00A53197" w:rsidRPr="00427B48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427B48" w:rsidSect="000663C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0F" w:rsidRDefault="001A4F0F" w:rsidP="001A4F0F">
      <w:pPr>
        <w:spacing w:before="0" w:after="0"/>
      </w:pPr>
      <w:r>
        <w:separator/>
      </w:r>
    </w:p>
  </w:endnote>
  <w:endnote w:type="continuationSeparator" w:id="0">
    <w:p w:rsidR="001A4F0F" w:rsidRDefault="001A4F0F" w:rsidP="001A4F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0F" w:rsidRPr="001A4F0F" w:rsidRDefault="001A4F0F" w:rsidP="001A4F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214F32">
      <w:rPr>
        <w:rFonts w:asciiTheme="minorHAnsi" w:eastAsiaTheme="minorHAnsi" w:hAnsiTheme="minorHAnsi" w:cstheme="minorBid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0F" w:rsidRDefault="001A4F0F" w:rsidP="001A4F0F">
      <w:pPr>
        <w:spacing w:before="0" w:after="0"/>
      </w:pPr>
      <w:r>
        <w:separator/>
      </w:r>
    </w:p>
  </w:footnote>
  <w:footnote w:type="continuationSeparator" w:id="0">
    <w:p w:rsidR="001A4F0F" w:rsidRDefault="001A4F0F" w:rsidP="001A4F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0F" w:rsidRPr="00214F32" w:rsidRDefault="001A4F0F" w:rsidP="001A4F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214F32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17E8F69D" wp14:editId="5F49A386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A4F0F" w:rsidRPr="00214F32" w:rsidRDefault="001A4F0F" w:rsidP="001A4F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214F32">
      <w:rPr>
        <w:rFonts w:asciiTheme="minorHAnsi" w:eastAsiaTheme="minorHAnsi" w:hAnsiTheme="minorHAnsi" w:cstheme="minorBidi"/>
        <w:b/>
        <w:szCs w:val="22"/>
        <w:lang w:eastAsia="en-US"/>
      </w:rPr>
      <w:t>Ministério da Saúde - MS</w:t>
    </w:r>
  </w:p>
  <w:p w:rsidR="001A4F0F" w:rsidRDefault="001A4F0F" w:rsidP="001A4F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214F32">
      <w:rPr>
        <w:rFonts w:asciiTheme="minorHAnsi" w:eastAsiaTheme="minorHAnsi" w:hAnsiTheme="minorHAnsi" w:cstheme="minorBidi"/>
        <w:b/>
        <w:szCs w:val="22"/>
        <w:lang w:eastAsia="en-US"/>
      </w:rPr>
      <w:t xml:space="preserve">Agência Nacional de Vigilância Sanitária </w:t>
    </w:r>
    <w:r>
      <w:rPr>
        <w:rFonts w:asciiTheme="minorHAnsi" w:eastAsiaTheme="minorHAnsi" w:hAnsiTheme="minorHAnsi" w:cstheme="minorBidi"/>
        <w:b/>
        <w:szCs w:val="22"/>
        <w:lang w:eastAsia="en-US"/>
      </w:rPr>
      <w:t>–</w:t>
    </w:r>
    <w:r w:rsidRPr="00214F32">
      <w:rPr>
        <w:rFonts w:asciiTheme="minorHAnsi" w:eastAsiaTheme="minorHAnsi" w:hAnsiTheme="minorHAnsi" w:cstheme="minorBidi"/>
        <w:b/>
        <w:szCs w:val="22"/>
        <w:lang w:eastAsia="en-US"/>
      </w:rPr>
      <w:t xml:space="preserve"> ANVISA</w:t>
    </w:r>
  </w:p>
  <w:p w:rsidR="001A4F0F" w:rsidRPr="001A4F0F" w:rsidRDefault="001A4F0F" w:rsidP="001A4F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AC0"/>
    <w:rsid w:val="00014730"/>
    <w:rsid w:val="000663C1"/>
    <w:rsid w:val="00074AC0"/>
    <w:rsid w:val="000834AC"/>
    <w:rsid w:val="000C2183"/>
    <w:rsid w:val="000F7751"/>
    <w:rsid w:val="001A4F0F"/>
    <w:rsid w:val="002A6BAF"/>
    <w:rsid w:val="00427B48"/>
    <w:rsid w:val="004970A5"/>
    <w:rsid w:val="00516B8B"/>
    <w:rsid w:val="00524060"/>
    <w:rsid w:val="0059577C"/>
    <w:rsid w:val="005D13BD"/>
    <w:rsid w:val="00652E8A"/>
    <w:rsid w:val="00672250"/>
    <w:rsid w:val="006F3A51"/>
    <w:rsid w:val="00771958"/>
    <w:rsid w:val="007B6878"/>
    <w:rsid w:val="007B708C"/>
    <w:rsid w:val="008B7BC0"/>
    <w:rsid w:val="008D770F"/>
    <w:rsid w:val="009170CB"/>
    <w:rsid w:val="009A01A8"/>
    <w:rsid w:val="009D4C4B"/>
    <w:rsid w:val="009F4005"/>
    <w:rsid w:val="00A53197"/>
    <w:rsid w:val="00AA3FEE"/>
    <w:rsid w:val="00AD0852"/>
    <w:rsid w:val="00AF43E7"/>
    <w:rsid w:val="00B20EEF"/>
    <w:rsid w:val="00B951D7"/>
    <w:rsid w:val="00C95A0B"/>
    <w:rsid w:val="00CA27C5"/>
    <w:rsid w:val="00DC6095"/>
    <w:rsid w:val="00DE7F33"/>
    <w:rsid w:val="00DF7C19"/>
    <w:rsid w:val="00E30878"/>
    <w:rsid w:val="00ED540C"/>
    <w:rsid w:val="00EF5882"/>
    <w:rsid w:val="00F12681"/>
    <w:rsid w:val="00F80525"/>
    <w:rsid w:val="00FE0222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C1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0663C1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0663C1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0663C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0663C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0663C1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63C1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663C1"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rsid w:val="000663C1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rsid w:val="000663C1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rsid w:val="000663C1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rsid w:val="000663C1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rsid w:val="000663C1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rsid w:val="000663C1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sid w:val="000663C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9577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9577C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9577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59577C"/>
    <w:rPr>
      <w:rFonts w:eastAsiaTheme="minorEastAsia" w:cs="Times New Roman"/>
      <w:sz w:val="16"/>
      <w:szCs w:val="16"/>
    </w:rPr>
  </w:style>
  <w:style w:type="paragraph" w:customStyle="1" w:styleId="NormalWeb1">
    <w:name w:val="Normal (Web)1"/>
    <w:basedOn w:val="Normal"/>
    <w:uiPriority w:val="99"/>
    <w:rsid w:val="0059577C"/>
    <w:rPr>
      <w:rFonts w:ascii="Tahoma" w:hAnsi="Tahoma" w:cs="Tahoma"/>
      <w:color w:val="000000"/>
      <w:sz w:val="14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1A4F0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1A4F0F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A4F0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1A4F0F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9577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9577C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9577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59577C"/>
    <w:rPr>
      <w:rFonts w:eastAsiaTheme="minorEastAsia" w:cs="Times New Roman"/>
      <w:sz w:val="16"/>
      <w:szCs w:val="16"/>
    </w:rPr>
  </w:style>
  <w:style w:type="paragraph" w:customStyle="1" w:styleId="NormalWeb1">
    <w:name w:val="Normal (Web)1"/>
    <w:basedOn w:val="Normal"/>
    <w:uiPriority w:val="99"/>
    <w:rsid w:val="0059577C"/>
    <w:rPr>
      <w:rFonts w:ascii="Tahoma" w:hAnsi="Tahoma" w:cs="Tahoma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279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79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279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20627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9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46671B-AD3E-4D88-9EEF-3345394D25A4}"/>
</file>

<file path=customXml/itemProps2.xml><?xml version="1.0" encoding="utf-8"?>
<ds:datastoreItem xmlns:ds="http://schemas.openxmlformats.org/officeDocument/2006/customXml" ds:itemID="{34F72B03-DFEA-4A4F-89B7-86A146A6440A}"/>
</file>

<file path=customXml/itemProps3.xml><?xml version="1.0" encoding="utf-8"?>
<ds:datastoreItem xmlns:ds="http://schemas.openxmlformats.org/officeDocument/2006/customXml" ds:itemID="{3694FCC0-05CC-4DC5-8413-A434FC74AB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Raianne Liberal Coutinho</cp:lastModifiedBy>
  <cp:revision>13</cp:revision>
  <cp:lastPrinted>2012-05-16T13:46:00Z</cp:lastPrinted>
  <dcterms:created xsi:type="dcterms:W3CDTF">2015-07-13T17:26:00Z</dcterms:created>
  <dcterms:modified xsi:type="dcterms:W3CDTF">2016-08-19T17:41:00Z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