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9F1" w:rsidRPr="00780980" w:rsidRDefault="005009F1" w:rsidP="00780980">
      <w:pPr>
        <w:pStyle w:val="Ttulo1"/>
        <w:spacing w:before="0" w:beforeAutospacing="0" w:after="200" w:afterAutospacing="0"/>
        <w:ind w:left="-567" w:right="-710"/>
        <w:divId w:val="5092618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80980">
        <w:rPr>
          <w:rFonts w:ascii="Times New Roman" w:hAnsi="Times New Roman" w:cs="Times New Roman"/>
          <w:sz w:val="24"/>
          <w:szCs w:val="24"/>
        </w:rPr>
        <w:t>RESOLUÇÃO DA DIRETORIA COLEGIADA - RDC Nº 43, DE 18 DE JUNHO DE 2008.</w:t>
      </w:r>
    </w:p>
    <w:p w:rsidR="00780980" w:rsidRPr="00780980" w:rsidRDefault="00780980" w:rsidP="00780980">
      <w:pPr>
        <w:pStyle w:val="Ttulo1"/>
        <w:spacing w:before="0" w:beforeAutospacing="0" w:after="200" w:afterAutospacing="0"/>
        <w:ind w:left="57"/>
        <w:divId w:val="50926186"/>
        <w:rPr>
          <w:rFonts w:ascii="Times New Roman" w:hAnsi="Times New Roman" w:cs="Times New Roman"/>
          <w:sz w:val="24"/>
          <w:szCs w:val="24"/>
        </w:rPr>
      </w:pPr>
      <w:r w:rsidRPr="00780980">
        <w:rPr>
          <w:rFonts w:ascii="Times New Roman" w:hAnsi="Times New Roman" w:cs="Times New Roman"/>
          <w:caps w:val="0"/>
          <w:color w:val="0000FF"/>
          <w:sz w:val="24"/>
          <w:szCs w:val="24"/>
        </w:rPr>
        <w:t>(Publicada no DOU nº 116, de 19 de junho de 2008)</w:t>
      </w:r>
    </w:p>
    <w:p w:rsidR="005009F1" w:rsidRPr="00780980" w:rsidRDefault="005009F1" w:rsidP="00780980">
      <w:pPr>
        <w:spacing w:before="0" w:beforeAutospacing="0" w:after="200" w:afterAutospacing="0"/>
        <w:ind w:left="57" w:firstLine="567"/>
        <w:jc w:val="both"/>
        <w:divId w:val="50926186"/>
      </w:pPr>
      <w:r w:rsidRPr="00780980">
        <w:rPr>
          <w:b/>
          <w:bCs/>
        </w:rPr>
        <w:t>A Diretoria Colegiada da Agência Nacional de Vigilância Sanitária</w:t>
      </w:r>
      <w:r w:rsidRPr="00780980"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17 de junho de 2008, e</w:t>
      </w:r>
    </w:p>
    <w:p w:rsidR="005009F1" w:rsidRPr="00780980" w:rsidRDefault="005009F1" w:rsidP="00780980">
      <w:pPr>
        <w:spacing w:before="0" w:beforeAutospacing="0" w:after="200" w:afterAutospacing="0"/>
        <w:ind w:left="57" w:firstLine="567"/>
        <w:jc w:val="both"/>
        <w:divId w:val="50926186"/>
      </w:pPr>
      <w:r w:rsidRPr="00780980">
        <w:t>considerando o art. 53 da Lei nº 9.784, de 29 de janeiro de 1999,</w:t>
      </w:r>
    </w:p>
    <w:p w:rsidR="005009F1" w:rsidRPr="00780980" w:rsidRDefault="005009F1" w:rsidP="00780980">
      <w:pPr>
        <w:spacing w:before="0" w:beforeAutospacing="0" w:after="200" w:afterAutospacing="0"/>
        <w:ind w:left="57" w:firstLine="567"/>
        <w:jc w:val="both"/>
        <w:divId w:val="50926186"/>
      </w:pPr>
      <w:r w:rsidRPr="00780980">
        <w:t>considerando o Parecer Cons. Nº 38/2008 – PROCR/ANVISA,</w:t>
      </w:r>
    </w:p>
    <w:p w:rsidR="005009F1" w:rsidRPr="00780980" w:rsidRDefault="005009F1" w:rsidP="00780980">
      <w:pPr>
        <w:spacing w:before="0" w:beforeAutospacing="0" w:after="200" w:afterAutospacing="0"/>
        <w:ind w:left="57" w:firstLine="567"/>
        <w:jc w:val="both"/>
        <w:divId w:val="50926186"/>
      </w:pPr>
      <w:r w:rsidRPr="00780980">
        <w:t>adota a seguinte Resolução da Diretoria Colegiada e eu, Diretor-Presidente, determino sua publicação:</w:t>
      </w:r>
    </w:p>
    <w:p w:rsidR="005009F1" w:rsidRPr="00780980" w:rsidRDefault="005009F1" w:rsidP="00780980">
      <w:pPr>
        <w:spacing w:before="0" w:beforeAutospacing="0" w:after="200" w:afterAutospacing="0"/>
        <w:ind w:left="57" w:firstLine="567"/>
        <w:jc w:val="both"/>
        <w:divId w:val="50926186"/>
      </w:pPr>
      <w:r w:rsidRPr="00780980">
        <w:t>Art. 1º Revogar as Resoluções RDC 234, de 17 de dezembro de 2001 e RDC 28, de 25 de janeiro de 2002, publicadas no DOU em 28 de dezembro de 2001 e em 28 de abril de 2002, respectivamente.</w:t>
      </w:r>
    </w:p>
    <w:p w:rsidR="005009F1" w:rsidRPr="00780980" w:rsidRDefault="005009F1" w:rsidP="00780980">
      <w:pPr>
        <w:spacing w:before="0" w:beforeAutospacing="0" w:after="200" w:afterAutospacing="0"/>
        <w:ind w:left="57" w:firstLine="567"/>
        <w:jc w:val="both"/>
        <w:divId w:val="50926186"/>
      </w:pPr>
      <w:r w:rsidRPr="00780980">
        <w:t>Art. 2º Os efeitos desta Resolução retroagem para fins de arquivamento dos processos administrativos sanitários instaurados em virtude do descumprimento das Resoluções citadas no artigo anterior.</w:t>
      </w:r>
    </w:p>
    <w:p w:rsidR="005009F1" w:rsidRPr="00780980" w:rsidRDefault="005009F1" w:rsidP="00780980">
      <w:pPr>
        <w:spacing w:before="0" w:beforeAutospacing="0" w:after="200" w:afterAutospacing="0"/>
        <w:ind w:left="57" w:firstLine="567"/>
        <w:jc w:val="both"/>
        <w:divId w:val="50926186"/>
      </w:pPr>
      <w:r w:rsidRPr="00780980">
        <w:t>Art. 3º Esta Resolução entra em vigor na data de sua publicação.</w:t>
      </w:r>
    </w:p>
    <w:p w:rsidR="00A53197" w:rsidRPr="00780980" w:rsidRDefault="005009F1" w:rsidP="00780980">
      <w:pPr>
        <w:pStyle w:val="Ttulo2"/>
        <w:spacing w:before="0" w:beforeAutospacing="0" w:after="200" w:afterAutospacing="0"/>
        <w:ind w:left="57"/>
        <w:divId w:val="50926186"/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</w:pPr>
      <w:r w:rsidRPr="00780980">
        <w:rPr>
          <w:rFonts w:ascii="Times New Roman" w:hAnsi="Times New Roman" w:cs="Times New Roman"/>
          <w:sz w:val="24"/>
          <w:szCs w:val="24"/>
        </w:rPr>
        <w:t>DIRCEU RAPOSO DE MELLO</w:t>
      </w:r>
    </w:p>
    <w:sectPr w:rsidR="00A53197" w:rsidRPr="00780980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0D75" w:rsidRDefault="00D80D75" w:rsidP="00780980">
      <w:pPr>
        <w:spacing w:before="0" w:after="0"/>
      </w:pPr>
      <w:r>
        <w:separator/>
      </w:r>
    </w:p>
  </w:endnote>
  <w:endnote w:type="continuationSeparator" w:id="0">
    <w:p w:rsidR="00D80D75" w:rsidRDefault="00D80D75" w:rsidP="0078098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0980" w:rsidRPr="0018049F" w:rsidRDefault="00780980" w:rsidP="00780980">
    <w:pPr>
      <w:tabs>
        <w:tab w:val="right" w:pos="8504"/>
      </w:tabs>
      <w:spacing w:after="0"/>
      <w:jc w:val="center"/>
      <w:rPr>
        <w:rFonts w:ascii="Calibri" w:hAnsi="Calibri"/>
      </w:rPr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0D75" w:rsidRDefault="00D80D75" w:rsidP="00780980">
      <w:pPr>
        <w:spacing w:before="0" w:after="0"/>
      </w:pPr>
      <w:r>
        <w:separator/>
      </w:r>
    </w:p>
  </w:footnote>
  <w:footnote w:type="continuationSeparator" w:id="0">
    <w:p w:rsidR="00D80D75" w:rsidRDefault="00D80D75" w:rsidP="0078098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0980" w:rsidRPr="0018049F" w:rsidRDefault="00D80D75" w:rsidP="00780980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D80D75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80980" w:rsidRPr="0018049F" w:rsidRDefault="00780980" w:rsidP="00780980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780980" w:rsidRDefault="00780980" w:rsidP="00780980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780980" w:rsidRDefault="00780980" w:rsidP="00780980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18049F"/>
    <w:rsid w:val="002A6BAF"/>
    <w:rsid w:val="005009F1"/>
    <w:rsid w:val="00524060"/>
    <w:rsid w:val="005D13BD"/>
    <w:rsid w:val="00652E8A"/>
    <w:rsid w:val="00771958"/>
    <w:rsid w:val="00780980"/>
    <w:rsid w:val="007D0141"/>
    <w:rsid w:val="008B7BC0"/>
    <w:rsid w:val="008D770F"/>
    <w:rsid w:val="009D4C4B"/>
    <w:rsid w:val="009F4005"/>
    <w:rsid w:val="00A53197"/>
    <w:rsid w:val="00AF43E7"/>
    <w:rsid w:val="00C95A0B"/>
    <w:rsid w:val="00CB794F"/>
    <w:rsid w:val="00D80D75"/>
    <w:rsid w:val="00DF7C19"/>
    <w:rsid w:val="00E30878"/>
    <w:rsid w:val="00F66ED0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780980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780980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780980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780980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80980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26188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6186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189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1081</Characters>
  <Application>Microsoft Office Word</Application>
  <DocSecurity>0</DocSecurity>
  <Lines>9</Lines>
  <Paragraphs>2</Paragraphs>
  <ScaleCrop>false</ScaleCrop>
  <Company>ANVISA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2018-08-16T18:33:00Z</dcterms:created>
  <dcterms:modified xsi:type="dcterms:W3CDTF">2018-08-16T18:33:00Z</dcterms:modified>
</cp:coreProperties>
</file>