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4A6" w:rsidRDefault="002504A6" w:rsidP="000D2AC7">
      <w:pPr>
        <w:pStyle w:val="Ttulo1"/>
        <w:spacing w:before="0" w:beforeAutospacing="0" w:after="200" w:afterAutospacing="0"/>
        <w:ind w:left="-851" w:right="-1277"/>
        <w:divId w:val="156703452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D2AC7">
        <w:rPr>
          <w:rFonts w:ascii="Times New Roman" w:hAnsi="Times New Roman" w:cs="Times New Roman"/>
          <w:sz w:val="24"/>
          <w:szCs w:val="24"/>
        </w:rPr>
        <w:t>RESOLUÇÃO DA DIRETORIA COLEGIADA – RDC Nº 50, DE 16 DE JULHO DE 2008.</w:t>
      </w:r>
    </w:p>
    <w:p w:rsidR="000D2AC7" w:rsidRPr="000E57A5" w:rsidRDefault="000D2AC7" w:rsidP="000D2AC7">
      <w:pPr>
        <w:jc w:val="center"/>
        <w:divId w:val="1567034528"/>
        <w:rPr>
          <w:b/>
          <w:color w:val="0000FF"/>
        </w:rPr>
      </w:pPr>
      <w:r w:rsidRPr="000E57A5">
        <w:rPr>
          <w:b/>
          <w:color w:val="0000FF"/>
        </w:rPr>
        <w:t>(Publicada no DOU nº 1</w:t>
      </w:r>
      <w:r>
        <w:rPr>
          <w:b/>
          <w:color w:val="0000FF"/>
        </w:rPr>
        <w:t>46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3</w:t>
      </w:r>
      <w:r w:rsidRPr="000E57A5">
        <w:rPr>
          <w:b/>
          <w:color w:val="0000FF"/>
        </w:rPr>
        <w:t xml:space="preserve">1 de </w:t>
      </w:r>
      <w:r>
        <w:rPr>
          <w:b/>
          <w:color w:val="0000FF"/>
        </w:rPr>
        <w:t>julho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08</w:t>
      </w:r>
      <w:r w:rsidRPr="000E57A5">
        <w:rPr>
          <w:b/>
          <w:color w:val="0000FF"/>
        </w:rPr>
        <w:t>)</w:t>
      </w:r>
    </w:p>
    <w:p w:rsidR="002504A6" w:rsidRPr="000D2AC7" w:rsidRDefault="002504A6" w:rsidP="000D2AC7">
      <w:pPr>
        <w:pStyle w:val="Corpodetexto2"/>
        <w:spacing w:before="0" w:beforeAutospacing="0" w:after="200" w:afterAutospacing="0" w:line="240" w:lineRule="auto"/>
        <w:ind w:left="3969"/>
        <w:jc w:val="both"/>
        <w:divId w:val="1567034528"/>
      </w:pPr>
      <w:r w:rsidRPr="000D2AC7">
        <w:t xml:space="preserve">Estende o prazo para o cadastramento nacional dos Bancos de Células e Tecidos Germinativos (BCTGs). </w:t>
      </w:r>
    </w:p>
    <w:p w:rsidR="002504A6" w:rsidRPr="000D2AC7" w:rsidRDefault="002504A6" w:rsidP="000D2AC7">
      <w:pPr>
        <w:spacing w:before="0" w:beforeAutospacing="0" w:after="200" w:afterAutospacing="0"/>
        <w:ind w:left="57" w:firstLine="567"/>
        <w:jc w:val="both"/>
        <w:divId w:val="1567034528"/>
        <w:rPr>
          <w:color w:val="000000"/>
        </w:rPr>
      </w:pPr>
      <w:r w:rsidRPr="000D2AC7">
        <w:rPr>
          <w:b/>
          <w:bCs/>
          <w:color w:val="000000"/>
        </w:rPr>
        <w:t>A Diretora – Presidente Substituta da Agência Nacional de Vigilância Sanitária</w:t>
      </w:r>
      <w:r w:rsidRPr="000D2AC7">
        <w:rPr>
          <w:color w:val="000000"/>
        </w:rPr>
        <w:t>, no uso das atribuições que lhe conferem o Decreto de nomeação de 28 de dezembro de 2005, do Presidente da República e a Portaria GM/MS nº 119, de 18 de janeiro de 2008, tendo em vista  o disposto no inciso III do art. 16 e no inciso II, §§ 1º e 3º do art. 54 do Regimento Interno aprovado nos termos do Anexo I da Portaria nº 354 da ANVISA, de 11 de agosto de 2006, republicada no DOU de 21 de agosto de 2006,</w:t>
      </w:r>
    </w:p>
    <w:p w:rsidR="002504A6" w:rsidRPr="000D2AC7" w:rsidRDefault="002504A6" w:rsidP="000D2AC7">
      <w:pPr>
        <w:spacing w:before="0" w:beforeAutospacing="0" w:after="200" w:afterAutospacing="0"/>
        <w:ind w:left="57" w:firstLine="567"/>
        <w:jc w:val="both"/>
        <w:divId w:val="1567034528"/>
        <w:rPr>
          <w:color w:val="000000"/>
        </w:rPr>
      </w:pPr>
      <w:r w:rsidRPr="000D2AC7">
        <w:rPr>
          <w:color w:val="000000"/>
        </w:rPr>
        <w:t>considerando a competência atribuída a esta Agência, a teor do art. 8º, § 1º, VIII da Lei nº 9.782, de 26 de janeiro de 1999;</w:t>
      </w:r>
    </w:p>
    <w:p w:rsidR="002504A6" w:rsidRPr="000D2AC7" w:rsidRDefault="002504A6" w:rsidP="000D2AC7">
      <w:pPr>
        <w:spacing w:before="0" w:beforeAutospacing="0" w:after="200" w:afterAutospacing="0"/>
        <w:ind w:left="57" w:firstLine="567"/>
        <w:jc w:val="both"/>
        <w:divId w:val="1567034528"/>
        <w:rPr>
          <w:color w:val="000000"/>
        </w:rPr>
      </w:pPr>
      <w:r w:rsidRPr="000D2AC7">
        <w:rPr>
          <w:color w:val="000000"/>
        </w:rPr>
        <w:t>considerando a RDC n</w:t>
      </w:r>
      <w:r w:rsidRPr="000D2AC7">
        <w:rPr>
          <w:color w:val="000000"/>
          <w:vertAlign w:val="superscript"/>
        </w:rPr>
        <w:t>o</w:t>
      </w:r>
      <w:r w:rsidRPr="000D2AC7">
        <w:rPr>
          <w:color w:val="000000"/>
        </w:rPr>
        <w:t xml:space="preserve"> 29, de 12 de maio de 2008, que aprova o Regulamento técnico para o cadastramento nacional dos Bancos de Células e Tecidos Germinativos (BCTGs) e o envio da informação de produção de embriões humanos produzidos por fertilização </w:t>
      </w:r>
      <w:r w:rsidRPr="000D2AC7">
        <w:rPr>
          <w:i/>
          <w:iCs/>
          <w:color w:val="000000"/>
        </w:rPr>
        <w:t>in vitro</w:t>
      </w:r>
      <w:r w:rsidRPr="000D2AC7">
        <w:rPr>
          <w:color w:val="000000"/>
        </w:rPr>
        <w:t xml:space="preserve"> e não utilizados no respectivo procedimento , </w:t>
      </w:r>
    </w:p>
    <w:p w:rsidR="002504A6" w:rsidRPr="000D2AC7" w:rsidRDefault="000D2AC7" w:rsidP="000D2AC7">
      <w:pPr>
        <w:spacing w:before="0" w:beforeAutospacing="0" w:after="200" w:afterAutospacing="0"/>
        <w:ind w:left="57"/>
        <w:jc w:val="both"/>
        <w:divId w:val="1567034528"/>
        <w:rPr>
          <w:color w:val="000000"/>
        </w:rPr>
      </w:pPr>
      <w:r w:rsidRPr="000D2AC7">
        <w:rPr>
          <w:color w:val="000000"/>
        </w:rPr>
        <w:tab/>
      </w:r>
      <w:r w:rsidR="002504A6" w:rsidRPr="000D2AC7">
        <w:rPr>
          <w:color w:val="000000"/>
        </w:rPr>
        <w:t xml:space="preserve">adoto, </w:t>
      </w:r>
      <w:r w:rsidR="002504A6" w:rsidRPr="000D2AC7">
        <w:rPr>
          <w:i/>
          <w:iCs/>
          <w:color w:val="000000"/>
        </w:rPr>
        <w:t>ad referendum</w:t>
      </w:r>
      <w:r w:rsidR="002504A6" w:rsidRPr="000D2AC7">
        <w:rPr>
          <w:color w:val="000000"/>
        </w:rPr>
        <w:t>, seguinte Resolução e determino a sua publicação:</w:t>
      </w:r>
    </w:p>
    <w:p w:rsidR="002504A6" w:rsidRPr="000D2AC7" w:rsidRDefault="000D2AC7" w:rsidP="000D2AC7">
      <w:pPr>
        <w:spacing w:before="0" w:beforeAutospacing="0" w:after="200" w:afterAutospacing="0"/>
        <w:ind w:left="57"/>
        <w:jc w:val="both"/>
        <w:divId w:val="1567034528"/>
        <w:rPr>
          <w:color w:val="000000"/>
        </w:rPr>
      </w:pPr>
      <w:r w:rsidRPr="000D2AC7">
        <w:rPr>
          <w:color w:val="000000"/>
        </w:rPr>
        <w:tab/>
      </w:r>
      <w:r w:rsidR="002504A6" w:rsidRPr="000D2AC7">
        <w:rPr>
          <w:color w:val="000000"/>
        </w:rPr>
        <w:t xml:space="preserve">Art. 1º Os BCTGs terão o prazo estentido, até 10 de agosto de 2008, para realizarem o cadastramento nacional e enviarem, à ANVISA, os dados referentes a todos os embriões produzidos por fertilização </w:t>
      </w:r>
      <w:r w:rsidR="002504A6" w:rsidRPr="000D2AC7">
        <w:rPr>
          <w:i/>
          <w:iCs/>
          <w:color w:val="000000"/>
        </w:rPr>
        <w:t>in vitro</w:t>
      </w:r>
      <w:r w:rsidR="002504A6" w:rsidRPr="000D2AC7">
        <w:rPr>
          <w:color w:val="000000"/>
        </w:rPr>
        <w:t xml:space="preserve"> até o dia 31 de dezembro de 2007, e que não tenham sido utilizados no respectivo procedimento.</w:t>
      </w:r>
    </w:p>
    <w:p w:rsidR="002504A6" w:rsidRPr="000D2AC7" w:rsidRDefault="000D2AC7" w:rsidP="000D2AC7">
      <w:pPr>
        <w:spacing w:before="0" w:beforeAutospacing="0" w:after="200" w:afterAutospacing="0"/>
        <w:ind w:left="57"/>
        <w:jc w:val="both"/>
        <w:divId w:val="1567034528"/>
        <w:rPr>
          <w:color w:val="000000"/>
        </w:rPr>
      </w:pPr>
      <w:r w:rsidRPr="000D2AC7">
        <w:rPr>
          <w:color w:val="000000"/>
        </w:rPr>
        <w:tab/>
      </w:r>
      <w:r w:rsidR="002504A6" w:rsidRPr="000D2AC7">
        <w:rPr>
          <w:color w:val="000000"/>
        </w:rPr>
        <w:t>Art. 2º O não cumprimento do disposto nesta Resolução configurará infração sanitária, sujeitando o infrator às penalidades previstas na Lei nº 6.437, de 20 de agosto de 1977.</w:t>
      </w:r>
    </w:p>
    <w:p w:rsidR="002504A6" w:rsidRPr="000D2AC7" w:rsidRDefault="000D2AC7" w:rsidP="000D2AC7">
      <w:pPr>
        <w:spacing w:before="0" w:beforeAutospacing="0" w:after="200" w:afterAutospacing="0"/>
        <w:ind w:left="57"/>
        <w:jc w:val="both"/>
        <w:divId w:val="1567034528"/>
        <w:rPr>
          <w:color w:val="000000"/>
        </w:rPr>
      </w:pPr>
      <w:r w:rsidRPr="000D2AC7">
        <w:rPr>
          <w:color w:val="000000"/>
        </w:rPr>
        <w:tab/>
      </w:r>
      <w:r w:rsidR="002504A6" w:rsidRPr="000D2AC7">
        <w:rPr>
          <w:color w:val="000000"/>
        </w:rPr>
        <w:t>Art. 3º Esta Resolução entra em vigor na data de sua publicação. </w:t>
      </w:r>
    </w:p>
    <w:p w:rsidR="00A53197" w:rsidRPr="000D2AC7" w:rsidRDefault="002504A6" w:rsidP="000D2AC7">
      <w:pPr>
        <w:pStyle w:val="Ttulo2"/>
        <w:spacing w:before="0" w:beforeAutospacing="0" w:after="200" w:afterAutospacing="0"/>
        <w:ind w:left="57"/>
        <w:divId w:val="1567034528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0D2AC7">
        <w:rPr>
          <w:rFonts w:ascii="Times New Roman" w:hAnsi="Times New Roman" w:cs="Times New Roman"/>
          <w:sz w:val="24"/>
          <w:szCs w:val="24"/>
        </w:rPr>
        <w:t>MARIA CECÍLIA MARTINS BRITO</w:t>
      </w:r>
      <w:r w:rsidR="00A53197" w:rsidRPr="000D2AC7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0D2AC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7D5" w:rsidRDefault="002A17D5" w:rsidP="000D2AC7">
      <w:pPr>
        <w:spacing w:before="0" w:after="0"/>
      </w:pPr>
      <w:r>
        <w:separator/>
      </w:r>
    </w:p>
  </w:endnote>
  <w:endnote w:type="continuationSeparator" w:id="0">
    <w:p w:rsidR="002A17D5" w:rsidRDefault="002A17D5" w:rsidP="000D2A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AC7" w:rsidRPr="0018049F" w:rsidRDefault="000D2AC7" w:rsidP="000D2AC7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7D5" w:rsidRDefault="002A17D5" w:rsidP="000D2AC7">
      <w:pPr>
        <w:spacing w:before="0" w:after="0"/>
      </w:pPr>
      <w:r>
        <w:separator/>
      </w:r>
    </w:p>
  </w:footnote>
  <w:footnote w:type="continuationSeparator" w:id="0">
    <w:p w:rsidR="002A17D5" w:rsidRDefault="002A17D5" w:rsidP="000D2AC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AC7" w:rsidRPr="0018049F" w:rsidRDefault="002A17D5" w:rsidP="000D2AC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2A17D5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D2AC7" w:rsidRPr="0018049F" w:rsidRDefault="000D2AC7" w:rsidP="000D2AC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0D2AC7" w:rsidRDefault="000D2AC7" w:rsidP="000D2AC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0D2AC7" w:rsidRDefault="000D2AC7" w:rsidP="000D2AC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D2AC7"/>
    <w:rsid w:val="000E57A5"/>
    <w:rsid w:val="000F7751"/>
    <w:rsid w:val="0018049F"/>
    <w:rsid w:val="002504A6"/>
    <w:rsid w:val="002A17D5"/>
    <w:rsid w:val="002A6BAF"/>
    <w:rsid w:val="00366B8F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C05736"/>
    <w:rsid w:val="00C95A0B"/>
    <w:rsid w:val="00DF7C19"/>
    <w:rsid w:val="00E30878"/>
    <w:rsid w:val="00EE349D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504A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2504A6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0D2AC7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D2AC7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0D2AC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0D2AC7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D2AC7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03453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52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53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1511</Characters>
  <Application>Microsoft Office Word</Application>
  <DocSecurity>0</DocSecurity>
  <Lines>12</Lines>
  <Paragraphs>3</Paragraphs>
  <ScaleCrop>false</ScaleCrop>
  <Company>ANVISA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2018-06-15T21:37:00Z</cp:lastPrinted>
  <dcterms:created xsi:type="dcterms:W3CDTF">2018-08-16T18:33:00Z</dcterms:created>
  <dcterms:modified xsi:type="dcterms:W3CDTF">2018-08-16T18:33:00Z</dcterms:modified>
</cp:coreProperties>
</file>