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2C115D" w:rsidRDefault="00CC2889" w:rsidP="002C115D">
      <w:pPr>
        <w:rPr>
          <w:rFonts w:ascii="Times New Roman" w:hAnsi="Times New Roman" w:cs="Times New Roman"/>
          <w:b/>
          <w:sz w:val="24"/>
          <w:szCs w:val="24"/>
        </w:rPr>
      </w:pPr>
      <w:r w:rsidRPr="002C115D">
        <w:rPr>
          <w:rFonts w:ascii="Times New Roman" w:hAnsi="Times New Roman" w:cs="Times New Roman"/>
          <w:b/>
          <w:szCs w:val="24"/>
        </w:rPr>
        <w:t xml:space="preserve">RESOLUÇÃO </w:t>
      </w:r>
      <w:r w:rsidR="002C115D" w:rsidRPr="002C115D">
        <w:rPr>
          <w:rFonts w:ascii="Times New Roman" w:hAnsi="Times New Roman" w:cs="Times New Roman"/>
          <w:b/>
          <w:szCs w:val="24"/>
        </w:rPr>
        <w:t>DE DIRETORIA COLEGIADA–</w:t>
      </w:r>
      <w:r w:rsidRPr="002C115D">
        <w:rPr>
          <w:rFonts w:ascii="Times New Roman" w:hAnsi="Times New Roman" w:cs="Times New Roman"/>
          <w:b/>
          <w:szCs w:val="24"/>
        </w:rPr>
        <w:t xml:space="preserve">RDC Nº 61, DE 10 DE OUTUBRO DE </w:t>
      </w:r>
      <w:proofErr w:type="gramStart"/>
      <w:r w:rsidRPr="002C115D">
        <w:rPr>
          <w:rFonts w:ascii="Times New Roman" w:hAnsi="Times New Roman" w:cs="Times New Roman"/>
          <w:b/>
          <w:szCs w:val="24"/>
        </w:rPr>
        <w:t>2014</w:t>
      </w:r>
      <w:proofErr w:type="gramEnd"/>
    </w:p>
    <w:p w:rsidR="00CC2889" w:rsidRPr="002C115D" w:rsidRDefault="00CC2889" w:rsidP="00CC2889">
      <w:pPr>
        <w:jc w:val="center"/>
        <w:rPr>
          <w:rFonts w:ascii="Times New Roman" w:hAnsi="Times New Roman" w:cs="Times New Roman"/>
          <w:b/>
          <w:color w:val="0000FF"/>
          <w:sz w:val="24"/>
          <w:szCs w:val="24"/>
        </w:rPr>
      </w:pPr>
      <w:r w:rsidRPr="002C115D">
        <w:rPr>
          <w:rFonts w:ascii="Times New Roman" w:hAnsi="Times New Roman" w:cs="Times New Roman"/>
          <w:b/>
          <w:color w:val="0000FF"/>
          <w:sz w:val="24"/>
          <w:szCs w:val="24"/>
        </w:rPr>
        <w:t>(Publicada em DOU nº 197, de 13 de outubro de 2014</w:t>
      </w:r>
      <w:proofErr w:type="gramStart"/>
      <w:r w:rsidRPr="002C115D">
        <w:rPr>
          <w:rFonts w:ascii="Times New Roman" w:hAnsi="Times New Roman" w:cs="Times New Roman"/>
          <w:b/>
          <w:color w:val="0000FF"/>
          <w:sz w:val="24"/>
          <w:szCs w:val="24"/>
        </w:rPr>
        <w:t>)</w:t>
      </w:r>
      <w:proofErr w:type="gramEnd"/>
    </w:p>
    <w:p w:rsidR="00842DCC" w:rsidRPr="002C115D" w:rsidRDefault="00842DCC" w:rsidP="00CC2889">
      <w:pPr>
        <w:jc w:val="center"/>
        <w:rPr>
          <w:rFonts w:ascii="Times New Roman" w:hAnsi="Times New Roman" w:cs="Times New Roman"/>
          <w:b/>
          <w:color w:val="0000FF"/>
          <w:sz w:val="24"/>
          <w:szCs w:val="24"/>
        </w:rPr>
      </w:pPr>
      <w:r w:rsidRPr="002C115D">
        <w:rPr>
          <w:rFonts w:ascii="Times New Roman" w:hAnsi="Times New Roman" w:cs="Times New Roman"/>
          <w:b/>
          <w:color w:val="0000FF"/>
          <w:sz w:val="24"/>
          <w:szCs w:val="24"/>
        </w:rPr>
        <w:t>(Eficácia suspensa pela Resolução – RDC nº 67, de 26 de novembro de 2014</w:t>
      </w:r>
      <w:proofErr w:type="gramStart"/>
      <w:r w:rsidRPr="002C115D">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1A30D2" w:rsidRPr="002C115D" w:rsidTr="001A30D2">
        <w:tc>
          <w:tcPr>
            <w:tcW w:w="4322" w:type="dxa"/>
          </w:tcPr>
          <w:p w:rsidR="001A30D2" w:rsidRPr="002C115D" w:rsidRDefault="001A30D2" w:rsidP="00CC2889">
            <w:pPr>
              <w:jc w:val="center"/>
              <w:rPr>
                <w:rFonts w:ascii="Times New Roman" w:hAnsi="Times New Roman" w:cs="Times New Roman"/>
                <w:b/>
                <w:color w:val="0000FF"/>
                <w:sz w:val="24"/>
                <w:szCs w:val="24"/>
              </w:rPr>
            </w:pPr>
          </w:p>
        </w:tc>
        <w:tc>
          <w:tcPr>
            <w:tcW w:w="4322" w:type="dxa"/>
          </w:tcPr>
          <w:p w:rsidR="001A30D2" w:rsidRPr="002C115D" w:rsidRDefault="001A30D2" w:rsidP="001A30D2">
            <w:pPr>
              <w:jc w:val="both"/>
              <w:rPr>
                <w:rFonts w:ascii="Times New Roman" w:hAnsi="Times New Roman" w:cs="Times New Roman"/>
                <w:b/>
                <w:color w:val="0000FF"/>
                <w:sz w:val="24"/>
                <w:szCs w:val="24"/>
              </w:rPr>
            </w:pPr>
            <w:r w:rsidRPr="002C115D">
              <w:rPr>
                <w:rFonts w:ascii="Times New Roman" w:hAnsi="Times New Roman" w:cs="Times New Roman"/>
                <w:sz w:val="24"/>
                <w:szCs w:val="24"/>
              </w:rPr>
              <w:t>Dispõe sobre a vinculação do registro do medicamento ao protocolo de Documento Informativo de Preço na Secretaria-Executiva da Câmara de Regulação do Mercado de Medicamentos – CMED.</w:t>
            </w:r>
          </w:p>
        </w:tc>
      </w:tr>
    </w:tbl>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t xml:space="preserve">A </w:t>
      </w:r>
      <w:r w:rsidRPr="002C115D">
        <w:rPr>
          <w:rFonts w:ascii="Times New Roman" w:hAnsi="Times New Roman" w:cs="Times New Roman"/>
          <w:b/>
          <w:sz w:val="24"/>
          <w:szCs w:val="24"/>
        </w:rPr>
        <w:t>Diretoria Colegiada da Agência Nacional de Vigilância Sanitária</w:t>
      </w:r>
      <w:r w:rsidRPr="002C115D">
        <w:rPr>
          <w:rFonts w:ascii="Times New Roman" w:hAnsi="Times New Roman" w:cs="Times New Roman"/>
          <w:sz w:val="24"/>
          <w:szCs w:val="24"/>
        </w:rPr>
        <w:t xml:space="preserve">, no uso das atribuições que lhe confere os incisos III e IV, do art. 15 da Lei n.º 9.782, de 26 de janeiro de 1999, o inciso V, e §§ 1° e 3° do art. 5 do Regimento Interno aprovado nos termos do Anexo I da Portaria nº 650 da ANVISA, de 29 de maio de 2014, tendo em vista os incisos III, do art. 2º, III e IV, do art. 7º da Lei nº 9.782, de 1999, o Programa de Melhoria do Processo de Regulamentação da Agência, instituído por meio da Portaria nº 422, de 16 de abril de 2008, em reunião realizada em 09 de outubro de 2014, adota a seguinte Resolução da Diretoria Colegiada e eu, Diretor-Presidente, determino a sua publicação: </w:t>
      </w:r>
    </w:p>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t xml:space="preserve">Art. 1º As empresas detentoras de registro de medicamentos sujeitos ao regime de regulação econômica de que trata a Lei nº 10.742, de </w:t>
      </w:r>
      <w:proofErr w:type="gramStart"/>
      <w:r w:rsidRPr="002C115D">
        <w:rPr>
          <w:rFonts w:ascii="Times New Roman" w:hAnsi="Times New Roman" w:cs="Times New Roman"/>
          <w:sz w:val="24"/>
          <w:szCs w:val="24"/>
        </w:rPr>
        <w:t>6</w:t>
      </w:r>
      <w:proofErr w:type="gramEnd"/>
      <w:r w:rsidRPr="002C115D">
        <w:rPr>
          <w:rFonts w:ascii="Times New Roman" w:hAnsi="Times New Roman" w:cs="Times New Roman"/>
          <w:sz w:val="24"/>
          <w:szCs w:val="24"/>
        </w:rPr>
        <w:t xml:space="preserve"> de outubro de 2003, deverão apresentar, mediante protocolo na Secretaria-Executiva da Câmara de Regulação do Mercado de Medicamentos (CMED), Documento Informativo de Preço, nos termos da legislação específica. </w:t>
      </w:r>
    </w:p>
    <w:p w:rsidR="00B3151F" w:rsidRDefault="001A30D2" w:rsidP="00B3151F">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trike/>
          <w:sz w:val="24"/>
          <w:szCs w:val="24"/>
        </w:rPr>
        <w:t>Art. 2º Para os medicamentos novos a empresa solicitante do registro, deverá protocolar o Documento Informativo de Preço, direcionado à CMED, com as informações e documentos estabelecidos em legislação específica da CMED</w:t>
      </w:r>
      <w:r w:rsidRPr="002C115D">
        <w:rPr>
          <w:rFonts w:ascii="Times New Roman" w:hAnsi="Times New Roman" w:cs="Times New Roman"/>
          <w:sz w:val="24"/>
          <w:szCs w:val="24"/>
        </w:rPr>
        <w:t xml:space="preserve">. </w:t>
      </w:r>
    </w:p>
    <w:p w:rsidR="00D27575" w:rsidRPr="002C115D" w:rsidRDefault="00D27575" w:rsidP="00B3151F">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trike/>
          <w:sz w:val="24"/>
          <w:szCs w:val="24"/>
        </w:rPr>
        <w:t>Parágrafo único. O deferimento do registro dos medicamentos de que trata o caput fica condicionado ao protocolo das informações e documentos a que se refere ao art. 1º, no prazo de 30 dias do recebimento do Comunicado de Conclusão de Análise Técnica emitido pela área técnica competente</w:t>
      </w:r>
      <w:r w:rsidRPr="002C115D">
        <w:rPr>
          <w:rFonts w:ascii="Times New Roman" w:hAnsi="Times New Roman" w:cs="Times New Roman"/>
          <w:sz w:val="24"/>
          <w:szCs w:val="24"/>
        </w:rPr>
        <w:t>.</w:t>
      </w:r>
    </w:p>
    <w:p w:rsidR="00B3151F" w:rsidRPr="00D27575" w:rsidRDefault="00B3151F" w:rsidP="00D27575">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2C115D">
        <w:rPr>
          <w:rFonts w:ascii="Times New Roman" w:eastAsia="Times New Roman" w:hAnsi="Times New Roman" w:cs="Times New Roman"/>
          <w:sz w:val="24"/>
          <w:szCs w:val="24"/>
          <w:lang w:eastAsia="pt-BR"/>
        </w:rPr>
        <w:t xml:space="preserve">Art. 2º Para os medicamentos novos a empresa solicitante do registro, deverá protocolar o Documento Informativo de Preço, direcionado à CMED, com as informações e documentos estabelecidos em legislação específica da CMED. </w:t>
      </w:r>
      <w:r w:rsidRPr="002C115D">
        <w:rPr>
          <w:rFonts w:ascii="Times New Roman" w:eastAsia="Times New Roman" w:hAnsi="Times New Roman" w:cs="Times New Roman"/>
          <w:b/>
          <w:color w:val="0000FF"/>
          <w:sz w:val="24"/>
          <w:szCs w:val="24"/>
          <w:lang w:eastAsia="pt-BR"/>
        </w:rPr>
        <w:t xml:space="preserve">(Retificado </w:t>
      </w:r>
      <w:r w:rsidR="009B43A0">
        <w:rPr>
          <w:rFonts w:ascii="Times New Roman" w:eastAsia="Times New Roman" w:hAnsi="Times New Roman" w:cs="Times New Roman"/>
          <w:b/>
          <w:color w:val="0000FF"/>
          <w:sz w:val="24"/>
          <w:szCs w:val="24"/>
          <w:lang w:eastAsia="pt-BR"/>
        </w:rPr>
        <w:t xml:space="preserve">em </w:t>
      </w:r>
      <w:r w:rsidRPr="002C115D">
        <w:rPr>
          <w:rFonts w:ascii="Times New Roman" w:eastAsia="Times New Roman" w:hAnsi="Times New Roman" w:cs="Times New Roman"/>
          <w:b/>
          <w:color w:val="0000FF"/>
          <w:sz w:val="24"/>
          <w:szCs w:val="24"/>
          <w:lang w:eastAsia="pt-BR"/>
        </w:rPr>
        <w:t>DOU nº</w:t>
      </w:r>
      <w:r w:rsidR="00D27575">
        <w:rPr>
          <w:rFonts w:ascii="Times New Roman" w:eastAsia="Times New Roman" w:hAnsi="Times New Roman" w:cs="Times New Roman"/>
          <w:b/>
          <w:color w:val="0000FF"/>
          <w:sz w:val="24"/>
          <w:szCs w:val="24"/>
          <w:lang w:eastAsia="pt-BR"/>
        </w:rPr>
        <w:t xml:space="preserve"> 198, de 14 de outubro de 2014</w:t>
      </w:r>
      <w:proofErr w:type="gramStart"/>
      <w:r w:rsidR="00D27575">
        <w:rPr>
          <w:rFonts w:ascii="Times New Roman" w:eastAsia="Times New Roman" w:hAnsi="Times New Roman" w:cs="Times New Roman"/>
          <w:b/>
          <w:color w:val="0000FF"/>
          <w:sz w:val="24"/>
          <w:szCs w:val="24"/>
          <w:lang w:eastAsia="pt-BR"/>
        </w:rPr>
        <w:t>)</w:t>
      </w:r>
      <w:proofErr w:type="gramEnd"/>
    </w:p>
    <w:p w:rsidR="00B3151F" w:rsidRPr="002C115D" w:rsidRDefault="00B3151F" w:rsidP="00B3151F">
      <w:pPr>
        <w:spacing w:before="300" w:after="300" w:line="240" w:lineRule="auto"/>
        <w:ind w:firstLine="573"/>
        <w:jc w:val="both"/>
        <w:rPr>
          <w:rFonts w:ascii="Times New Roman" w:hAnsi="Times New Roman" w:cs="Times New Roman"/>
          <w:sz w:val="24"/>
          <w:szCs w:val="24"/>
        </w:rPr>
      </w:pPr>
      <w:r w:rsidRPr="002C115D">
        <w:rPr>
          <w:rFonts w:ascii="Times New Roman" w:eastAsia="Times New Roman" w:hAnsi="Times New Roman" w:cs="Times New Roman"/>
          <w:sz w:val="24"/>
          <w:szCs w:val="24"/>
          <w:lang w:eastAsia="pt-BR"/>
        </w:rPr>
        <w:t xml:space="preserve">Parágrafo único. O deferimento do registro dos medicamentos de que trata o caput fica condicionado ao protocolo das informações e documentos a que se refere o art. 1º, no prazo de 30 dias do recebimento do Comunicado de Conclusão de Análise Técnica emitido pela área técnica competente. </w:t>
      </w:r>
      <w:r w:rsidRPr="002C115D">
        <w:rPr>
          <w:rFonts w:ascii="Times New Roman" w:eastAsia="Times New Roman" w:hAnsi="Times New Roman" w:cs="Times New Roman"/>
          <w:b/>
          <w:color w:val="0000FF"/>
          <w:sz w:val="24"/>
          <w:szCs w:val="24"/>
          <w:lang w:eastAsia="pt-BR"/>
        </w:rPr>
        <w:t xml:space="preserve">(Retificado </w:t>
      </w:r>
      <w:r w:rsidR="009B43A0">
        <w:rPr>
          <w:rFonts w:ascii="Times New Roman" w:eastAsia="Times New Roman" w:hAnsi="Times New Roman" w:cs="Times New Roman"/>
          <w:b/>
          <w:color w:val="0000FF"/>
          <w:sz w:val="24"/>
          <w:szCs w:val="24"/>
          <w:lang w:eastAsia="pt-BR"/>
        </w:rPr>
        <w:t>em</w:t>
      </w:r>
      <w:r w:rsidRPr="002C115D">
        <w:rPr>
          <w:rFonts w:ascii="Times New Roman" w:eastAsia="Times New Roman" w:hAnsi="Times New Roman" w:cs="Times New Roman"/>
          <w:b/>
          <w:color w:val="0000FF"/>
          <w:sz w:val="24"/>
          <w:szCs w:val="24"/>
          <w:lang w:eastAsia="pt-BR"/>
        </w:rPr>
        <w:t xml:space="preserve"> DOU nº 198, de 14 de outubro de 2014</w:t>
      </w:r>
      <w:proofErr w:type="gramStart"/>
      <w:r w:rsidRPr="002C115D">
        <w:rPr>
          <w:rFonts w:ascii="Times New Roman" w:eastAsia="Times New Roman" w:hAnsi="Times New Roman" w:cs="Times New Roman"/>
          <w:b/>
          <w:color w:val="0000FF"/>
          <w:sz w:val="24"/>
          <w:szCs w:val="24"/>
          <w:lang w:eastAsia="pt-BR"/>
        </w:rPr>
        <w:t>)</w:t>
      </w:r>
      <w:proofErr w:type="gramEnd"/>
    </w:p>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lastRenderedPageBreak/>
        <w:t xml:space="preserve">Art. 3º Para os medicamentos já registrados, o prazo para o protocolo do Documento Informativo do Preço será o seguinte: </w:t>
      </w:r>
    </w:p>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t xml:space="preserve">I – 60 (sessenta) dias, a partir da entrada em vigor desta Resolução, para medicamentos classificados pela CMED nas Categorias I, II, V e Caso Omisso; </w:t>
      </w:r>
      <w:proofErr w:type="gramStart"/>
      <w:r w:rsidRPr="002C115D">
        <w:rPr>
          <w:rFonts w:ascii="Times New Roman" w:hAnsi="Times New Roman" w:cs="Times New Roman"/>
          <w:sz w:val="24"/>
          <w:szCs w:val="24"/>
        </w:rPr>
        <w:t>e</w:t>
      </w:r>
      <w:proofErr w:type="gramEnd"/>
      <w:r w:rsidRPr="002C115D">
        <w:rPr>
          <w:rFonts w:ascii="Times New Roman" w:hAnsi="Times New Roman" w:cs="Times New Roman"/>
          <w:sz w:val="24"/>
          <w:szCs w:val="24"/>
        </w:rPr>
        <w:t xml:space="preserve"> </w:t>
      </w:r>
    </w:p>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t xml:space="preserve">II – 180 (cento e oitenta) dias, contados a partir do fim do prazo da alínea anterior, para os medicamentos classificados nas demais Categorias. </w:t>
      </w:r>
    </w:p>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t xml:space="preserve">Art. 4º O descumprimento do disposto nesta norma acarretará o indeferimento do pedido de registro ou o imediato cancelamento do registro concedido. </w:t>
      </w:r>
    </w:p>
    <w:p w:rsidR="001A30D2" w:rsidRPr="002C115D" w:rsidRDefault="001A30D2" w:rsidP="001A30D2">
      <w:pPr>
        <w:spacing w:before="300" w:after="300" w:line="240" w:lineRule="auto"/>
        <w:ind w:firstLine="573"/>
        <w:jc w:val="both"/>
        <w:rPr>
          <w:rFonts w:ascii="Times New Roman" w:hAnsi="Times New Roman" w:cs="Times New Roman"/>
          <w:sz w:val="24"/>
          <w:szCs w:val="24"/>
        </w:rPr>
      </w:pPr>
      <w:r w:rsidRPr="002C115D">
        <w:rPr>
          <w:rFonts w:ascii="Times New Roman" w:hAnsi="Times New Roman" w:cs="Times New Roman"/>
          <w:sz w:val="24"/>
          <w:szCs w:val="24"/>
        </w:rPr>
        <w:t xml:space="preserve">Art. 5º Esta Resolução entra em vigor na data de sua publicação. </w:t>
      </w:r>
    </w:p>
    <w:p w:rsidR="00D27575" w:rsidRDefault="00D27575" w:rsidP="002C115D">
      <w:pPr>
        <w:spacing w:before="300" w:after="300" w:line="240" w:lineRule="auto"/>
        <w:contextualSpacing/>
        <w:jc w:val="center"/>
        <w:rPr>
          <w:rFonts w:ascii="Times New Roman" w:hAnsi="Times New Roman" w:cs="Times New Roman"/>
          <w:b/>
          <w:sz w:val="24"/>
          <w:szCs w:val="24"/>
        </w:rPr>
      </w:pPr>
    </w:p>
    <w:p w:rsidR="002C115D" w:rsidRPr="009B43A0" w:rsidRDefault="001A30D2" w:rsidP="002C115D">
      <w:pPr>
        <w:spacing w:before="300" w:after="300" w:line="240" w:lineRule="auto"/>
        <w:contextualSpacing/>
        <w:jc w:val="center"/>
        <w:rPr>
          <w:rFonts w:ascii="Times New Roman" w:hAnsi="Times New Roman" w:cs="Times New Roman"/>
          <w:b/>
          <w:sz w:val="24"/>
          <w:szCs w:val="24"/>
        </w:rPr>
      </w:pPr>
      <w:bookmarkStart w:id="0" w:name="_GoBack"/>
      <w:bookmarkEnd w:id="0"/>
      <w:r w:rsidRPr="009B43A0">
        <w:rPr>
          <w:rFonts w:ascii="Times New Roman" w:hAnsi="Times New Roman" w:cs="Times New Roman"/>
          <w:b/>
          <w:sz w:val="24"/>
          <w:szCs w:val="24"/>
        </w:rPr>
        <w:t>DIRCEU BRÁS APARECIDO BARBANO</w:t>
      </w:r>
    </w:p>
    <w:p w:rsidR="001A30D2" w:rsidRPr="002C115D" w:rsidRDefault="001A30D2" w:rsidP="002C115D">
      <w:pPr>
        <w:spacing w:before="300" w:after="300" w:line="240" w:lineRule="auto"/>
        <w:contextualSpacing/>
        <w:jc w:val="center"/>
        <w:rPr>
          <w:rFonts w:ascii="Times New Roman" w:hAnsi="Times New Roman" w:cs="Times New Roman"/>
          <w:sz w:val="24"/>
          <w:szCs w:val="24"/>
        </w:rPr>
      </w:pPr>
      <w:r w:rsidRPr="002C115D">
        <w:rPr>
          <w:rFonts w:ascii="Times New Roman" w:hAnsi="Times New Roman" w:cs="Times New Roman"/>
          <w:sz w:val="24"/>
          <w:szCs w:val="24"/>
        </w:rPr>
        <w:t>Diretor-Presidente</w:t>
      </w:r>
    </w:p>
    <w:sectPr w:rsidR="001A30D2" w:rsidRPr="002C115D" w:rsidSect="002C115D">
      <w:headerReference w:type="default" r:id="rId7"/>
      <w:footerReference w:type="default" r:id="rId8"/>
      <w:pgSz w:w="11906" w:h="16838"/>
      <w:pgMar w:top="1417" w:right="1133"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575" w:rsidRDefault="00D27575" w:rsidP="00D27575">
      <w:pPr>
        <w:spacing w:after="0" w:line="240" w:lineRule="auto"/>
      </w:pPr>
      <w:r>
        <w:separator/>
      </w:r>
    </w:p>
  </w:endnote>
  <w:endnote w:type="continuationSeparator" w:id="0">
    <w:p w:rsidR="00D27575" w:rsidRDefault="00D27575" w:rsidP="00D2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575" w:rsidRDefault="00D27575" w:rsidP="00D27575">
    <w:pPr>
      <w:pStyle w:val="Rodap"/>
      <w:jc w:val="cente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575" w:rsidRDefault="00D27575" w:rsidP="00D27575">
      <w:pPr>
        <w:spacing w:after="0" w:line="240" w:lineRule="auto"/>
      </w:pPr>
      <w:r>
        <w:separator/>
      </w:r>
    </w:p>
  </w:footnote>
  <w:footnote w:type="continuationSeparator" w:id="0">
    <w:p w:rsidR="00D27575" w:rsidRDefault="00D27575" w:rsidP="00D27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575" w:rsidRPr="00B517AC" w:rsidRDefault="00D27575" w:rsidP="00D2757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2BE4A5C" wp14:editId="3937A07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27575" w:rsidRPr="00B517AC" w:rsidRDefault="00D27575" w:rsidP="00D2757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27575" w:rsidRPr="00B517AC" w:rsidRDefault="00D27575" w:rsidP="00D2757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27575" w:rsidRDefault="00D2757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889"/>
    <w:rsid w:val="001A30D2"/>
    <w:rsid w:val="001E708B"/>
    <w:rsid w:val="002C115D"/>
    <w:rsid w:val="005C1F70"/>
    <w:rsid w:val="005C7629"/>
    <w:rsid w:val="007441BF"/>
    <w:rsid w:val="00786686"/>
    <w:rsid w:val="00842DCC"/>
    <w:rsid w:val="009B43A0"/>
    <w:rsid w:val="00B30817"/>
    <w:rsid w:val="00B3151F"/>
    <w:rsid w:val="00C243C7"/>
    <w:rsid w:val="00CC2889"/>
    <w:rsid w:val="00D27575"/>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3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275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575"/>
  </w:style>
  <w:style w:type="paragraph" w:styleId="Rodap">
    <w:name w:val="footer"/>
    <w:basedOn w:val="Normal"/>
    <w:link w:val="RodapChar"/>
    <w:uiPriority w:val="99"/>
    <w:unhideWhenUsed/>
    <w:rsid w:val="00D27575"/>
    <w:pPr>
      <w:tabs>
        <w:tab w:val="center" w:pos="4252"/>
        <w:tab w:val="right" w:pos="8504"/>
      </w:tabs>
      <w:spacing w:after="0" w:line="240" w:lineRule="auto"/>
    </w:pPr>
  </w:style>
  <w:style w:type="character" w:customStyle="1" w:styleId="RodapChar">
    <w:name w:val="Rodapé Char"/>
    <w:basedOn w:val="Fontepargpadro"/>
    <w:link w:val="Rodap"/>
    <w:uiPriority w:val="99"/>
    <w:rsid w:val="00D27575"/>
  </w:style>
  <w:style w:type="paragraph" w:styleId="Textodebalo">
    <w:name w:val="Balloon Text"/>
    <w:basedOn w:val="Normal"/>
    <w:link w:val="TextodebaloChar"/>
    <w:uiPriority w:val="99"/>
    <w:semiHidden/>
    <w:unhideWhenUsed/>
    <w:rsid w:val="00D2757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3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275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575"/>
  </w:style>
  <w:style w:type="paragraph" w:styleId="Rodap">
    <w:name w:val="footer"/>
    <w:basedOn w:val="Normal"/>
    <w:link w:val="RodapChar"/>
    <w:uiPriority w:val="99"/>
    <w:unhideWhenUsed/>
    <w:rsid w:val="00D27575"/>
    <w:pPr>
      <w:tabs>
        <w:tab w:val="center" w:pos="4252"/>
        <w:tab w:val="right" w:pos="8504"/>
      </w:tabs>
      <w:spacing w:after="0" w:line="240" w:lineRule="auto"/>
    </w:pPr>
  </w:style>
  <w:style w:type="character" w:customStyle="1" w:styleId="RodapChar">
    <w:name w:val="Rodapé Char"/>
    <w:basedOn w:val="Fontepargpadro"/>
    <w:link w:val="Rodap"/>
    <w:uiPriority w:val="99"/>
    <w:rsid w:val="00D27575"/>
  </w:style>
  <w:style w:type="paragraph" w:styleId="Textodebalo">
    <w:name w:val="Balloon Text"/>
    <w:basedOn w:val="Normal"/>
    <w:link w:val="TextodebaloChar"/>
    <w:uiPriority w:val="99"/>
    <w:semiHidden/>
    <w:unhideWhenUsed/>
    <w:rsid w:val="00D2757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468806">
      <w:bodyDiv w:val="1"/>
      <w:marLeft w:val="0"/>
      <w:marRight w:val="0"/>
      <w:marTop w:val="0"/>
      <w:marBottom w:val="0"/>
      <w:divBdr>
        <w:top w:val="none" w:sz="0" w:space="0" w:color="auto"/>
        <w:left w:val="none" w:sz="0" w:space="0" w:color="auto"/>
        <w:bottom w:val="none" w:sz="0" w:space="0" w:color="auto"/>
        <w:right w:val="none" w:sz="0" w:space="0" w:color="auto"/>
      </w:divBdr>
      <w:divsChild>
        <w:div w:id="1285893447">
          <w:marLeft w:val="0"/>
          <w:marRight w:val="0"/>
          <w:marTop w:val="0"/>
          <w:marBottom w:val="0"/>
          <w:divBdr>
            <w:top w:val="none" w:sz="0" w:space="0" w:color="auto"/>
            <w:left w:val="none" w:sz="0" w:space="0" w:color="auto"/>
            <w:bottom w:val="none" w:sz="0" w:space="0" w:color="auto"/>
            <w:right w:val="none" w:sz="0" w:space="0" w:color="auto"/>
          </w:divBdr>
        </w:div>
        <w:div w:id="391780382">
          <w:marLeft w:val="0"/>
          <w:marRight w:val="0"/>
          <w:marTop w:val="0"/>
          <w:marBottom w:val="0"/>
          <w:divBdr>
            <w:top w:val="none" w:sz="0" w:space="0" w:color="auto"/>
            <w:left w:val="none" w:sz="0" w:space="0" w:color="auto"/>
            <w:bottom w:val="none" w:sz="0" w:space="0" w:color="auto"/>
            <w:right w:val="none" w:sz="0" w:space="0" w:color="auto"/>
          </w:divBdr>
        </w:div>
        <w:div w:id="1475830974">
          <w:marLeft w:val="0"/>
          <w:marRight w:val="0"/>
          <w:marTop w:val="0"/>
          <w:marBottom w:val="0"/>
          <w:divBdr>
            <w:top w:val="none" w:sz="0" w:space="0" w:color="auto"/>
            <w:left w:val="none" w:sz="0" w:space="0" w:color="auto"/>
            <w:bottom w:val="none" w:sz="0" w:space="0" w:color="auto"/>
            <w:right w:val="none" w:sz="0" w:space="0" w:color="auto"/>
          </w:divBdr>
        </w:div>
        <w:div w:id="1840803013">
          <w:marLeft w:val="0"/>
          <w:marRight w:val="0"/>
          <w:marTop w:val="0"/>
          <w:marBottom w:val="0"/>
          <w:divBdr>
            <w:top w:val="none" w:sz="0" w:space="0" w:color="auto"/>
            <w:left w:val="none" w:sz="0" w:space="0" w:color="auto"/>
            <w:bottom w:val="none" w:sz="0" w:space="0" w:color="auto"/>
            <w:right w:val="none" w:sz="0" w:space="0" w:color="auto"/>
          </w:divBdr>
        </w:div>
        <w:div w:id="1615359575">
          <w:marLeft w:val="0"/>
          <w:marRight w:val="0"/>
          <w:marTop w:val="0"/>
          <w:marBottom w:val="0"/>
          <w:divBdr>
            <w:top w:val="none" w:sz="0" w:space="0" w:color="auto"/>
            <w:left w:val="none" w:sz="0" w:space="0" w:color="auto"/>
            <w:bottom w:val="none" w:sz="0" w:space="0" w:color="auto"/>
            <w:right w:val="none" w:sz="0" w:space="0" w:color="auto"/>
          </w:divBdr>
        </w:div>
      </w:divsChild>
    </w:div>
    <w:div w:id="1775244998">
      <w:bodyDiv w:val="1"/>
      <w:marLeft w:val="0"/>
      <w:marRight w:val="0"/>
      <w:marTop w:val="0"/>
      <w:marBottom w:val="0"/>
      <w:divBdr>
        <w:top w:val="none" w:sz="0" w:space="0" w:color="auto"/>
        <w:left w:val="none" w:sz="0" w:space="0" w:color="auto"/>
        <w:bottom w:val="none" w:sz="0" w:space="0" w:color="auto"/>
        <w:right w:val="none" w:sz="0" w:space="0" w:color="auto"/>
      </w:divBdr>
      <w:divsChild>
        <w:div w:id="1648700746">
          <w:marLeft w:val="0"/>
          <w:marRight w:val="0"/>
          <w:marTop w:val="0"/>
          <w:marBottom w:val="0"/>
          <w:divBdr>
            <w:top w:val="none" w:sz="0" w:space="0" w:color="auto"/>
            <w:left w:val="none" w:sz="0" w:space="0" w:color="auto"/>
            <w:bottom w:val="none" w:sz="0" w:space="0" w:color="auto"/>
            <w:right w:val="none" w:sz="0" w:space="0" w:color="auto"/>
          </w:divBdr>
        </w:div>
        <w:div w:id="73479493">
          <w:marLeft w:val="0"/>
          <w:marRight w:val="0"/>
          <w:marTop w:val="0"/>
          <w:marBottom w:val="0"/>
          <w:divBdr>
            <w:top w:val="none" w:sz="0" w:space="0" w:color="auto"/>
            <w:left w:val="none" w:sz="0" w:space="0" w:color="auto"/>
            <w:bottom w:val="none" w:sz="0" w:space="0" w:color="auto"/>
            <w:right w:val="none" w:sz="0" w:space="0" w:color="auto"/>
          </w:divBdr>
        </w:div>
        <w:div w:id="956760208">
          <w:marLeft w:val="0"/>
          <w:marRight w:val="0"/>
          <w:marTop w:val="0"/>
          <w:marBottom w:val="0"/>
          <w:divBdr>
            <w:top w:val="none" w:sz="0" w:space="0" w:color="auto"/>
            <w:left w:val="none" w:sz="0" w:space="0" w:color="auto"/>
            <w:bottom w:val="none" w:sz="0" w:space="0" w:color="auto"/>
            <w:right w:val="none" w:sz="0" w:space="0" w:color="auto"/>
          </w:divBdr>
        </w:div>
        <w:div w:id="755134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7E7C4-AE8F-46E1-A53A-BBFB9CFFA235}"/>
</file>

<file path=customXml/itemProps2.xml><?xml version="1.0" encoding="utf-8"?>
<ds:datastoreItem xmlns:ds="http://schemas.openxmlformats.org/officeDocument/2006/customXml" ds:itemID="{F553FCF5-0DDD-46B1-8FB8-19F47BAE9AC6}"/>
</file>

<file path=customXml/itemProps3.xml><?xml version="1.0" encoding="utf-8"?>
<ds:datastoreItem xmlns:ds="http://schemas.openxmlformats.org/officeDocument/2006/customXml" ds:itemID="{736A0AF3-0A2A-472B-9CAF-E3361B86C73B}"/>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2</cp:revision>
  <dcterms:created xsi:type="dcterms:W3CDTF">2016-10-31T12:46:00Z</dcterms:created>
  <dcterms:modified xsi:type="dcterms:W3CDTF">2016-10-31T12:46:00Z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