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16" w:rsidRPr="009009D0" w:rsidRDefault="00E56AB5" w:rsidP="00E56AB5">
      <w:pPr>
        <w:ind w:right="-567" w:hanging="284"/>
        <w:jc w:val="center"/>
        <w:rPr>
          <w:b/>
          <w:bCs/>
        </w:rPr>
      </w:pPr>
      <w:bookmarkStart w:id="0" w:name="_GoBack"/>
      <w:bookmarkEnd w:id="0"/>
      <w:r w:rsidRPr="009009D0">
        <w:rPr>
          <w:b/>
          <w:bCs/>
        </w:rPr>
        <w:t>RESOLUÇÃO DA DIRETORIA COLEGIADA - RDC Nº 68, DE 25 DE MARÇO DE 2004</w:t>
      </w:r>
    </w:p>
    <w:p w:rsidR="009009D0" w:rsidRPr="009009D0" w:rsidRDefault="009009D0" w:rsidP="00E56AB5">
      <w:pPr>
        <w:ind w:right="-567" w:hanging="284"/>
        <w:jc w:val="center"/>
        <w:rPr>
          <w:b/>
          <w:bCs/>
        </w:rPr>
      </w:pPr>
    </w:p>
    <w:p w:rsidR="009009D0" w:rsidRPr="009009D0" w:rsidRDefault="009009D0" w:rsidP="009009D0">
      <w:pPr>
        <w:jc w:val="center"/>
        <w:rPr>
          <w:b/>
          <w:color w:val="0000FF"/>
        </w:rPr>
      </w:pPr>
      <w:r w:rsidRPr="009009D0">
        <w:rPr>
          <w:b/>
          <w:color w:val="0000FF"/>
        </w:rPr>
        <w:t>(Publicada em DOU nº 60, de 29 de março de 2004)</w:t>
      </w:r>
    </w:p>
    <w:p w:rsidR="009009D0" w:rsidRPr="009009D0" w:rsidRDefault="009009D0" w:rsidP="009009D0">
      <w:pPr>
        <w:jc w:val="center"/>
        <w:rPr>
          <w:b/>
          <w:color w:val="0000FF"/>
        </w:rPr>
      </w:pPr>
    </w:p>
    <w:p w:rsidR="009009D0" w:rsidRPr="009009D0" w:rsidRDefault="009009D0" w:rsidP="009009D0">
      <w:pPr>
        <w:spacing w:after="200"/>
        <w:ind w:left="-567" w:right="-567"/>
        <w:jc w:val="center"/>
        <w:rPr>
          <w:sz w:val="26"/>
        </w:rPr>
      </w:pPr>
      <w:r w:rsidRPr="009009D0">
        <w:rPr>
          <w:b/>
          <w:bCs/>
          <w:color w:val="0000FF"/>
          <w:szCs w:val="23"/>
        </w:rPr>
        <w:t>(Revogada tacitamente pela Resolução – RDC nº 47, de 8 de setembro de 2009, conforme declarado pelo Despacho nº 56, de 27 de março de 2018)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 xml:space="preserve"> </w:t>
      </w:r>
      <w:r w:rsidRPr="009009D0">
        <w:rPr>
          <w:b/>
          <w:bCs/>
          <w:strike/>
        </w:rPr>
        <w:t xml:space="preserve">O Diretor-Presidente da Agência Nacional de Vigilância Sanitária </w:t>
      </w:r>
      <w:r w:rsidRPr="009009D0">
        <w:rPr>
          <w:strike/>
        </w:rPr>
        <w:t>no uso da atribuição que lhe confere o inciso IV do art. 13 do Regulamento da ANVISA aprovado pelo Decreto nº 3.029, de 16 de abril de 1999,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pStyle w:val="Corpodetexto2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9009D0">
        <w:rPr>
          <w:rFonts w:ascii="Times New Roman" w:hAnsi="Times New Roman" w:cs="Times New Roman"/>
          <w:strike/>
          <w:sz w:val="24"/>
          <w:szCs w:val="24"/>
        </w:rPr>
        <w:t>considerando as dificuldades técnicas enfrentadas para a transmissão eletrônica das informações referentes as bulas de medicamentos mencionados pela resolução RDC 140 de 2 de junho de 2003 para a ANVISA,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>considerando a solicitação por um grande número de empresas para a dilatação do prazo determinado pela resolução citada,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 xml:space="preserve">adoto, </w:t>
      </w:r>
      <w:r w:rsidRPr="009009D0">
        <w:rPr>
          <w:b/>
          <w:bCs/>
          <w:strike/>
        </w:rPr>
        <w:t>ad referendum</w:t>
      </w:r>
      <w:r w:rsidRPr="009009D0">
        <w:rPr>
          <w:strike/>
        </w:rPr>
        <w:t>, a seguinte Resolução da Diretoria Colegiada e determino a sua publicação: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>Art. 1º. Prorroga até o dia 23 de abril de 2004, o prazo para envio das informações determinadas pela resolução RDC 140 de 2 de junho de 2003.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>Art. 2º. As empresas que não cumprirem o prazo estipulado nessa resolução estarão sujeitas às penalidades previstas na legislação sanitária.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  <w:r w:rsidRPr="009009D0">
        <w:rPr>
          <w:strike/>
        </w:rPr>
        <w:t>Art. 3º Esta Resolução entra em vigor na data de sua publicação.</w:t>
      </w: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both"/>
        <w:rPr>
          <w:strike/>
        </w:rPr>
      </w:pPr>
    </w:p>
    <w:p w:rsidR="008C3416" w:rsidRPr="009009D0" w:rsidRDefault="008C3416">
      <w:pPr>
        <w:ind w:firstLine="567"/>
        <w:jc w:val="center"/>
        <w:rPr>
          <w:b/>
          <w:strike/>
        </w:rPr>
      </w:pPr>
      <w:r w:rsidRPr="009009D0">
        <w:rPr>
          <w:strike/>
        </w:rPr>
        <w:t xml:space="preserve"> </w:t>
      </w:r>
      <w:r w:rsidRPr="009009D0">
        <w:rPr>
          <w:b/>
          <w:strike/>
        </w:rPr>
        <w:t>CLAUDIO MAIEROVITCH PESSANHA HENRIQUES</w:t>
      </w:r>
    </w:p>
    <w:p w:rsidR="009009D0" w:rsidRPr="009009D0" w:rsidRDefault="009009D0">
      <w:pPr>
        <w:ind w:firstLine="567"/>
        <w:jc w:val="center"/>
        <w:rPr>
          <w:b/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p w:rsidR="009009D0" w:rsidRPr="009009D0" w:rsidRDefault="009009D0" w:rsidP="009009D0">
      <w:pPr>
        <w:rPr>
          <w:strike/>
        </w:rPr>
      </w:pPr>
    </w:p>
    <w:sectPr w:rsidR="009009D0" w:rsidRPr="009009D0" w:rsidSect="00672E98">
      <w:headerReference w:type="default" r:id="rId6"/>
      <w:footerReference w:type="default" r:id="rId7"/>
      <w:pgSz w:w="11907" w:h="16840" w:code="9"/>
      <w:pgMar w:top="1417" w:right="1701" w:bottom="1417" w:left="1701" w:header="0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9C" w:rsidRDefault="00226E9C" w:rsidP="001F4EEF">
      <w:r>
        <w:separator/>
      </w:r>
    </w:p>
  </w:endnote>
  <w:endnote w:type="continuationSeparator" w:id="0">
    <w:p w:rsidR="00226E9C" w:rsidRDefault="00226E9C" w:rsidP="001F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9D0" w:rsidRDefault="009009D0" w:rsidP="009009D0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1F4EEF" w:rsidRPr="009009D0" w:rsidRDefault="001F4EEF" w:rsidP="009009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9C" w:rsidRDefault="00226E9C" w:rsidP="001F4EEF">
      <w:r>
        <w:separator/>
      </w:r>
    </w:p>
  </w:footnote>
  <w:footnote w:type="continuationSeparator" w:id="0">
    <w:p w:rsidR="00226E9C" w:rsidRDefault="00226E9C" w:rsidP="001F4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EEF" w:rsidRPr="00B517AC" w:rsidRDefault="001F4EEF" w:rsidP="001F4EE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F4EE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1F4EEF" w:rsidRPr="00B517AC" w:rsidRDefault="001F4EEF" w:rsidP="001F4EE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F4EEF" w:rsidRPr="00B517AC" w:rsidRDefault="001F4EEF" w:rsidP="001F4EE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1F4EEF" w:rsidRDefault="001F4E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C3416"/>
    <w:rsid w:val="001F4EEF"/>
    <w:rsid w:val="00226E9C"/>
    <w:rsid w:val="00672E98"/>
    <w:rsid w:val="008C3416"/>
    <w:rsid w:val="009009D0"/>
    <w:rsid w:val="00A85DB5"/>
    <w:rsid w:val="00B517AC"/>
    <w:rsid w:val="00E56AB5"/>
    <w:rsid w:val="00F1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1F4E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F4EEF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F4EE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F4EEF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9009D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sid w:val="009009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1098</Characters>
  <Application>Microsoft Office Word</Application>
  <DocSecurity>0</DocSecurity>
  <Lines>9</Lines>
  <Paragraphs>2</Paragraphs>
  <ScaleCrop>false</ScaleCrop>
  <Company>anvs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137, de XX de XXXXX de 2003</dc:title>
  <dc:subject/>
  <dc:creator>paulo.santarosa</dc:creator>
  <cp:keywords/>
  <dc:description/>
  <cp:lastModifiedBy>Julia de Souza Ferreira</cp:lastModifiedBy>
  <cp:revision>2</cp:revision>
  <cp:lastPrinted>2004-03-26T16:25:00Z</cp:lastPrinted>
  <dcterms:created xsi:type="dcterms:W3CDTF">2018-11-27T16:35:00Z</dcterms:created>
  <dcterms:modified xsi:type="dcterms:W3CDTF">2018-11-27T16:35:00Z</dcterms:modified>
</cp:coreProperties>
</file>