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602" w:rsidRDefault="00780602" w:rsidP="003B7360">
      <w:pPr>
        <w:pStyle w:val="Ttulo1"/>
        <w:spacing w:before="0" w:beforeAutospacing="0" w:after="200" w:afterAutospacing="0"/>
        <w:ind w:left="-567" w:right="-852"/>
        <w:jc w:val="both"/>
        <w:divId w:val="129185834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B7360">
        <w:rPr>
          <w:rFonts w:ascii="Times New Roman" w:hAnsi="Times New Roman" w:cs="Times New Roman"/>
          <w:sz w:val="24"/>
          <w:szCs w:val="24"/>
        </w:rPr>
        <w:t>RESOLUÇÃO DA DIRETORIA COLEGIA – RDC N</w:t>
      </w:r>
      <w:r w:rsidRPr="003B7360">
        <w:rPr>
          <w:rFonts w:ascii="Times New Roman" w:hAnsi="Times New Roman" w:cs="Times New Roman"/>
          <w:sz w:val="24"/>
          <w:szCs w:val="24"/>
        </w:rPr>
        <w:sym w:font="Symbol" w:char="F0B0"/>
      </w:r>
      <w:r w:rsidRPr="003B7360">
        <w:rPr>
          <w:rFonts w:ascii="Times New Roman" w:hAnsi="Times New Roman" w:cs="Times New Roman"/>
          <w:sz w:val="24"/>
          <w:szCs w:val="24"/>
        </w:rPr>
        <w:t xml:space="preserve"> 72, DE 17 DE OUTUBRO DE 2008</w:t>
      </w:r>
    </w:p>
    <w:p w:rsidR="003B7360" w:rsidRPr="003B7360" w:rsidRDefault="003B7360" w:rsidP="003B7360">
      <w:pPr>
        <w:pStyle w:val="Ttulo1"/>
        <w:spacing w:before="0" w:beforeAutospacing="0" w:after="200" w:afterAutospacing="0"/>
        <w:ind w:left="-567" w:right="-852"/>
        <w:divId w:val="12918583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(P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ublicada no DOU nº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203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20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outubro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08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>)</w:t>
      </w:r>
    </w:p>
    <w:p w:rsidR="00780602" w:rsidRPr="003B7360" w:rsidRDefault="00780602" w:rsidP="003B7360">
      <w:pPr>
        <w:pStyle w:val="Recuodecorpodetexto2"/>
        <w:spacing w:after="200"/>
        <w:ind w:left="3969" w:firstLine="0"/>
        <w:divId w:val="1291858347"/>
        <w:rPr>
          <w:rFonts w:ascii="Times New Roman" w:hAnsi="Times New Roman"/>
          <w:szCs w:val="24"/>
        </w:rPr>
      </w:pPr>
      <w:r w:rsidRPr="003B7360">
        <w:rPr>
          <w:rFonts w:ascii="Times New Roman" w:hAnsi="Times New Roman"/>
          <w:szCs w:val="24"/>
        </w:rPr>
        <w:t>Estabelece critérios para liberação das matérias-primas e dos produtos mencionados na Resolução-RE nº 3.722, de 3 de outubro de 2008.</w:t>
      </w:r>
    </w:p>
    <w:p w:rsidR="00780602" w:rsidRPr="003B7360" w:rsidRDefault="00780602" w:rsidP="003B7360">
      <w:pPr>
        <w:tabs>
          <w:tab w:val="left" w:pos="6480"/>
        </w:tabs>
        <w:spacing w:before="0" w:beforeAutospacing="0" w:after="200" w:afterAutospacing="0"/>
        <w:ind w:left="57" w:firstLine="567"/>
        <w:jc w:val="both"/>
        <w:divId w:val="1291858347"/>
      </w:pPr>
      <w:r w:rsidRPr="003B7360">
        <w:rPr>
          <w:b/>
          <w:bCs/>
        </w:rPr>
        <w:t>O Diretor – Presidente da Agência Nacional de Vigilância Sanitária,</w:t>
      </w:r>
      <w:r w:rsidRPr="003B7360">
        <w:t xml:space="preserve"> no uso das atribuições que lhe confere o Decreto de nomeação de 4 de janeiro de 2008 do Presidente da República e tendo em vista o disposto no inciso III do art. 16 e no inciso II, §§ 1</w:t>
      </w:r>
      <w:r w:rsidRPr="003B7360">
        <w:sym w:font="Symbol" w:char="F0B0"/>
      </w:r>
      <w:r w:rsidRPr="003B7360">
        <w:t xml:space="preserve"> e 3º do art. 54 do Regimento Interno aprovado nos termos do Anexo I da Portaria n</w:t>
      </w:r>
      <w:r w:rsidRPr="003B7360">
        <w:sym w:font="Symbol" w:char="F0B0"/>
      </w:r>
      <w:r w:rsidRPr="003B7360">
        <w:t xml:space="preserve"> 354 da ANVISA, de 11 de agosto de 2006, republicada no DOU de 21 de agosto de 2006,</w:t>
      </w:r>
    </w:p>
    <w:p w:rsidR="00780602" w:rsidRPr="003B7360" w:rsidRDefault="00780602" w:rsidP="003B7360">
      <w:pPr>
        <w:pStyle w:val="NormalWeb"/>
        <w:spacing w:before="0" w:beforeAutospacing="0" w:after="200" w:afterAutospacing="0"/>
        <w:ind w:left="57"/>
        <w:divId w:val="1291858347"/>
        <w:rPr>
          <w:rFonts w:ascii="Times New Roman" w:hAnsi="Times New Roman" w:cs="Times New Roman"/>
          <w:sz w:val="24"/>
          <w:szCs w:val="24"/>
        </w:rPr>
      </w:pPr>
      <w:r w:rsidRPr="003B7360">
        <w:rPr>
          <w:rFonts w:ascii="Times New Roman" w:hAnsi="Times New Roman" w:cs="Times New Roman"/>
          <w:sz w:val="24"/>
          <w:szCs w:val="24"/>
        </w:rPr>
        <w:t xml:space="preserve">considerando o disposto no inciso XV art. 7º c/c inciso II do §1 do art. 8º, da Lei 9.782, de 26 de janeiro de 1999, que define o Sistema Nacional de Vigilância Sanitária, cria Agência Nacional de Vigilância Sanitária, e dá outras providências; </w:t>
      </w:r>
    </w:p>
    <w:p w:rsidR="00780602" w:rsidRPr="003B7360" w:rsidRDefault="00780602" w:rsidP="003B7360">
      <w:pPr>
        <w:pStyle w:val="NormalWeb"/>
        <w:spacing w:before="0" w:beforeAutospacing="0" w:after="200" w:afterAutospacing="0"/>
        <w:ind w:left="57"/>
        <w:divId w:val="1291858347"/>
        <w:rPr>
          <w:rFonts w:ascii="Times New Roman" w:hAnsi="Times New Roman" w:cs="Times New Roman"/>
          <w:sz w:val="24"/>
          <w:szCs w:val="24"/>
        </w:rPr>
      </w:pPr>
      <w:r w:rsidRPr="003B7360">
        <w:rPr>
          <w:rFonts w:ascii="Times New Roman" w:hAnsi="Times New Roman" w:cs="Times New Roman"/>
          <w:sz w:val="24"/>
          <w:szCs w:val="24"/>
        </w:rPr>
        <w:t>considerando a Resolução-RE Anvisa nº. 3.722, de 3 de outubro de 2008, publicada no Diário Oficial da União em 06 de outubro de 2008, que adota providências quanto às matérias primas e aos  produtos alimentícios da China que contenham leite em sua composição,</w:t>
      </w:r>
    </w:p>
    <w:p w:rsidR="00780602" w:rsidRPr="003B7360" w:rsidRDefault="00780602" w:rsidP="003B7360">
      <w:pPr>
        <w:spacing w:before="0" w:beforeAutospacing="0" w:after="200" w:afterAutospacing="0"/>
        <w:ind w:left="57" w:firstLine="567"/>
        <w:jc w:val="both"/>
        <w:divId w:val="1291858347"/>
      </w:pPr>
      <w:r w:rsidRPr="003B7360">
        <w:t xml:space="preserve">adoto, </w:t>
      </w:r>
      <w:r w:rsidRPr="003B7360">
        <w:rPr>
          <w:i/>
        </w:rPr>
        <w:t>ad referendum</w:t>
      </w:r>
      <w:r w:rsidRPr="003B7360">
        <w:t>, a seguinte Resolução da Diretoria Colegiada e determino a sua publicação:</w:t>
      </w:r>
    </w:p>
    <w:p w:rsidR="00780602" w:rsidRPr="003B7360" w:rsidRDefault="003B7360" w:rsidP="003B7360">
      <w:pPr>
        <w:pStyle w:val="Corpodetexto2"/>
        <w:spacing w:before="0" w:beforeAutospacing="0" w:after="200" w:afterAutospacing="0" w:line="240" w:lineRule="auto"/>
        <w:ind w:left="57"/>
        <w:jc w:val="both"/>
        <w:divId w:val="1291858347"/>
      </w:pPr>
      <w:r w:rsidRPr="003B7360">
        <w:tab/>
      </w:r>
      <w:r w:rsidR="00780602" w:rsidRPr="003B7360">
        <w:t>Art. 1º Ficam estabelecidos os seguintes critérios para que a Anvisa autorize a destinação das matérias primas de origem láctea destinadas ao processamento de alimentos para consumo humano e para os produtos alimentícios acabados, semi-elaborados ou a granel, contendo leite em sua composição, provenientes ou fabricados na China, de que trata a Resolução-RE nº 3.722, de 3 de outubro de 2008, publicada no DOU nº 193, de 6 de outubro de 2008, Seção 1, Pág. 38.</w:t>
      </w:r>
    </w:p>
    <w:p w:rsidR="00780602" w:rsidRPr="003B7360" w:rsidRDefault="003B7360" w:rsidP="003B7360">
      <w:pPr>
        <w:spacing w:before="0" w:beforeAutospacing="0" w:after="200" w:afterAutospacing="0"/>
        <w:ind w:left="57" w:firstLine="567"/>
        <w:jc w:val="both"/>
        <w:divId w:val="1291858347"/>
      </w:pPr>
      <w:r w:rsidRPr="003B7360">
        <w:t>I - Serão</w:t>
      </w:r>
      <w:r w:rsidR="00780602" w:rsidRPr="003B7360">
        <w:t xml:space="preserve"> liberados para consumo humano as matérias-primas e os produtos alimentícios, já internalizados no país, sob a posse das empresas, desde que seja comprovada em Relatório/Laudo de Análise a ausência da substância melamina, sem prejuízo das demais exigências legais;</w:t>
      </w:r>
    </w:p>
    <w:p w:rsidR="00780602" w:rsidRPr="003B7360" w:rsidRDefault="00780602" w:rsidP="003B7360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91858347"/>
      </w:pPr>
      <w:r w:rsidRPr="003B7360">
        <w:t xml:space="preserve">II - </w:t>
      </w:r>
      <w:r w:rsidR="003B7360" w:rsidRPr="003B7360">
        <w:t>Os</w:t>
      </w:r>
      <w:r w:rsidRPr="003B7360">
        <w:t xml:space="preserve"> Relatórios de Análise/Laudo, além das informações obrigatórias devem conter:  </w:t>
      </w:r>
    </w:p>
    <w:p w:rsidR="00780602" w:rsidRPr="003B7360" w:rsidRDefault="00780602" w:rsidP="003B7360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91858347"/>
      </w:pPr>
      <w:r w:rsidRPr="003B7360">
        <w:t>a) a identificação do lote analisado;</w:t>
      </w:r>
    </w:p>
    <w:p w:rsidR="00780602" w:rsidRPr="003B7360" w:rsidRDefault="00780602" w:rsidP="003B7360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91858347"/>
      </w:pPr>
      <w:r w:rsidRPr="003B7360">
        <w:t>b) o método analítico empregado;</w:t>
      </w:r>
    </w:p>
    <w:p w:rsidR="00780602" w:rsidRPr="003B7360" w:rsidRDefault="00780602" w:rsidP="003B7360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91858347"/>
      </w:pPr>
      <w:r w:rsidRPr="003B7360">
        <w:t>c) o limite de detecção alcançado pelo mesmo (em micrograma/kg); e</w:t>
      </w:r>
    </w:p>
    <w:p w:rsidR="00780602" w:rsidRPr="003B7360" w:rsidRDefault="00780602" w:rsidP="003B7360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91858347"/>
      </w:pPr>
      <w:r w:rsidRPr="003B7360">
        <w:lastRenderedPageBreak/>
        <w:t>d) o texto no idioma original, acompanhado de tradução para o português, quando for o caso.</w:t>
      </w:r>
    </w:p>
    <w:p w:rsidR="00780602" w:rsidRPr="003B7360" w:rsidRDefault="00780602" w:rsidP="003B7360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91858347"/>
        <w:rPr>
          <w:i/>
          <w:iCs/>
        </w:rPr>
      </w:pPr>
      <w:r w:rsidRPr="003B7360">
        <w:t xml:space="preserve">Parágrafo único. Serão aceitos Relatórios/Laudos de Análise emitidos por laboratório acreditado pelo Instituto Nacional de Metrologia, Normalização e Qualidade Industrial (Inmetro) ou habilitado junto à Rede Brasileira de Laboratórios Analíticos em Saúde (REBLAS) ou acreditado por organismo credenciador internacional, pertencente a fórum que mantenha acordo de reconhecimento mútuo com o Brasil, como o </w:t>
      </w:r>
      <w:r w:rsidRPr="003B7360">
        <w:rPr>
          <w:i/>
          <w:iCs/>
        </w:rPr>
        <w:t xml:space="preserve">International Laboratory Accreditation Cooperation (ILAC).  </w:t>
      </w:r>
    </w:p>
    <w:p w:rsidR="00780602" w:rsidRPr="003B7360" w:rsidRDefault="00780602" w:rsidP="003B7360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91858347"/>
      </w:pPr>
      <w:r w:rsidRPr="003B7360">
        <w:t xml:space="preserve">Art. 2º  Fica mantida a proibição de que trata o art. 1º da Resolução – RE nº 3722, de 2008, ressalvadas as matérias-primas e os produtos alimentícios a serem importados, com ausência da substância melamina comprovada em Relatório/Laudo de Análise, sem prejuízo das demais exigências legais. </w:t>
      </w:r>
    </w:p>
    <w:p w:rsidR="00780602" w:rsidRPr="003B7360" w:rsidRDefault="00780602" w:rsidP="003B7360">
      <w:pPr>
        <w:autoSpaceDE w:val="0"/>
        <w:autoSpaceDN w:val="0"/>
        <w:adjustRightInd w:val="0"/>
        <w:spacing w:before="0" w:beforeAutospacing="0" w:after="200" w:afterAutospacing="0"/>
        <w:ind w:left="57" w:firstLine="567"/>
        <w:jc w:val="both"/>
        <w:divId w:val="1291858347"/>
        <w:rPr>
          <w:i/>
          <w:iCs/>
        </w:rPr>
      </w:pPr>
      <w:r w:rsidRPr="003B7360">
        <w:t xml:space="preserve">Parágrafo único: o Relatório/Laudo de Análise de que trata o caput deste artigo deve atender a todos os critérios estabelecidos </w:t>
      </w:r>
      <w:r w:rsidR="003B7360" w:rsidRPr="003B7360">
        <w:t>nos incisos</w:t>
      </w:r>
      <w:r w:rsidRPr="003B7360">
        <w:t xml:space="preserve"> II e parágrafo único do art. 1º desta Resolução,</w:t>
      </w:r>
      <w:r w:rsidRPr="003B7360">
        <w:rPr>
          <w:vertAlign w:val="subscript"/>
        </w:rPr>
        <w:t xml:space="preserve"> </w:t>
      </w:r>
      <w:r w:rsidRPr="003B7360">
        <w:t xml:space="preserve">e ser </w:t>
      </w:r>
      <w:r w:rsidR="003B7360" w:rsidRPr="003B7360">
        <w:t>apresentado à</w:t>
      </w:r>
      <w:r w:rsidRPr="003B7360">
        <w:t xml:space="preserve"> Agência Nacional de Vigilância Sanitária no momento de entrada no país para fins de liberação.</w:t>
      </w:r>
      <w:r w:rsidRPr="003B7360">
        <w:rPr>
          <w:i/>
          <w:iCs/>
        </w:rPr>
        <w:t xml:space="preserve"> </w:t>
      </w:r>
    </w:p>
    <w:p w:rsidR="00780602" w:rsidRPr="003B7360" w:rsidRDefault="00780602" w:rsidP="003B7360">
      <w:pPr>
        <w:spacing w:before="0" w:beforeAutospacing="0" w:after="200" w:afterAutospacing="0"/>
        <w:ind w:left="57" w:firstLine="567"/>
        <w:jc w:val="both"/>
        <w:outlineLvl w:val="0"/>
        <w:divId w:val="1291858347"/>
      </w:pPr>
      <w:r w:rsidRPr="003B7360">
        <w:t xml:space="preserve">Art. 3º Esta Resolução entra em vigor na data de sua publicação </w:t>
      </w:r>
    </w:p>
    <w:p w:rsidR="00A53197" w:rsidRPr="003B7360" w:rsidRDefault="00780602" w:rsidP="003B7360">
      <w:pPr>
        <w:pStyle w:val="Ttulo2"/>
        <w:spacing w:before="0" w:beforeAutospacing="0" w:after="200" w:afterAutospacing="0"/>
        <w:ind w:left="57"/>
        <w:divId w:val="1291858347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  <w:r w:rsidRPr="003B7360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A53197" w:rsidRPr="003B7360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4EA" w:rsidRDefault="00D534EA" w:rsidP="003B7360">
      <w:pPr>
        <w:spacing w:before="0" w:after="0"/>
      </w:pPr>
      <w:r>
        <w:separator/>
      </w:r>
    </w:p>
  </w:endnote>
  <w:endnote w:type="continuationSeparator" w:id="0">
    <w:p w:rsidR="00D534EA" w:rsidRDefault="00D534EA" w:rsidP="003B73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360" w:rsidRPr="0018049F" w:rsidRDefault="003B7360" w:rsidP="003B7360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4EA" w:rsidRDefault="00D534EA" w:rsidP="003B7360">
      <w:pPr>
        <w:spacing w:before="0" w:after="0"/>
      </w:pPr>
      <w:r>
        <w:separator/>
      </w:r>
    </w:p>
  </w:footnote>
  <w:footnote w:type="continuationSeparator" w:id="0">
    <w:p w:rsidR="00D534EA" w:rsidRDefault="00D534EA" w:rsidP="003B736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7360" w:rsidRPr="0018049F" w:rsidRDefault="00D534EA" w:rsidP="003B736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D534EA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B7360" w:rsidRPr="0018049F" w:rsidRDefault="003B7360" w:rsidP="003B736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3B7360" w:rsidRDefault="003B7360" w:rsidP="003B736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3B7360" w:rsidRDefault="003B7360" w:rsidP="003B7360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2A6BAF"/>
    <w:rsid w:val="003B7360"/>
    <w:rsid w:val="00524060"/>
    <w:rsid w:val="005D13BD"/>
    <w:rsid w:val="00652E8A"/>
    <w:rsid w:val="006E0088"/>
    <w:rsid w:val="00771958"/>
    <w:rsid w:val="00780602"/>
    <w:rsid w:val="008B7BC0"/>
    <w:rsid w:val="008D770F"/>
    <w:rsid w:val="009D4C4B"/>
    <w:rsid w:val="009D7B89"/>
    <w:rsid w:val="009F4005"/>
    <w:rsid w:val="00A53197"/>
    <w:rsid w:val="00AA3838"/>
    <w:rsid w:val="00AF43E7"/>
    <w:rsid w:val="00C95A0B"/>
    <w:rsid w:val="00D534EA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8060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780602"/>
    <w:rPr>
      <w:rFonts w:eastAsiaTheme="minorEastAsia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3B7360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3B7360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3B7360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3B7360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7360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85834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834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50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2918583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352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2941</Characters>
  <Application>Microsoft Office Word</Application>
  <DocSecurity>0</DocSecurity>
  <Lines>24</Lines>
  <Paragraphs>6</Paragraphs>
  <ScaleCrop>false</ScaleCrop>
  <Company>ANVISA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2018-06-18T14:25:00Z</cp:lastPrinted>
  <dcterms:created xsi:type="dcterms:W3CDTF">2018-08-16T18:34:00Z</dcterms:created>
  <dcterms:modified xsi:type="dcterms:W3CDTF">2018-08-16T18:34:00Z</dcterms:modified>
</cp:coreProperties>
</file>