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725C7A" w:rsidRDefault="00267163" w:rsidP="00725C7A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725C7A">
        <w:rPr>
          <w:rFonts w:ascii="Times New Roman" w:hAnsi="Times New Roman" w:cs="Times New Roman"/>
          <w:b/>
          <w:szCs w:val="24"/>
        </w:rPr>
        <w:t xml:space="preserve">RESOLUÇÃO </w:t>
      </w:r>
      <w:r w:rsidR="00725C7A" w:rsidRPr="00725C7A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725C7A">
        <w:rPr>
          <w:rFonts w:ascii="Times New Roman" w:hAnsi="Times New Roman" w:cs="Times New Roman"/>
          <w:b/>
          <w:szCs w:val="24"/>
        </w:rPr>
        <w:t xml:space="preserve">– RDC Nº 75, DE 23 DE OUTUBRO DE </w:t>
      </w:r>
      <w:proofErr w:type="gramStart"/>
      <w:r w:rsidRPr="00725C7A">
        <w:rPr>
          <w:rFonts w:ascii="Times New Roman" w:hAnsi="Times New Roman" w:cs="Times New Roman"/>
          <w:b/>
          <w:szCs w:val="24"/>
        </w:rPr>
        <w:t>2008</w:t>
      </w:r>
      <w:proofErr w:type="gramEnd"/>
    </w:p>
    <w:p w:rsidR="00267163" w:rsidRPr="00725C7A" w:rsidRDefault="00221835" w:rsidP="0026716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25C7A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208, de 27 de outubro de 2008</w:t>
      </w:r>
      <w:proofErr w:type="gramStart"/>
      <w:r w:rsidRPr="00725C7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E167D" w:rsidRPr="00725C7A" w:rsidRDefault="00FE167D" w:rsidP="0026716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25C7A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51, de 21 de outubro de 2009</w:t>
      </w:r>
      <w:proofErr w:type="gramStart"/>
      <w:r w:rsidRPr="00725C7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21835" w:rsidRPr="00725C7A" w:rsidTr="00221835">
        <w:tc>
          <w:tcPr>
            <w:tcW w:w="4322" w:type="dxa"/>
          </w:tcPr>
          <w:p w:rsidR="00221835" w:rsidRPr="00725C7A" w:rsidRDefault="00221835" w:rsidP="00267163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221835" w:rsidRPr="00725C7A" w:rsidRDefault="00221835" w:rsidP="00221835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725C7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Dispõe sobre a comprovação de eficácia de Esterilizantes e Desinfetantes Hospitalares para Artigos </w:t>
            </w:r>
            <w:proofErr w:type="spellStart"/>
            <w:r w:rsidRPr="00725C7A">
              <w:rPr>
                <w:rFonts w:ascii="Times New Roman" w:hAnsi="Times New Roman" w:cs="Times New Roman"/>
                <w:strike/>
                <w:sz w:val="24"/>
                <w:szCs w:val="24"/>
              </w:rPr>
              <w:t>Semi-Críticos</w:t>
            </w:r>
            <w:proofErr w:type="spellEnd"/>
            <w:r w:rsidRPr="00725C7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frente às </w:t>
            </w:r>
            <w:proofErr w:type="spellStart"/>
            <w:r w:rsidRPr="00725C7A">
              <w:rPr>
                <w:rFonts w:ascii="Times New Roman" w:hAnsi="Times New Roman" w:cs="Times New Roman"/>
                <w:strike/>
                <w:sz w:val="24"/>
                <w:szCs w:val="24"/>
              </w:rPr>
              <w:t>micobactérias</w:t>
            </w:r>
            <w:proofErr w:type="spellEnd"/>
            <w:r w:rsidRPr="00725C7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Mycobacterium </w:t>
            </w:r>
            <w:proofErr w:type="spellStart"/>
            <w:r w:rsidRPr="00725C7A">
              <w:rPr>
                <w:rFonts w:ascii="Times New Roman" w:hAnsi="Times New Roman" w:cs="Times New Roman"/>
                <w:strike/>
                <w:sz w:val="24"/>
                <w:szCs w:val="24"/>
              </w:rPr>
              <w:t>abscessus</w:t>
            </w:r>
            <w:proofErr w:type="spellEnd"/>
            <w:r w:rsidRPr="00725C7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Mycobacterium </w:t>
            </w:r>
            <w:proofErr w:type="spellStart"/>
            <w:r w:rsidRPr="00725C7A">
              <w:rPr>
                <w:rFonts w:ascii="Times New Roman" w:hAnsi="Times New Roman" w:cs="Times New Roman"/>
                <w:strike/>
                <w:sz w:val="24"/>
                <w:szCs w:val="24"/>
              </w:rPr>
              <w:t>massiliense</w:t>
            </w:r>
            <w:proofErr w:type="spellEnd"/>
            <w:r w:rsidRPr="00725C7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dá outras providências.</w:t>
            </w:r>
          </w:p>
        </w:tc>
      </w:tr>
    </w:tbl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725C7A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da atribuição que lhe confere o inciso IV do art. 11 do Regulamento da </w:t>
      </w:r>
      <w:proofErr w:type="gram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Anvisa</w:t>
      </w:r>
      <w:proofErr w:type="gram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aprovado pelo Decreto Nº.3.029, de 16 de abril de 1999, e tendo em vista o disposto no inciso II e nos §§ 1º e 3º do art. 54 do Regimento Interno aprovado nos termos do Anexo I da Portaria Nº.354 da Anvisa, de 11 de agosto de 2006, republicada no DOU de 21 de agosto de 2006, em reunião realizada em 11 de setembro de 2008, e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pacing w:val="-4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pacing w:val="-4"/>
          <w:sz w:val="24"/>
          <w:szCs w:val="24"/>
          <w:lang w:eastAsia="pt-BR"/>
        </w:rPr>
        <w:t xml:space="preserve">Considerando que a saúde é direito de todos e dever do Estado e que as ações e serviços de saúde são de relevância pública, nos termos do art. 196 e do art. 197 da Constituição da República Federativa do Brasil, de </w:t>
      </w:r>
      <w:proofErr w:type="gramStart"/>
      <w:r w:rsidRPr="00725C7A">
        <w:rPr>
          <w:rFonts w:ascii="Times New Roman" w:eastAsia="Times New Roman" w:hAnsi="Times New Roman" w:cs="Times New Roman"/>
          <w:strike/>
          <w:color w:val="000000"/>
          <w:spacing w:val="-4"/>
          <w:sz w:val="24"/>
          <w:szCs w:val="24"/>
          <w:lang w:eastAsia="pt-BR"/>
        </w:rPr>
        <w:t>5</w:t>
      </w:r>
      <w:proofErr w:type="gramEnd"/>
      <w:r w:rsidRPr="00725C7A">
        <w:rPr>
          <w:rFonts w:ascii="Times New Roman" w:eastAsia="Times New Roman" w:hAnsi="Times New Roman" w:cs="Times New Roman"/>
          <w:strike/>
          <w:color w:val="000000"/>
          <w:spacing w:val="-4"/>
          <w:sz w:val="24"/>
          <w:szCs w:val="24"/>
          <w:lang w:eastAsia="pt-BR"/>
        </w:rPr>
        <w:t xml:space="preserve"> de outubro de 1988, cabendo ao Poder Público dispor, nos termos da lei, sobre sua regulamentação, fiscalização e controle;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que a Lei Orgânica da Saúde (LOS), Lei </w:t>
      </w:r>
      <w:proofErr w:type="gram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Nº.</w:t>
      </w:r>
      <w:proofErr w:type="gram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8.080, de 19 de setembro de 1990, inclui no campo de atuação do Sistema Único de Saúde (SUS) a execução de ações de vigilância sanitária, como um conjunto de ações capaz de eliminar, diminuir ou prevenir riscos à saúde e de intervir nos problemas sanitários decorrentes do meio ambiente, da produção e circulação de bens e, inclusive, da prestação de serviços de interesse da saúde;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que a Lei </w:t>
      </w:r>
      <w:proofErr w:type="gram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Nº.</w:t>
      </w:r>
      <w:proofErr w:type="gram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9.782, de 26 de janeiro de 1999, define a competência da Agência Nacional de Vigilância Sanitária - Anvisa para estabelecer normas, propor, acompanhar e executar as políticas, diretrizes e as ações de vigilância sanitária, bem como para coordenar o Sistema Nacional de Vigilância Sanitária;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as disposições contidas na Lei n.º 6.360, de 23 de setembro de 1976, e no Decreto n.º 79.094, de </w:t>
      </w:r>
      <w:proofErr w:type="gram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</w:t>
      </w:r>
      <w:proofErr w:type="gram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janeiro de 1977, acerca do sistema de vigilância sanitária a que ficam sujeitos os saneantes e outros produtos, especialmente as que estabelecem que nenhum saneante, inclusive os importados, poderá ser industrializado, exposto à venda ou entregue ao consumo antes de registrado na Anvisa;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que a comprovação de que determinados produtos, até então considerados úteis, são nocivos à saúde ou não preenchem requisitos estabelecidos em lei implica na sua imediata retirada do comércio e na exigência da modificação da </w:t>
      </w: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fórmula de sua composição e nos dizeres dos rótulos, das bulas e embalagens, </w:t>
      </w:r>
      <w:proofErr w:type="gram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sob pena</w:t>
      </w:r>
      <w:proofErr w:type="gram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cancelamento do registro e da apreensão do produto, em todo território nacional;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 Lei </w:t>
      </w:r>
      <w:proofErr w:type="gram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Nº.</w:t>
      </w:r>
      <w:proofErr w:type="gram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6.437, de 20 de agosto de 1977; 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que os casos de infecções por </w:t>
      </w:r>
      <w:proofErr w:type="spell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micobactérias</w:t>
      </w:r>
      <w:proofErr w:type="spell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pós-procedimento invasivo na prestação de serviços de interesse da saúde em vários Estados brasileiros constituem um surto por agravo inusitado para fins de atuação do Sistema Nacional de Vigilância Sanitária;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 necessidade de aprimorar a segurança e a eficácia dos produtos saneantes com ação antimicrobiana, especificamente os Desinfetantes Hospitalares para Artigos </w:t>
      </w:r>
      <w:proofErr w:type="spell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Semi-Críticos</w:t>
      </w:r>
      <w:proofErr w:type="spell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os Esterilizantes; </w:t>
      </w:r>
      <w:proofErr w:type="gram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</w:t>
      </w:r>
      <w:proofErr w:type="gram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o tempo necessário para a realização dos testes de comprovação para fins de adequação dos produtos já registrados no âmbito da </w:t>
      </w:r>
      <w:proofErr w:type="gram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Anvisa</w:t>
      </w:r>
      <w:proofErr w:type="gram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adota a seguinte Resolução da Diretoria Colegiada e eu, Diretor-Presidente, determino a sua publicação. 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1º O registro de produtos enquadrados nas categorias Esterilizantes e Desinfetantes Hospitalares para Artigos </w:t>
      </w:r>
      <w:proofErr w:type="spell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Semi-Críticos</w:t>
      </w:r>
      <w:proofErr w:type="spell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fica condicionado à apresentação de laudos de eficácia antimicrobiana frente às </w:t>
      </w:r>
      <w:proofErr w:type="spell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micobactérias</w:t>
      </w:r>
      <w:proofErr w:type="spell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Mycobacterium </w:t>
      </w:r>
      <w:proofErr w:type="spell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abscessus</w:t>
      </w:r>
      <w:proofErr w:type="spell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Mycobacterium </w:t>
      </w:r>
      <w:proofErr w:type="spell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massiliense</w:t>
      </w:r>
      <w:proofErr w:type="spell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sem prejuízo dos demais requisitos técnicos e administrativos estabelecidos na legislação vigente.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Os laudos de que trata o caput deste artigo devem seguir a metodologia estabelecida pelo Instituto Nacional de Controle de Qualidade em Saúde - INCQS, da Fundação Oswaldo Cruz - FIOCRUZ.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2º As empresas fabricantes ou importadoras de produtos Esterilizantes e Desinfetantes Hospitalares para Artigos </w:t>
      </w:r>
      <w:proofErr w:type="spell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Semi-Críticos</w:t>
      </w:r>
      <w:proofErr w:type="spell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já registrados no âmbito da </w:t>
      </w:r>
      <w:proofErr w:type="gram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Anvisa</w:t>
      </w:r>
      <w:proofErr w:type="gram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deverão se ajustar ao disposto nesta Resolução por meio de aditamento ao registro, para a comprovação de eficácia, no prazo de até 360 (trezentos e sessenta dias).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Parágrafo único. A inobservância do prazo estabelecido no caput deste artigo implicará no cancelamento do registro e na apreensão do produto, em todo o território nacional, sem prejuízo de outras ações ou medidas a serem adotadas. 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3º O descumprimento das disposições contidas nesta Resolução constitui infração sanitária, nos termos da Lei </w:t>
      </w:r>
      <w:proofErr w:type="gramStart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Nº.</w:t>
      </w:r>
      <w:proofErr w:type="gramEnd"/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6.437, de 20 de agosto de 1977, sem prejuízo das responsabilidades civil, administrativa e penal cabíveis. </w:t>
      </w:r>
    </w:p>
    <w:p w:rsidR="00221835" w:rsidRPr="00725C7A" w:rsidRDefault="00221835" w:rsidP="00221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25C7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Esta Resolução entra em vigor na data de sua publicação.</w:t>
      </w:r>
    </w:p>
    <w:p w:rsidR="00221835" w:rsidRPr="00725C7A" w:rsidRDefault="00221835" w:rsidP="00725C7A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25C7A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RAPOSO DE MELLO</w:t>
      </w:r>
      <w:bookmarkStart w:id="0" w:name="_GoBack"/>
      <w:bookmarkEnd w:id="0"/>
    </w:p>
    <w:sectPr w:rsidR="00221835" w:rsidRPr="00725C7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C7A" w:rsidRDefault="00725C7A" w:rsidP="00725C7A">
      <w:pPr>
        <w:spacing w:after="0" w:line="240" w:lineRule="auto"/>
      </w:pPr>
      <w:r>
        <w:separator/>
      </w:r>
    </w:p>
  </w:endnote>
  <w:endnote w:type="continuationSeparator" w:id="0">
    <w:p w:rsidR="00725C7A" w:rsidRDefault="00725C7A" w:rsidP="0072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C7A" w:rsidRPr="00725C7A" w:rsidRDefault="00725C7A" w:rsidP="00725C7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C7A" w:rsidRDefault="00725C7A" w:rsidP="00725C7A">
      <w:pPr>
        <w:spacing w:after="0" w:line="240" w:lineRule="auto"/>
      </w:pPr>
      <w:r>
        <w:separator/>
      </w:r>
    </w:p>
  </w:footnote>
  <w:footnote w:type="continuationSeparator" w:id="0">
    <w:p w:rsidR="00725C7A" w:rsidRDefault="00725C7A" w:rsidP="0072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C7A" w:rsidRPr="00B517AC" w:rsidRDefault="00725C7A" w:rsidP="00725C7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48E68FF" wp14:editId="265EE9F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5C7A" w:rsidRPr="00B517AC" w:rsidRDefault="00725C7A" w:rsidP="00725C7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25C7A" w:rsidRPr="00B517AC" w:rsidRDefault="00725C7A" w:rsidP="00725C7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25C7A" w:rsidRDefault="00725C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63"/>
    <w:rsid w:val="001E708B"/>
    <w:rsid w:val="00221835"/>
    <w:rsid w:val="00246B3B"/>
    <w:rsid w:val="00267163"/>
    <w:rsid w:val="00725C7A"/>
    <w:rsid w:val="007441BF"/>
    <w:rsid w:val="00786686"/>
    <w:rsid w:val="009D4A53"/>
    <w:rsid w:val="00B30817"/>
    <w:rsid w:val="00BC0E4A"/>
    <w:rsid w:val="00D621E1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21835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1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221835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1835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25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C7A"/>
  </w:style>
  <w:style w:type="paragraph" w:styleId="Rodap">
    <w:name w:val="footer"/>
    <w:basedOn w:val="Normal"/>
    <w:link w:val="RodapChar"/>
    <w:uiPriority w:val="99"/>
    <w:unhideWhenUsed/>
    <w:rsid w:val="00725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C7A"/>
  </w:style>
  <w:style w:type="paragraph" w:styleId="Textodebalo">
    <w:name w:val="Balloon Text"/>
    <w:basedOn w:val="Normal"/>
    <w:link w:val="TextodebaloChar"/>
    <w:uiPriority w:val="99"/>
    <w:semiHidden/>
    <w:unhideWhenUsed/>
    <w:rsid w:val="0072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21835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1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221835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1835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25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C7A"/>
  </w:style>
  <w:style w:type="paragraph" w:styleId="Rodap">
    <w:name w:val="footer"/>
    <w:basedOn w:val="Normal"/>
    <w:link w:val="RodapChar"/>
    <w:uiPriority w:val="99"/>
    <w:unhideWhenUsed/>
    <w:rsid w:val="00725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C7A"/>
  </w:style>
  <w:style w:type="paragraph" w:styleId="Textodebalo">
    <w:name w:val="Balloon Text"/>
    <w:basedOn w:val="Normal"/>
    <w:link w:val="TextodebaloChar"/>
    <w:uiPriority w:val="99"/>
    <w:semiHidden/>
    <w:unhideWhenUsed/>
    <w:rsid w:val="0072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84789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851AE5-DE65-4C92-9791-98A7C710608E}"/>
</file>

<file path=customXml/itemProps2.xml><?xml version="1.0" encoding="utf-8"?>
<ds:datastoreItem xmlns:ds="http://schemas.openxmlformats.org/officeDocument/2006/customXml" ds:itemID="{E3EF281F-E274-4F10-AAE2-29B43734051E}"/>
</file>

<file path=customXml/itemProps3.xml><?xml version="1.0" encoding="utf-8"?>
<ds:datastoreItem xmlns:ds="http://schemas.openxmlformats.org/officeDocument/2006/customXml" ds:itemID="{C9DBBF82-E747-451D-A53F-FDE3D9D4E8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dcterms:created xsi:type="dcterms:W3CDTF">2016-04-27T18:07:00Z</dcterms:created>
  <dcterms:modified xsi:type="dcterms:W3CDTF">2016-10-31T12:25:00Z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