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721" w:rsidRPr="006D7489" w:rsidRDefault="00A12721">
      <w:pPr>
        <w:spacing w:before="0" w:beforeAutospacing="0" w:after="0" w:afterAutospacing="0"/>
        <w:jc w:val="center"/>
        <w:divId w:val="2083142604"/>
        <w:rPr>
          <w:rStyle w:val="legendab1"/>
          <w:rFonts w:ascii="Times New Roman" w:hAnsi="Times New Roman"/>
          <w:b/>
          <w:bCs/>
          <w:strike/>
          <w:sz w:val="24"/>
          <w:szCs w:val="24"/>
        </w:rPr>
      </w:pPr>
    </w:p>
    <w:p w:rsidR="00A12721" w:rsidRPr="006D7489" w:rsidRDefault="00A12721" w:rsidP="0026667D">
      <w:pPr>
        <w:pStyle w:val="Ttulo1"/>
        <w:spacing w:before="0" w:beforeAutospacing="0" w:after="0" w:afterAutospacing="0"/>
        <w:divId w:val="2083142604"/>
        <w:rPr>
          <w:rFonts w:ascii="Times New Roman" w:hAnsi="Times New Roman" w:cs="Times New Roman"/>
          <w:sz w:val="24"/>
          <w:szCs w:val="24"/>
        </w:rPr>
      </w:pPr>
      <w:r w:rsidRPr="006D7489">
        <w:rPr>
          <w:rFonts w:ascii="Times New Roman" w:hAnsi="Times New Roman" w:cs="Times New Roman"/>
          <w:sz w:val="22"/>
          <w:szCs w:val="24"/>
        </w:rPr>
        <w:t>Resolução da Diretoria Colegiada - R</w:t>
      </w:r>
      <w:r w:rsidR="005E0BE4">
        <w:rPr>
          <w:rFonts w:ascii="Times New Roman" w:hAnsi="Times New Roman" w:cs="Times New Roman"/>
          <w:sz w:val="22"/>
          <w:szCs w:val="24"/>
        </w:rPr>
        <w:t xml:space="preserve">DC nº 86, de 17 de maio de 2006 </w:t>
      </w:r>
      <w:r w:rsidRPr="006D7489">
        <w:rPr>
          <w:rFonts w:ascii="Times New Roman" w:hAnsi="Times New Roman" w:cs="Times New Roman"/>
          <w:sz w:val="22"/>
          <w:szCs w:val="24"/>
        </w:rPr>
        <w:t>(*)</w:t>
      </w:r>
    </w:p>
    <w:p w:rsidR="0026667D" w:rsidRPr="006D7489" w:rsidRDefault="0026667D" w:rsidP="0026667D">
      <w:pPr>
        <w:ind w:firstLine="567"/>
        <w:jc w:val="center"/>
        <w:divId w:val="2083142604"/>
        <w:rPr>
          <w:rFonts w:eastAsia="Arial Unicode MS"/>
          <w:b/>
          <w:color w:val="0000FF"/>
        </w:rPr>
      </w:pPr>
      <w:r w:rsidRPr="006D7489">
        <w:rPr>
          <w:rFonts w:eastAsia="Arial Unicode MS"/>
          <w:b/>
          <w:color w:val="0000FF"/>
        </w:rPr>
        <w:t xml:space="preserve"> (Publicada em DOU nº 94, de 18 de maio de 2006)</w:t>
      </w:r>
    </w:p>
    <w:p w:rsidR="0026667D" w:rsidRPr="006D7489" w:rsidRDefault="0026667D" w:rsidP="0026667D">
      <w:pPr>
        <w:ind w:firstLine="567"/>
        <w:jc w:val="center"/>
        <w:divId w:val="2083142604"/>
        <w:rPr>
          <w:rFonts w:eastAsia="Arial Unicode MS"/>
          <w:b/>
          <w:color w:val="0000FF"/>
        </w:rPr>
      </w:pPr>
      <w:r w:rsidRPr="006D7489">
        <w:rPr>
          <w:rFonts w:eastAsia="Arial Unicode MS"/>
          <w:b/>
          <w:color w:val="0000FF"/>
        </w:rPr>
        <w:t>(Republicada em DOU nº 97, de 23 de maio de 2006)</w:t>
      </w:r>
    </w:p>
    <w:p w:rsidR="0026667D" w:rsidRDefault="0026667D" w:rsidP="0026667D">
      <w:pPr>
        <w:ind w:firstLine="567"/>
        <w:jc w:val="center"/>
        <w:divId w:val="2083142604"/>
        <w:rPr>
          <w:rFonts w:eastAsia="Arial Unicode MS"/>
          <w:b/>
          <w:color w:val="0000FF"/>
        </w:rPr>
      </w:pPr>
      <w:r w:rsidRPr="006D7489">
        <w:rPr>
          <w:rFonts w:eastAsia="Arial Unicode MS"/>
          <w:b/>
          <w:color w:val="0000FF"/>
        </w:rPr>
        <w:t>(Revogada pela Resolução – RDC nº 30, de 23 de maio de 2013</w:t>
      </w:r>
      <w:r w:rsidR="00680F98">
        <w:rPr>
          <w:rFonts w:eastAsia="Arial Unicode MS"/>
          <w:b/>
          <w:color w:val="0000FF"/>
        </w:rPr>
        <w:t>)</w:t>
      </w:r>
    </w:p>
    <w:p w:rsidR="0026667D" w:rsidRPr="006D7489" w:rsidRDefault="0026667D" w:rsidP="0026667D">
      <w:pPr>
        <w:ind w:firstLine="567"/>
        <w:jc w:val="center"/>
        <w:divId w:val="2083142604"/>
        <w:rPr>
          <w:rFonts w:eastAsia="Arial Unicode MS"/>
          <w:b/>
          <w:strike/>
          <w:color w:val="0000FF"/>
        </w:rPr>
      </w:pPr>
    </w:p>
    <w:p w:rsidR="00A12721" w:rsidRPr="006D7489" w:rsidRDefault="00A12721" w:rsidP="00A12721">
      <w:pPr>
        <w:ind w:firstLine="567"/>
        <w:jc w:val="both"/>
        <w:divId w:val="2083142604"/>
        <w:rPr>
          <w:rFonts w:eastAsia="Arial Unicode MS"/>
          <w:strike/>
        </w:rPr>
      </w:pPr>
      <w:r w:rsidRPr="006D7489">
        <w:rPr>
          <w:rFonts w:eastAsia="Arial Unicode MS"/>
          <w:b/>
          <w:bCs/>
          <w:strike/>
        </w:rPr>
        <w:t>A Diretoria Colegiada da Agência Nacional de Vigilância Sanitária</w:t>
      </w:r>
      <w:r w:rsidRPr="006D7489">
        <w:rPr>
          <w:rFonts w:eastAsia="Arial Unicode MS"/>
          <w:strike/>
        </w:rPr>
        <w:t xml:space="preserve">, no uso da atribuição que lhe confere o art. 11 inciso IV do Regulamento da ANVISA aprovado pelo Decreto </w:t>
      </w:r>
      <w:proofErr w:type="gramStart"/>
      <w:r w:rsidRPr="006D7489">
        <w:rPr>
          <w:rFonts w:eastAsia="Arial Unicode MS"/>
          <w:strike/>
        </w:rPr>
        <w:t>n.º</w:t>
      </w:r>
      <w:proofErr w:type="gramEnd"/>
      <w:r w:rsidRPr="006D7489">
        <w:rPr>
          <w:rFonts w:eastAsia="Arial Unicode MS"/>
          <w:strike/>
        </w:rPr>
        <w:t xml:space="preserve"> 3.029, de 16 de abril de 1999, c/c o art. 111, inciso I, alínea “b”, § 1º do Regimento Interno aprovado pela Portaria n.º 593, de 25 de agosto de 2000, republicada no DOU de 22 de dezembro de 2000, em reunião realizada em 15 de maio de 2006, </w:t>
      </w:r>
    </w:p>
    <w:p w:rsidR="00A12721" w:rsidRPr="006D7489" w:rsidRDefault="00A12721" w:rsidP="00A12721">
      <w:pPr>
        <w:ind w:firstLine="567"/>
        <w:jc w:val="both"/>
        <w:divId w:val="2083142604"/>
        <w:rPr>
          <w:rFonts w:eastAsia="Arial Unicode MS"/>
          <w:strike/>
        </w:rPr>
      </w:pPr>
      <w:proofErr w:type="gramStart"/>
      <w:r w:rsidRPr="006D7489">
        <w:rPr>
          <w:rFonts w:eastAsia="Arial Unicode MS"/>
          <w:strike/>
        </w:rPr>
        <w:t>considerando</w:t>
      </w:r>
      <w:proofErr w:type="gramEnd"/>
      <w:r w:rsidRPr="006D7489">
        <w:rPr>
          <w:rFonts w:eastAsia="Arial Unicode MS"/>
          <w:strike/>
        </w:rPr>
        <w:t xml:space="preserve"> o disposto na Lei n.º 9.782, de 26 de janeiro de 1999, que determina a regulamentação, o controle e a fiscalização dos produtos e serviços que envolvam risco à saúde pública;</w:t>
      </w:r>
    </w:p>
    <w:p w:rsidR="00A12721" w:rsidRPr="006D7489" w:rsidRDefault="00A12721" w:rsidP="00A12721">
      <w:pPr>
        <w:ind w:firstLine="567"/>
        <w:jc w:val="both"/>
        <w:divId w:val="2083142604"/>
        <w:rPr>
          <w:rFonts w:eastAsia="Arial Unicode MS"/>
          <w:strike/>
        </w:rPr>
      </w:pPr>
      <w:proofErr w:type="gramStart"/>
      <w:r w:rsidRPr="006D7489">
        <w:rPr>
          <w:rFonts w:eastAsia="Arial Unicode MS"/>
          <w:strike/>
        </w:rPr>
        <w:t>considerando</w:t>
      </w:r>
      <w:proofErr w:type="gramEnd"/>
      <w:r w:rsidRPr="006D7489">
        <w:rPr>
          <w:rFonts w:eastAsia="Arial Unicode MS"/>
          <w:strike/>
        </w:rPr>
        <w:t xml:space="preserve"> as disposições da Lei n.º 9.294, de 15 de julho de 1996 e suas alterações posteriores;</w:t>
      </w:r>
    </w:p>
    <w:p w:rsidR="00A12721" w:rsidRPr="006D7489" w:rsidRDefault="00A12721" w:rsidP="00A12721">
      <w:pPr>
        <w:ind w:firstLine="567"/>
        <w:jc w:val="both"/>
        <w:divId w:val="2083142604"/>
        <w:rPr>
          <w:rFonts w:eastAsia="Arial Unicode MS"/>
          <w:strike/>
        </w:rPr>
      </w:pPr>
      <w:proofErr w:type="gramStart"/>
      <w:r w:rsidRPr="006D7489">
        <w:rPr>
          <w:rFonts w:eastAsia="Arial Unicode MS"/>
          <w:strike/>
        </w:rPr>
        <w:t>considerando</w:t>
      </w:r>
      <w:proofErr w:type="gramEnd"/>
      <w:r w:rsidRPr="006D7489">
        <w:rPr>
          <w:rFonts w:eastAsia="Arial Unicode MS"/>
          <w:strike/>
        </w:rPr>
        <w:t xml:space="preserve"> que a necessidade de unificação dos serviços de atendimento telefônico do Ministério da Saúde, transferiu o número de serviço do Disque Pare de Fumar para o Disque Saúde;</w:t>
      </w:r>
    </w:p>
    <w:p w:rsidR="00A12721" w:rsidRPr="006D7489" w:rsidRDefault="00A12721" w:rsidP="00A12721">
      <w:pPr>
        <w:ind w:firstLine="567"/>
        <w:jc w:val="both"/>
        <w:divId w:val="2083142604"/>
        <w:rPr>
          <w:strike/>
        </w:rPr>
      </w:pPr>
      <w:proofErr w:type="gramStart"/>
      <w:r w:rsidRPr="006D7489">
        <w:rPr>
          <w:strike/>
        </w:rPr>
        <w:t>adota</w:t>
      </w:r>
      <w:proofErr w:type="gramEnd"/>
      <w:r w:rsidRPr="006D7489">
        <w:rPr>
          <w:strike/>
        </w:rPr>
        <w:t xml:space="preserve"> a seguinte Resolução de Diretoria Colegiada e eu Diretor-Presidente Substituto, determino a sua publicação:</w:t>
      </w:r>
    </w:p>
    <w:p w:rsidR="00A12721" w:rsidRPr="006D7489" w:rsidRDefault="00A12721" w:rsidP="00A12721">
      <w:pPr>
        <w:ind w:firstLine="567"/>
        <w:jc w:val="both"/>
        <w:divId w:val="2083142604"/>
        <w:rPr>
          <w:strike/>
        </w:rPr>
      </w:pPr>
      <w:r w:rsidRPr="006D7489">
        <w:rPr>
          <w:strike/>
        </w:rPr>
        <w:t>Art. 1º O caput do art. 3º da RDC 335, de 21 de novembro de 2003 passa a vigorar com a seguinte redação:</w:t>
      </w:r>
    </w:p>
    <w:p w:rsidR="00A12721" w:rsidRPr="006D7489" w:rsidRDefault="00A12721" w:rsidP="00A12721">
      <w:pPr>
        <w:ind w:left="588"/>
        <w:jc w:val="both"/>
        <w:divId w:val="2083142604"/>
        <w:rPr>
          <w:rFonts w:eastAsia="Arial Unicode MS"/>
          <w:strike/>
        </w:rPr>
      </w:pPr>
      <w:r w:rsidRPr="006D7489">
        <w:rPr>
          <w:rFonts w:eastAsia="Arial Unicode MS"/>
          <w:strike/>
        </w:rPr>
        <w:t>“Art. 3º Para as embalagens de cigarros, denomi</w:t>
      </w:r>
      <w:r w:rsidR="00680F98">
        <w:rPr>
          <w:rFonts w:eastAsia="Arial Unicode MS"/>
          <w:strike/>
        </w:rPr>
        <w:t xml:space="preserve">nadas "maços" ou "box", em seus </w:t>
      </w:r>
      <w:r w:rsidRPr="006D7489">
        <w:rPr>
          <w:rFonts w:eastAsia="Arial Unicode MS"/>
          <w:strike/>
        </w:rPr>
        <w:t xml:space="preserve">diferentes tamanhos, as imagens padrão disponibilizadas pela ANVISA, em sua página eletrônica, contendo as advertências, as imagens, a logomarca e o número do serviço </w:t>
      </w:r>
      <w:r w:rsidRPr="006D7489">
        <w:rPr>
          <w:rFonts w:eastAsia="Arial Unicode MS"/>
          <w:strike/>
          <w:u w:val="single"/>
        </w:rPr>
        <w:t>Disque Saúde (0800-61-1997)</w:t>
      </w:r>
      <w:r w:rsidRPr="006D7489">
        <w:rPr>
          <w:rFonts w:eastAsia="Arial Unicode MS"/>
          <w:strike/>
        </w:rPr>
        <w:t xml:space="preserve">, deverão ser impressas em toda extensão da maior face visível ao consumidor, sem alterar a proporcionalidade entre os seus elementos, bem como seus parâmetros </w:t>
      </w:r>
      <w:proofErr w:type="gramStart"/>
      <w:r w:rsidRPr="006D7489">
        <w:rPr>
          <w:rFonts w:eastAsia="Arial Unicode MS"/>
          <w:strike/>
        </w:rPr>
        <w:t>gráficos.”</w:t>
      </w:r>
      <w:proofErr w:type="gramEnd"/>
      <w:r w:rsidRPr="006D7489">
        <w:rPr>
          <w:strike/>
        </w:rPr>
        <w:t xml:space="preserve"> (NR)</w:t>
      </w:r>
    </w:p>
    <w:p w:rsidR="00A12721" w:rsidRPr="006D7489" w:rsidRDefault="00A12721" w:rsidP="00A12721">
      <w:pPr>
        <w:ind w:firstLine="567"/>
        <w:jc w:val="both"/>
        <w:divId w:val="2083142604"/>
        <w:rPr>
          <w:rFonts w:eastAsia="Arial Unicode MS"/>
          <w:strike/>
        </w:rPr>
      </w:pPr>
      <w:r w:rsidRPr="006D7489">
        <w:rPr>
          <w:rFonts w:eastAsia="Arial Unicode MS"/>
          <w:strike/>
        </w:rPr>
        <w:t>Art. 2º A logomarca e o telefone do Disque Saúde (0800-61-1997) passarão a ser impressas nas embalagens de cigarros, denominadas "maços" ou "box", em seus diferentes tamanhos, conforme o Anexo desta Resolução.</w:t>
      </w:r>
    </w:p>
    <w:p w:rsidR="0026667D" w:rsidRPr="006D7489" w:rsidRDefault="0026667D" w:rsidP="00A12721">
      <w:pPr>
        <w:ind w:firstLine="567"/>
        <w:jc w:val="both"/>
        <w:divId w:val="2083142604"/>
        <w:rPr>
          <w:b/>
          <w:strike/>
          <w:color w:val="0000FF"/>
        </w:rPr>
      </w:pPr>
      <w:r w:rsidRPr="006D7489">
        <w:rPr>
          <w:strike/>
        </w:rPr>
        <w:lastRenderedPageBreak/>
        <w:t xml:space="preserve">Art. 2º A logomarca e o telefone do Disque Saúde (0800- 61-1997) passarão a ser impressas nas embalagens de cigarros, denominadas "maços" ou "box", em seus diferentes tamanhos, conforme imagens em alta resolução disponibilizadas no sítio da Anvisa </w:t>
      </w:r>
      <w:hyperlink r:id="rId6" w:history="1">
        <w:r w:rsidRPr="006D7489">
          <w:rPr>
            <w:rStyle w:val="Hyperlink"/>
            <w:strike/>
            <w:color w:val="auto"/>
          </w:rPr>
          <w:t>www.anvisa.gov.br</w:t>
        </w:r>
      </w:hyperlink>
      <w:r w:rsidRPr="006D7489">
        <w:rPr>
          <w:strike/>
        </w:rPr>
        <w:t xml:space="preserve">. </w:t>
      </w:r>
      <w:r w:rsidRPr="006D7489">
        <w:rPr>
          <w:b/>
          <w:strike/>
          <w:color w:val="0000FF"/>
        </w:rPr>
        <w:t>(Redação dada pela Resolução- RDC nº 10, de 15 de fevereiro de 2007)</w:t>
      </w:r>
    </w:p>
    <w:p w:rsidR="00597F68" w:rsidRDefault="00597F68" w:rsidP="00597F68">
      <w:pPr>
        <w:ind w:firstLine="567"/>
        <w:jc w:val="both"/>
        <w:divId w:val="2083142604"/>
        <w:rPr>
          <w:b/>
          <w:strike/>
          <w:color w:val="0000FF"/>
        </w:rPr>
      </w:pPr>
      <w:r w:rsidRPr="006D7489">
        <w:rPr>
          <w:strike/>
        </w:rPr>
        <w:t xml:space="preserve">Art. 2º A logomarca e o telefone do Disque Saúde (136) passarão a ser impressas nas embalagens de produtos </w:t>
      </w:r>
      <w:proofErr w:type="spellStart"/>
      <w:r w:rsidRPr="006D7489">
        <w:rPr>
          <w:strike/>
        </w:rPr>
        <w:t>fumígenos</w:t>
      </w:r>
      <w:proofErr w:type="spellEnd"/>
      <w:r w:rsidRPr="006D7489">
        <w:rPr>
          <w:strike/>
        </w:rPr>
        <w:t xml:space="preserve"> derivados do tabaco, em seus diferentes tamanhos, conforme imagens em alta resolução disponibilizadas no portal eletrônico da Anvisa www.anvisa.gov.br.</w:t>
      </w:r>
      <w:r w:rsidRPr="006D7489">
        <w:rPr>
          <w:b/>
          <w:strike/>
          <w:color w:val="0000FF"/>
        </w:rPr>
        <w:t xml:space="preserve"> (Redação dada pela Resolução- RDC nº 22, de 3 de abril de 2012)</w:t>
      </w:r>
    </w:p>
    <w:p w:rsidR="007D0985" w:rsidRPr="006F1BDC" w:rsidRDefault="007D0985" w:rsidP="007D0985">
      <w:pPr>
        <w:ind w:firstLine="567"/>
        <w:jc w:val="both"/>
        <w:divId w:val="2083142604"/>
        <w:rPr>
          <w:b/>
          <w:strike/>
          <w:color w:val="0000FF"/>
        </w:rPr>
      </w:pPr>
      <w:r w:rsidRPr="006F1BDC">
        <w:rPr>
          <w:strike/>
        </w:rPr>
        <w:t xml:space="preserve">Art. 2º A logomarca e o telefone do Disque Saúde (0800-61-1997) passarão a ser impressas nas embalagens de cigarros, denominadas "maços" ou "box", em seus diferentes tamanhos, conforme o Anexo desta Resolução. </w:t>
      </w:r>
      <w:r w:rsidRPr="006F1BDC">
        <w:rPr>
          <w:b/>
          <w:strike/>
          <w:color w:val="0000FF"/>
        </w:rPr>
        <w:t xml:space="preserve">(Retorno da vigência da redação original pela Resolução-RDC nº 38, de </w:t>
      </w:r>
      <w:r w:rsidR="006F1BDC" w:rsidRPr="006F1BDC">
        <w:rPr>
          <w:b/>
          <w:strike/>
          <w:color w:val="0000FF"/>
        </w:rPr>
        <w:t>9 de julho de 2012</w:t>
      </w:r>
      <w:r w:rsidRPr="006F1BDC">
        <w:rPr>
          <w:b/>
          <w:strike/>
          <w:color w:val="0000FF"/>
        </w:rPr>
        <w:t>)</w:t>
      </w:r>
    </w:p>
    <w:p w:rsidR="00597F68" w:rsidRDefault="00A12721" w:rsidP="006D7489">
      <w:pPr>
        <w:ind w:firstLine="567"/>
        <w:jc w:val="both"/>
        <w:divId w:val="2083142604"/>
        <w:rPr>
          <w:rFonts w:eastAsia="Arial Unicode MS"/>
          <w:b/>
          <w:strike/>
          <w:color w:val="0000FF"/>
        </w:rPr>
      </w:pPr>
      <w:r w:rsidRPr="006D7489">
        <w:rPr>
          <w:rFonts w:eastAsia="Arial Unicode MS"/>
          <w:strike/>
        </w:rPr>
        <w:t xml:space="preserve">Art. 3º Fica estabelecido o prazo de </w:t>
      </w:r>
      <w:r w:rsidRPr="006D7489">
        <w:rPr>
          <w:rFonts w:eastAsia="Arial Unicode MS"/>
          <w:strike/>
          <w:u w:val="single"/>
        </w:rPr>
        <w:t>9 meses</w:t>
      </w:r>
      <w:r w:rsidRPr="006D7489">
        <w:rPr>
          <w:rFonts w:eastAsia="Arial Unicode MS"/>
          <w:strike/>
        </w:rPr>
        <w:t>, a contar da data da publicação desta resolução, para que as empresas fabricantes e importadoras disponibilizem ao comércio varejista embalagens de produtos derivados de tabaco e materiais de propaganda que estejam cumprindo devidamente as alterações acima. Findo o referido prazo, somente podem ser disponibilizados ao comércio varejista embalagens e materiais publicitários que estejam de acordo com a presente resolução</w:t>
      </w:r>
      <w:r w:rsidRPr="006D7489">
        <w:rPr>
          <w:rFonts w:eastAsia="Arial Unicode MS"/>
          <w:b/>
          <w:strike/>
          <w:color w:val="0000FF"/>
        </w:rPr>
        <w:t>.</w:t>
      </w:r>
      <w:r w:rsidR="00597F68" w:rsidRPr="006D7489">
        <w:rPr>
          <w:rFonts w:eastAsia="Arial Unicode MS"/>
          <w:b/>
          <w:strike/>
          <w:color w:val="0000FF"/>
        </w:rPr>
        <w:t xml:space="preserve"> (Prazo dilatado pela </w:t>
      </w:r>
      <w:r w:rsidR="00597F68" w:rsidRPr="006D7489">
        <w:rPr>
          <w:b/>
          <w:strike/>
          <w:color w:val="0000FF"/>
        </w:rPr>
        <w:t>Resolução- RDC nº 10, de 15 de fevereiro de 2007</w:t>
      </w:r>
      <w:r w:rsidR="00597F68" w:rsidRPr="006D7489">
        <w:rPr>
          <w:rFonts w:eastAsia="Arial Unicode MS"/>
          <w:b/>
          <w:strike/>
          <w:color w:val="0000FF"/>
        </w:rPr>
        <w:t xml:space="preserve"> por mais 4(quatro) meses a contar de 16 de fevereiro de 2007) (Prazo dilatado pela </w:t>
      </w:r>
      <w:r w:rsidR="00597F68" w:rsidRPr="006D7489">
        <w:rPr>
          <w:b/>
          <w:strike/>
          <w:color w:val="0000FF"/>
        </w:rPr>
        <w:t xml:space="preserve">Resolução- RDC nº 22, de 3 de abril de 2012 </w:t>
      </w:r>
      <w:r w:rsidR="00597F68" w:rsidRPr="006D7489">
        <w:rPr>
          <w:rFonts w:eastAsia="Arial Unicode MS"/>
          <w:b/>
          <w:strike/>
          <w:color w:val="0000FF"/>
        </w:rPr>
        <w:t xml:space="preserve">por mais 3(três) meses a contar de </w:t>
      </w:r>
      <w:r w:rsidR="006D7489" w:rsidRPr="006D7489">
        <w:rPr>
          <w:rFonts w:eastAsia="Arial Unicode MS"/>
          <w:b/>
          <w:strike/>
          <w:color w:val="0000FF"/>
        </w:rPr>
        <w:t>5</w:t>
      </w:r>
      <w:r w:rsidR="00597F68" w:rsidRPr="006D7489">
        <w:rPr>
          <w:rFonts w:eastAsia="Arial Unicode MS"/>
          <w:b/>
          <w:strike/>
          <w:color w:val="0000FF"/>
        </w:rPr>
        <w:t xml:space="preserve"> de </w:t>
      </w:r>
      <w:r w:rsidR="006D7489" w:rsidRPr="006D7489">
        <w:rPr>
          <w:rFonts w:eastAsia="Arial Unicode MS"/>
          <w:b/>
          <w:strike/>
          <w:color w:val="0000FF"/>
        </w:rPr>
        <w:t>abril de 2012</w:t>
      </w:r>
      <w:r w:rsidR="00597F68" w:rsidRPr="006D7489">
        <w:rPr>
          <w:rFonts w:eastAsia="Arial Unicode MS"/>
          <w:b/>
          <w:strike/>
          <w:color w:val="0000FF"/>
        </w:rPr>
        <w:t xml:space="preserve">) </w:t>
      </w:r>
    </w:p>
    <w:p w:rsidR="00A12721" w:rsidRPr="006D7489" w:rsidRDefault="00A12721" w:rsidP="00A12721">
      <w:pPr>
        <w:ind w:firstLine="567"/>
        <w:jc w:val="both"/>
        <w:divId w:val="2083142604"/>
        <w:rPr>
          <w:rFonts w:eastAsia="Arial Unicode MS"/>
          <w:strike/>
        </w:rPr>
      </w:pPr>
      <w:r w:rsidRPr="006D7489">
        <w:rPr>
          <w:rFonts w:eastAsia="Arial Unicode MS"/>
          <w:strike/>
        </w:rPr>
        <w:t xml:space="preserve">§1º. Os produtos fabricados ou importados anteriormente ao prazo estabelecido no caput do artigo e que não atenderam às determinações desta resolução, poderão ser comercializados até </w:t>
      </w:r>
      <w:r w:rsidRPr="006D7489">
        <w:rPr>
          <w:rFonts w:eastAsia="Arial Unicode MS"/>
          <w:strike/>
          <w:u w:val="single"/>
        </w:rPr>
        <w:t>12 meses</w:t>
      </w:r>
      <w:r w:rsidRPr="006D7489">
        <w:rPr>
          <w:rFonts w:eastAsia="Arial Unicode MS"/>
          <w:strike/>
        </w:rPr>
        <w:t xml:space="preserve"> após a publicação </w:t>
      </w:r>
      <w:proofErr w:type="gramStart"/>
      <w:r w:rsidRPr="006D7489">
        <w:rPr>
          <w:rFonts w:eastAsia="Arial Unicode MS"/>
          <w:strike/>
        </w:rPr>
        <w:t>da presente</w:t>
      </w:r>
      <w:proofErr w:type="gramEnd"/>
      <w:r w:rsidRPr="006D7489">
        <w:rPr>
          <w:rFonts w:eastAsia="Arial Unicode MS"/>
          <w:strike/>
        </w:rPr>
        <w:t>.</w:t>
      </w:r>
    </w:p>
    <w:p w:rsidR="00A12721" w:rsidRPr="006D7489" w:rsidRDefault="00A12721" w:rsidP="00A12721">
      <w:pPr>
        <w:ind w:firstLine="567"/>
        <w:jc w:val="both"/>
        <w:divId w:val="2083142604"/>
        <w:rPr>
          <w:rFonts w:eastAsia="Arial Unicode MS"/>
          <w:strike/>
        </w:rPr>
      </w:pPr>
      <w:r w:rsidRPr="006D7489">
        <w:rPr>
          <w:rFonts w:eastAsia="Arial Unicode MS"/>
          <w:strike/>
        </w:rPr>
        <w:t xml:space="preserve">§ 2º. Os prazos acima dispostos aplicam-se a todos os produtos derivados do tabaco </w:t>
      </w:r>
      <w:proofErr w:type="spellStart"/>
      <w:r w:rsidRPr="006D7489">
        <w:rPr>
          <w:rFonts w:eastAsia="Arial Unicode MS"/>
          <w:strike/>
        </w:rPr>
        <w:t>fumígenos</w:t>
      </w:r>
      <w:proofErr w:type="spellEnd"/>
      <w:r w:rsidRPr="006D7489">
        <w:rPr>
          <w:rFonts w:eastAsia="Arial Unicode MS"/>
          <w:strike/>
        </w:rPr>
        <w:t xml:space="preserve">, sem exceção, incluindo charutos, cigarrilhas, cigarros de bali, cigarros tipo </w:t>
      </w:r>
      <w:proofErr w:type="spellStart"/>
      <w:r w:rsidRPr="006D7489">
        <w:rPr>
          <w:rFonts w:eastAsia="Arial Unicode MS"/>
          <w:strike/>
        </w:rPr>
        <w:t>kretek</w:t>
      </w:r>
      <w:proofErr w:type="spellEnd"/>
      <w:r w:rsidRPr="006D7489">
        <w:rPr>
          <w:rFonts w:eastAsia="Arial Unicode MS"/>
          <w:strike/>
        </w:rPr>
        <w:t>, e outros.</w:t>
      </w:r>
    </w:p>
    <w:p w:rsidR="00A12721" w:rsidRPr="006D7489" w:rsidRDefault="00A12721" w:rsidP="00A12721">
      <w:pPr>
        <w:ind w:firstLine="567"/>
        <w:jc w:val="both"/>
        <w:divId w:val="2083142604"/>
        <w:rPr>
          <w:rFonts w:eastAsia="Arial Unicode MS"/>
          <w:strike/>
        </w:rPr>
      </w:pPr>
      <w:r w:rsidRPr="006D7489">
        <w:rPr>
          <w:rFonts w:eastAsia="Arial Unicode MS"/>
          <w:strike/>
        </w:rPr>
        <w:t>Art. 4º Esta Resolução de Diretoria Colegiada entrará em vigor na data de sua publicação.</w:t>
      </w:r>
    </w:p>
    <w:p w:rsidR="006D7489" w:rsidRPr="006D7489" w:rsidRDefault="006D7489" w:rsidP="00A12721">
      <w:pPr>
        <w:pStyle w:val="Ttulo2"/>
        <w:divId w:val="2083142604"/>
        <w:rPr>
          <w:rFonts w:ascii="Times New Roman" w:eastAsia="Arial Unicode MS" w:hAnsi="Times New Roman" w:cs="Times New Roman"/>
          <w:strike/>
          <w:sz w:val="24"/>
          <w:szCs w:val="24"/>
        </w:rPr>
      </w:pPr>
    </w:p>
    <w:p w:rsidR="00A12721" w:rsidRPr="006D7489" w:rsidRDefault="00A12721" w:rsidP="00A12721">
      <w:pPr>
        <w:pStyle w:val="Ttulo2"/>
        <w:divId w:val="2083142604"/>
        <w:rPr>
          <w:rFonts w:ascii="Times New Roman" w:eastAsia="Arial Unicode MS" w:hAnsi="Times New Roman" w:cs="Times New Roman"/>
          <w:strike/>
          <w:sz w:val="24"/>
          <w:szCs w:val="24"/>
        </w:rPr>
      </w:pPr>
      <w:r w:rsidRPr="006D7489">
        <w:rPr>
          <w:rFonts w:ascii="Times New Roman" w:eastAsia="Arial Unicode MS" w:hAnsi="Times New Roman" w:cs="Times New Roman"/>
          <w:strike/>
          <w:sz w:val="24"/>
          <w:szCs w:val="24"/>
        </w:rPr>
        <w:t>FRANKLIN RUBINSTEIN</w:t>
      </w:r>
    </w:p>
    <w:p w:rsidR="006D7489" w:rsidRPr="006D7489" w:rsidRDefault="006D7489" w:rsidP="00A12721">
      <w:pPr>
        <w:autoSpaceDE w:val="0"/>
        <w:autoSpaceDN w:val="0"/>
        <w:adjustRightInd w:val="0"/>
        <w:jc w:val="center"/>
        <w:divId w:val="2083142604"/>
        <w:rPr>
          <w:rFonts w:eastAsia="Arial Unicode MS"/>
          <w:b/>
          <w:strike/>
        </w:rPr>
      </w:pPr>
    </w:p>
    <w:p w:rsidR="006D7489" w:rsidRPr="006D7489" w:rsidRDefault="006D7489" w:rsidP="00A12721">
      <w:pPr>
        <w:autoSpaceDE w:val="0"/>
        <w:autoSpaceDN w:val="0"/>
        <w:adjustRightInd w:val="0"/>
        <w:jc w:val="center"/>
        <w:divId w:val="2083142604"/>
        <w:rPr>
          <w:rFonts w:eastAsia="Arial Unicode MS"/>
          <w:b/>
          <w:strike/>
        </w:rPr>
      </w:pPr>
    </w:p>
    <w:p w:rsidR="006D7489" w:rsidRPr="006D7489" w:rsidRDefault="006D7489" w:rsidP="00A12721">
      <w:pPr>
        <w:autoSpaceDE w:val="0"/>
        <w:autoSpaceDN w:val="0"/>
        <w:adjustRightInd w:val="0"/>
        <w:jc w:val="center"/>
        <w:divId w:val="2083142604"/>
        <w:rPr>
          <w:rFonts w:eastAsia="Arial Unicode MS"/>
          <w:b/>
          <w:strike/>
        </w:rPr>
      </w:pPr>
    </w:p>
    <w:p w:rsidR="006D7489" w:rsidRPr="006D7489" w:rsidRDefault="006D7489" w:rsidP="00A12721">
      <w:pPr>
        <w:autoSpaceDE w:val="0"/>
        <w:autoSpaceDN w:val="0"/>
        <w:adjustRightInd w:val="0"/>
        <w:jc w:val="center"/>
        <w:divId w:val="2083142604"/>
        <w:rPr>
          <w:rFonts w:eastAsia="Arial Unicode MS"/>
          <w:b/>
          <w:strike/>
        </w:rPr>
      </w:pPr>
    </w:p>
    <w:p w:rsidR="00A12721" w:rsidRPr="006D7489" w:rsidRDefault="0026667D" w:rsidP="00A12721">
      <w:pPr>
        <w:autoSpaceDE w:val="0"/>
        <w:autoSpaceDN w:val="0"/>
        <w:adjustRightInd w:val="0"/>
        <w:jc w:val="center"/>
        <w:divId w:val="2083142604"/>
        <w:rPr>
          <w:rFonts w:eastAsia="Arial Unicode MS"/>
          <w:b/>
          <w:strike/>
        </w:rPr>
      </w:pPr>
      <w:bookmarkStart w:id="0" w:name="_GoBack"/>
      <w:bookmarkEnd w:id="0"/>
      <w:r w:rsidRPr="006D7489">
        <w:rPr>
          <w:rFonts w:eastAsia="Arial Unicode MS"/>
          <w:b/>
          <w:strike/>
        </w:rPr>
        <w:t>ANEXO</w:t>
      </w:r>
    </w:p>
    <w:p w:rsidR="00A12721" w:rsidRPr="006D7489" w:rsidRDefault="00A12721" w:rsidP="00A12721">
      <w:pPr>
        <w:autoSpaceDE w:val="0"/>
        <w:autoSpaceDN w:val="0"/>
        <w:adjustRightInd w:val="0"/>
        <w:jc w:val="center"/>
        <w:divId w:val="2083142604"/>
        <w:rPr>
          <w:rFonts w:eastAsia="Arial Unicode MS"/>
          <w:b/>
          <w:strike/>
        </w:rPr>
      </w:pPr>
      <w:r w:rsidRPr="006D7489">
        <w:rPr>
          <w:rFonts w:eastAsia="Arial Unicode MS"/>
          <w:b/>
          <w:strike/>
        </w:rPr>
        <w:t>Logomarca e telefone do Disque Saúde (0800-61-1997)</w:t>
      </w:r>
    </w:p>
    <w:p w:rsidR="00597F68" w:rsidRPr="006D7489" w:rsidRDefault="00A12721" w:rsidP="00597F68">
      <w:pPr>
        <w:jc w:val="center"/>
        <w:divId w:val="2083142604"/>
        <w:rPr>
          <w:b/>
          <w:bCs/>
          <w:strike/>
          <w:sz w:val="22"/>
        </w:rPr>
      </w:pPr>
      <w:r w:rsidRPr="006D7489">
        <w:rPr>
          <w:rFonts w:eastAsia="Arial Unicode MS"/>
          <w:b/>
          <w:bCs/>
          <w:strike/>
          <w:noProof/>
          <w:color w:val="FF0000"/>
        </w:rPr>
        <w:drawing>
          <wp:inline distT="0" distB="0" distL="0" distR="0" wp14:anchorId="5EEC7428" wp14:editId="3030F8DA">
            <wp:extent cx="3181933" cy="2143125"/>
            <wp:effectExtent l="0" t="0" r="0" b="0"/>
            <wp:docPr id="2" name="Imagem 2" descr="C:\Users\talita.ribeiro\Desktop\RDC 86 FUMO – ANEX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lita.ribeiro\Desktop\RDC 86 FUMO – ANEX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7916" cy="2160625"/>
                    </a:xfrm>
                    <a:prstGeom prst="rect">
                      <a:avLst/>
                    </a:prstGeom>
                    <a:noFill/>
                    <a:ln>
                      <a:noFill/>
                    </a:ln>
                  </pic:spPr>
                </pic:pic>
              </a:graphicData>
            </a:graphic>
          </wp:inline>
        </w:drawing>
      </w:r>
    </w:p>
    <w:p w:rsidR="00A12721" w:rsidRPr="006D7489" w:rsidRDefault="00A12721" w:rsidP="00597F68">
      <w:pPr>
        <w:jc w:val="center"/>
        <w:divId w:val="2083142604"/>
        <w:rPr>
          <w:b/>
          <w:bCs/>
          <w:strike/>
        </w:rPr>
      </w:pPr>
      <w:r w:rsidRPr="006D7489">
        <w:rPr>
          <w:b/>
          <w:bCs/>
          <w:strike/>
          <w:sz w:val="22"/>
        </w:rPr>
        <w:t>(</w:t>
      </w:r>
      <w:proofErr w:type="gramStart"/>
      <w:r w:rsidRPr="006D7489">
        <w:rPr>
          <w:b/>
          <w:bCs/>
          <w:strike/>
          <w:sz w:val="22"/>
        </w:rPr>
        <w:t>*)Republicada</w:t>
      </w:r>
      <w:proofErr w:type="gramEnd"/>
      <w:r w:rsidRPr="006D7489">
        <w:rPr>
          <w:b/>
          <w:bCs/>
          <w:strike/>
          <w:sz w:val="22"/>
        </w:rPr>
        <w:t xml:space="preserve"> por ter omitido o anexo, no Diário Oficial da União n° 94, de 18 de maio de 2006, Seção 1, Página 26.</w:t>
      </w:r>
    </w:p>
    <w:sectPr w:rsidR="00A12721" w:rsidRPr="006D7489" w:rsidSect="0026667D">
      <w:headerReference w:type="default" r:id="rId8"/>
      <w:footerReference w:type="default" r:id="rId9"/>
      <w:pgSz w:w="11906" w:h="16838"/>
      <w:pgMar w:top="1417" w:right="1133" w:bottom="1417" w:left="1701" w:header="708" w:footer="5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67D" w:rsidRDefault="0026667D" w:rsidP="0026667D">
      <w:pPr>
        <w:spacing w:before="0" w:after="0"/>
      </w:pPr>
      <w:r>
        <w:separator/>
      </w:r>
    </w:p>
  </w:endnote>
  <w:endnote w:type="continuationSeparator" w:id="0">
    <w:p w:rsidR="0026667D" w:rsidRDefault="0026667D" w:rsidP="0026667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67D" w:rsidRDefault="0026667D" w:rsidP="0026667D">
    <w:pPr>
      <w:pStyle w:val="Rodap"/>
      <w:jc w:val="center"/>
    </w:pPr>
    <w:r w:rsidRPr="00B517AC">
      <w:rPr>
        <w:rFonts w:ascii="Calibri" w:eastAsia="Times New Roman" w:hAnsi="Calibri"/>
        <w:color w:val="943634"/>
      </w:rPr>
      <w:t xml:space="preserve">Este texto não substitui </w:t>
    </w:r>
    <w:proofErr w:type="gramStart"/>
    <w:r w:rsidRPr="00B517AC">
      <w:rPr>
        <w:rFonts w:ascii="Calibri" w:eastAsia="Times New Roman" w:hAnsi="Calibri"/>
        <w:color w:val="943634"/>
      </w:rPr>
      <w:t>o(</w:t>
    </w:r>
    <w:proofErr w:type="gramEnd"/>
    <w:r w:rsidRPr="00B517AC">
      <w:rPr>
        <w:rFonts w:ascii="Calibri" w:eastAsia="Times New Roman" w:hAnsi="Calibri"/>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67D" w:rsidRDefault="0026667D" w:rsidP="0026667D">
      <w:pPr>
        <w:spacing w:before="0" w:after="0"/>
      </w:pPr>
      <w:r>
        <w:separator/>
      </w:r>
    </w:p>
  </w:footnote>
  <w:footnote w:type="continuationSeparator" w:id="0">
    <w:p w:rsidR="0026667D" w:rsidRDefault="0026667D" w:rsidP="0026667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67D" w:rsidRPr="00B517AC" w:rsidRDefault="0026667D" w:rsidP="0026667D">
    <w:pPr>
      <w:tabs>
        <w:tab w:val="center" w:pos="4252"/>
        <w:tab w:val="right" w:pos="8504"/>
      </w:tabs>
      <w:spacing w:before="0" w:beforeAutospacing="0" w:after="0" w:afterAutospacing="0"/>
      <w:jc w:val="center"/>
      <w:rPr>
        <w:rFonts w:ascii="Calibri" w:eastAsia="Times New Roman" w:hAnsi="Calibri"/>
      </w:rPr>
    </w:pPr>
    <w:r>
      <w:rPr>
        <w:rFonts w:ascii="Calibri" w:eastAsia="Times New Roman" w:hAnsi="Calibri"/>
        <w:noProof/>
      </w:rPr>
      <w:drawing>
        <wp:inline distT="0" distB="0" distL="0" distR="0" wp14:anchorId="591CA4CE" wp14:editId="3AEB5238">
          <wp:extent cx="657225" cy="647700"/>
          <wp:effectExtent l="0" t="0" r="9525" b="0"/>
          <wp:docPr id="6" name="Imagem 6"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26667D" w:rsidRPr="00B517AC" w:rsidRDefault="0026667D" w:rsidP="0026667D">
    <w:pPr>
      <w:tabs>
        <w:tab w:val="center" w:pos="4252"/>
        <w:tab w:val="right" w:pos="8504"/>
      </w:tabs>
      <w:spacing w:before="0" w:beforeAutospacing="0" w:after="0" w:afterAutospacing="0"/>
      <w:jc w:val="center"/>
      <w:rPr>
        <w:rFonts w:ascii="Calibri" w:eastAsia="Times New Roman" w:hAnsi="Calibri"/>
        <w:b/>
      </w:rPr>
    </w:pPr>
    <w:r w:rsidRPr="00B517AC">
      <w:rPr>
        <w:rFonts w:ascii="Calibri" w:eastAsia="Times New Roman" w:hAnsi="Calibri"/>
        <w:b/>
      </w:rPr>
      <w:t>Ministério da Saúde - MS</w:t>
    </w:r>
  </w:p>
  <w:p w:rsidR="0026667D" w:rsidRPr="0026667D" w:rsidRDefault="0026667D" w:rsidP="0026667D">
    <w:pPr>
      <w:tabs>
        <w:tab w:val="center" w:pos="4252"/>
        <w:tab w:val="right" w:pos="8504"/>
      </w:tabs>
      <w:spacing w:before="0" w:beforeAutospacing="0" w:after="0" w:afterAutospacing="0"/>
      <w:jc w:val="center"/>
      <w:rPr>
        <w:rFonts w:ascii="Calibri" w:eastAsia="Times New Roman" w:hAnsi="Calibri"/>
        <w:b/>
      </w:rPr>
    </w:pPr>
    <w:r w:rsidRPr="00B517AC">
      <w:rPr>
        <w:rFonts w:ascii="Calibri" w:eastAsia="Times New Roman" w:hAnsi="Calibri"/>
        <w:b/>
      </w:rPr>
      <w:t>Agência Nacional de Vigilância Sanitária - ANVISA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AC0"/>
    <w:rsid w:val="00074AC0"/>
    <w:rsid w:val="000834AC"/>
    <w:rsid w:val="000C2183"/>
    <w:rsid w:val="000F7751"/>
    <w:rsid w:val="0026667D"/>
    <w:rsid w:val="002A6BAF"/>
    <w:rsid w:val="00524060"/>
    <w:rsid w:val="00597F68"/>
    <w:rsid w:val="005D13BD"/>
    <w:rsid w:val="005E0BE4"/>
    <w:rsid w:val="00652E8A"/>
    <w:rsid w:val="00680F98"/>
    <w:rsid w:val="006D7489"/>
    <w:rsid w:val="006F1BDC"/>
    <w:rsid w:val="00771958"/>
    <w:rsid w:val="007D0985"/>
    <w:rsid w:val="008B7BC0"/>
    <w:rsid w:val="008D770F"/>
    <w:rsid w:val="009D4C4B"/>
    <w:rsid w:val="009F4005"/>
    <w:rsid w:val="00A12721"/>
    <w:rsid w:val="00A53197"/>
    <w:rsid w:val="00AF43E7"/>
    <w:rsid w:val="00BB4524"/>
    <w:rsid w:val="00C95A0B"/>
    <w:rsid w:val="00CC5075"/>
    <w:rsid w:val="00D111EE"/>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efaultImageDpi w14:val="0"/>
  <w15:docId w15:val="{D987C6BD-47DF-43EE-BB81-66C89215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3">
    <w:name w:val="Body Text 3"/>
    <w:basedOn w:val="Normal"/>
    <w:link w:val="Corpodetexto3Char"/>
    <w:uiPriority w:val="99"/>
    <w:semiHidden/>
    <w:unhideWhenUsed/>
    <w:rsid w:val="00A12721"/>
    <w:pPr>
      <w:spacing w:after="120"/>
    </w:pPr>
    <w:rPr>
      <w:sz w:val="16"/>
      <w:szCs w:val="16"/>
    </w:rPr>
  </w:style>
  <w:style w:type="character" w:customStyle="1" w:styleId="Corpodetexto3Char">
    <w:name w:val="Corpo de texto 3 Char"/>
    <w:basedOn w:val="Fontepargpadro"/>
    <w:link w:val="Corpodetexto3"/>
    <w:uiPriority w:val="99"/>
    <w:semiHidden/>
    <w:rsid w:val="00A12721"/>
    <w:rPr>
      <w:rFonts w:eastAsiaTheme="minorEastAsia"/>
      <w:sz w:val="16"/>
      <w:szCs w:val="16"/>
    </w:rPr>
  </w:style>
  <w:style w:type="paragraph" w:styleId="Cabealho">
    <w:name w:val="header"/>
    <w:basedOn w:val="Normal"/>
    <w:link w:val="CabealhoChar"/>
    <w:uiPriority w:val="99"/>
    <w:unhideWhenUsed/>
    <w:rsid w:val="0026667D"/>
    <w:pPr>
      <w:tabs>
        <w:tab w:val="center" w:pos="4252"/>
        <w:tab w:val="right" w:pos="8504"/>
      </w:tabs>
      <w:spacing w:before="0" w:after="0"/>
    </w:pPr>
  </w:style>
  <w:style w:type="character" w:customStyle="1" w:styleId="CabealhoChar">
    <w:name w:val="Cabeçalho Char"/>
    <w:basedOn w:val="Fontepargpadro"/>
    <w:link w:val="Cabealho"/>
    <w:uiPriority w:val="99"/>
    <w:rsid w:val="0026667D"/>
    <w:rPr>
      <w:rFonts w:eastAsiaTheme="minorEastAsia"/>
      <w:sz w:val="24"/>
      <w:szCs w:val="24"/>
    </w:rPr>
  </w:style>
  <w:style w:type="paragraph" w:styleId="Rodap">
    <w:name w:val="footer"/>
    <w:basedOn w:val="Normal"/>
    <w:link w:val="RodapChar"/>
    <w:uiPriority w:val="99"/>
    <w:unhideWhenUsed/>
    <w:rsid w:val="0026667D"/>
    <w:pPr>
      <w:tabs>
        <w:tab w:val="center" w:pos="4252"/>
        <w:tab w:val="right" w:pos="8504"/>
      </w:tabs>
      <w:spacing w:before="0" w:after="0"/>
    </w:pPr>
  </w:style>
  <w:style w:type="character" w:customStyle="1" w:styleId="RodapChar">
    <w:name w:val="Rodapé Char"/>
    <w:basedOn w:val="Fontepargpadro"/>
    <w:link w:val="Rodap"/>
    <w:uiPriority w:val="99"/>
    <w:rsid w:val="0026667D"/>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142606">
      <w:marLeft w:val="150"/>
      <w:marRight w:val="150"/>
      <w:marTop w:val="150"/>
      <w:marBottom w:val="0"/>
      <w:divBdr>
        <w:top w:val="none" w:sz="0" w:space="0" w:color="auto"/>
        <w:left w:val="none" w:sz="0" w:space="0" w:color="auto"/>
        <w:bottom w:val="none" w:sz="0" w:space="0" w:color="auto"/>
        <w:right w:val="none" w:sz="0" w:space="0" w:color="auto"/>
      </w:divBdr>
      <w:divsChild>
        <w:div w:id="2083142605">
          <w:marLeft w:val="0"/>
          <w:marRight w:val="0"/>
          <w:marTop w:val="0"/>
          <w:marBottom w:val="0"/>
          <w:divBdr>
            <w:top w:val="none" w:sz="0" w:space="0" w:color="auto"/>
            <w:left w:val="none" w:sz="0" w:space="0" w:color="auto"/>
            <w:bottom w:val="none" w:sz="0" w:space="0" w:color="auto"/>
            <w:right w:val="none" w:sz="0" w:space="0" w:color="auto"/>
          </w:divBdr>
          <w:divsChild>
            <w:div w:id="2083142604">
              <w:marLeft w:val="0"/>
              <w:marRight w:val="0"/>
              <w:marTop w:val="75"/>
              <w:marBottom w:val="300"/>
              <w:divBdr>
                <w:top w:val="none" w:sz="0" w:space="0" w:color="auto"/>
                <w:left w:val="none" w:sz="0" w:space="0" w:color="auto"/>
                <w:bottom w:val="none" w:sz="0" w:space="0" w:color="auto"/>
                <w:right w:val="none" w:sz="0" w:space="0" w:color="auto"/>
              </w:divBdr>
            </w:div>
            <w:div w:id="2083142609">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nvisa.gov.b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AD8BF9-D9FB-42FB-B9B6-BC441C72D790}"/>
</file>

<file path=customXml/itemProps2.xml><?xml version="1.0" encoding="utf-8"?>
<ds:datastoreItem xmlns:ds="http://schemas.openxmlformats.org/officeDocument/2006/customXml" ds:itemID="{B5585C24-0B80-482E-A979-2ABCB2623B18}"/>
</file>

<file path=customXml/itemProps3.xml><?xml version="1.0" encoding="utf-8"?>
<ds:datastoreItem xmlns:ds="http://schemas.openxmlformats.org/officeDocument/2006/customXml" ds:itemID="{9F153B51-9220-454A-B171-0BDE37254CAB}"/>
</file>

<file path=docProps/app.xml><?xml version="1.0" encoding="utf-8"?>
<Properties xmlns="http://schemas.openxmlformats.org/officeDocument/2006/extended-properties" xmlns:vt="http://schemas.openxmlformats.org/officeDocument/2006/docPropsVTypes">
  <Template>Normal</Template>
  <TotalTime>41</TotalTime>
  <Pages>3</Pages>
  <Words>720</Words>
  <Characters>3719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Ministério da Saúde</vt:lpstr>
    </vt:vector>
  </TitlesOfParts>
  <Company>ANVISA</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creator>Pablo Rafael Tavares Pereira</dc:creator>
  <cp:lastModifiedBy>Thais Jussara de Araujo Ferreira Pereira</cp:lastModifiedBy>
  <cp:revision>7</cp:revision>
  <cp:lastPrinted>2017-03-10T13:36:00Z</cp:lastPrinted>
  <dcterms:created xsi:type="dcterms:W3CDTF">2017-03-03T12:20:00Z</dcterms:created>
  <dcterms:modified xsi:type="dcterms:W3CDTF">2017-03-10T13:36:00Z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