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01F" w:rsidRPr="00A67E06" w:rsidRDefault="00A67E06" w:rsidP="00425ADB">
      <w:pPr>
        <w:ind w:left="-284" w:right="-284"/>
        <w:jc w:val="center"/>
        <w:rPr>
          <w:b/>
          <w:bCs/>
          <w:sz w:val="23"/>
          <w:szCs w:val="23"/>
        </w:rPr>
      </w:pPr>
      <w:r w:rsidRPr="00A67E06">
        <w:rPr>
          <w:b/>
          <w:bCs/>
          <w:sz w:val="23"/>
          <w:szCs w:val="23"/>
        </w:rPr>
        <w:t>RESOLUÇÃO DE DIRETORIA COLEGIADA – RDC Nº 89, DE 27 DE MARÇO DE 2002</w:t>
      </w:r>
    </w:p>
    <w:p w:rsidR="00A67E06" w:rsidRPr="0046584E" w:rsidRDefault="00A67E06" w:rsidP="0046584E">
      <w:pPr>
        <w:ind w:firstLine="567"/>
        <w:jc w:val="center"/>
        <w:rPr>
          <w:b/>
          <w:bCs/>
          <w:sz w:val="24"/>
          <w:szCs w:val="24"/>
        </w:rPr>
      </w:pPr>
    </w:p>
    <w:p w:rsidR="002B401F" w:rsidRDefault="0046584E" w:rsidP="0046584E">
      <w:pPr>
        <w:pStyle w:val="Corpodetexto2"/>
        <w:ind w:left="0" w:firstLine="567"/>
        <w:jc w:val="center"/>
        <w:rPr>
          <w:rFonts w:ascii="Times New Roman" w:hAnsi="Times New Roman" w:cs="Times New Roman"/>
          <w:b/>
          <w:color w:val="0000FF"/>
          <w:sz w:val="24"/>
          <w:szCs w:val="24"/>
        </w:rPr>
      </w:pPr>
      <w:r w:rsidRPr="0046584E">
        <w:rPr>
          <w:rFonts w:ascii="Times New Roman" w:hAnsi="Times New Roman" w:cs="Times New Roman"/>
          <w:b/>
          <w:color w:val="0000FF"/>
          <w:sz w:val="24"/>
          <w:szCs w:val="24"/>
        </w:rPr>
        <w:t>(</w:t>
      </w:r>
      <w:r w:rsidR="007F721E" w:rsidRPr="0046584E">
        <w:rPr>
          <w:rFonts w:ascii="Times New Roman" w:hAnsi="Times New Roman" w:cs="Times New Roman"/>
          <w:b/>
          <w:color w:val="0000FF"/>
          <w:sz w:val="24"/>
          <w:szCs w:val="24"/>
        </w:rPr>
        <w:t xml:space="preserve">Publicada em </w:t>
      </w:r>
      <w:r w:rsidRPr="0046584E">
        <w:rPr>
          <w:rFonts w:ascii="Times New Roman" w:hAnsi="Times New Roman" w:cs="Times New Roman"/>
          <w:b/>
          <w:color w:val="0000FF"/>
          <w:sz w:val="24"/>
          <w:szCs w:val="24"/>
        </w:rPr>
        <w:t xml:space="preserve">DOU </w:t>
      </w:r>
      <w:r>
        <w:rPr>
          <w:rFonts w:ascii="Times New Roman" w:hAnsi="Times New Roman" w:cs="Times New Roman"/>
          <w:b/>
          <w:color w:val="0000FF"/>
          <w:sz w:val="24"/>
          <w:szCs w:val="24"/>
        </w:rPr>
        <w:t xml:space="preserve">nº 59, de </w:t>
      </w:r>
      <w:r w:rsidR="007F721E" w:rsidRPr="0046584E">
        <w:rPr>
          <w:rFonts w:ascii="Times New Roman" w:hAnsi="Times New Roman" w:cs="Times New Roman"/>
          <w:b/>
          <w:color w:val="0000FF"/>
          <w:sz w:val="24"/>
          <w:szCs w:val="24"/>
        </w:rPr>
        <w:t>27 de março de 2002</w:t>
      </w:r>
      <w:r>
        <w:rPr>
          <w:rFonts w:ascii="Times New Roman" w:hAnsi="Times New Roman" w:cs="Times New Roman"/>
          <w:b/>
          <w:color w:val="0000FF"/>
          <w:sz w:val="24"/>
          <w:szCs w:val="24"/>
        </w:rPr>
        <w:t>)</w:t>
      </w:r>
    </w:p>
    <w:p w:rsidR="00A67E06" w:rsidRDefault="00A67E06" w:rsidP="0046584E">
      <w:pPr>
        <w:pStyle w:val="Corpodetexto2"/>
        <w:ind w:left="0" w:firstLine="567"/>
        <w:jc w:val="center"/>
        <w:rPr>
          <w:rFonts w:ascii="Times New Roman" w:hAnsi="Times New Roman" w:cs="Times New Roman"/>
          <w:b/>
          <w:color w:val="0000FF"/>
          <w:sz w:val="24"/>
          <w:szCs w:val="24"/>
        </w:rPr>
      </w:pPr>
    </w:p>
    <w:p w:rsidR="009A62CC" w:rsidRDefault="009A62CC" w:rsidP="0046584E">
      <w:pPr>
        <w:pStyle w:val="Corpodetexto2"/>
        <w:ind w:left="0" w:firstLine="567"/>
        <w:jc w:val="center"/>
        <w:rPr>
          <w:rFonts w:ascii="Times New Roman" w:hAnsi="Times New Roman" w:cs="Times New Roman"/>
          <w:b/>
          <w:color w:val="0000FF"/>
          <w:sz w:val="24"/>
          <w:szCs w:val="24"/>
        </w:rPr>
      </w:pPr>
      <w:r w:rsidRPr="00A775B0">
        <w:rPr>
          <w:rFonts w:ascii="Times New Roman" w:hAnsi="Times New Roman" w:cs="Times New Roman"/>
          <w:b/>
          <w:color w:val="0000FF"/>
          <w:sz w:val="24"/>
          <w:szCs w:val="24"/>
        </w:rPr>
        <w:t>(Revogada pela Resolução – RDC nº 23, de 0</w:t>
      </w:r>
      <w:r w:rsidR="00A775B0">
        <w:rPr>
          <w:rFonts w:ascii="Times New Roman" w:hAnsi="Times New Roman" w:cs="Times New Roman"/>
          <w:b/>
          <w:color w:val="0000FF"/>
          <w:sz w:val="24"/>
          <w:szCs w:val="24"/>
        </w:rPr>
        <w:t>6</w:t>
      </w:r>
      <w:r w:rsidRPr="00A775B0">
        <w:rPr>
          <w:rFonts w:ascii="Times New Roman" w:hAnsi="Times New Roman" w:cs="Times New Roman"/>
          <w:b/>
          <w:color w:val="0000FF"/>
          <w:sz w:val="24"/>
          <w:szCs w:val="24"/>
        </w:rPr>
        <w:t xml:space="preserve"> de fevereiro de 2003)</w:t>
      </w:r>
    </w:p>
    <w:p w:rsidR="00B21E45" w:rsidRPr="0046584E" w:rsidRDefault="00B21E45" w:rsidP="0046584E">
      <w:pPr>
        <w:pStyle w:val="Corpodetexto2"/>
        <w:ind w:left="0" w:firstLine="567"/>
        <w:jc w:val="center"/>
        <w:rPr>
          <w:rFonts w:ascii="Times New Roman" w:hAnsi="Times New Roman" w:cs="Times New Roman"/>
          <w:b/>
          <w:color w:val="0000FF"/>
          <w:sz w:val="24"/>
          <w:szCs w:val="24"/>
        </w:rPr>
      </w:pPr>
    </w:p>
    <w:p w:rsidR="002B401F" w:rsidRPr="0046584E" w:rsidRDefault="002B401F" w:rsidP="0046584E">
      <w:pPr>
        <w:pStyle w:val="Corpodetexto2"/>
        <w:ind w:left="0" w:firstLine="567"/>
        <w:jc w:val="center"/>
        <w:rPr>
          <w:rFonts w:ascii="Times New Roman" w:hAnsi="Times New Roman" w:cs="Times New Roman"/>
          <w:sz w:val="24"/>
          <w:szCs w:val="24"/>
        </w:rPr>
      </w:pPr>
    </w:p>
    <w:p w:rsidR="002B401F" w:rsidRPr="007F721E" w:rsidRDefault="007F721E" w:rsidP="0046584E">
      <w:pPr>
        <w:pStyle w:val="Corpodetexto"/>
        <w:ind w:firstLine="567"/>
        <w:jc w:val="both"/>
        <w:rPr>
          <w:rFonts w:ascii="Times New Roman" w:hAnsi="Times New Roman" w:cs="Times New Roman"/>
          <w:strike/>
          <w:color w:val="auto"/>
        </w:rPr>
      </w:pPr>
      <w:r w:rsidRPr="007F721E">
        <w:rPr>
          <w:rFonts w:ascii="Times New Roman" w:hAnsi="Times New Roman" w:cs="Times New Roman"/>
          <w:strike/>
          <w:color w:val="auto"/>
        </w:rPr>
        <w:t>O Diretor–Presidente da Agência Nacional de Vigilância Sanitária - ANVISA, no uso das atribuições que lhe conferem o inciso IV, do art. 13, do Regulamento aprovado pelo Decreto n.º 3.029, de 16 de abril de 1999 e o inciso III, do art. 93, do Anexo II do Regimento Interno, aprovado pela Portaria n.º 593, de 25 de agosto de 2000,</w:t>
      </w:r>
    </w:p>
    <w:p w:rsidR="002B401F" w:rsidRPr="007F721E" w:rsidRDefault="002B401F" w:rsidP="0046584E">
      <w:pPr>
        <w:pStyle w:val="Corpodetexto"/>
        <w:ind w:firstLine="567"/>
        <w:jc w:val="both"/>
        <w:rPr>
          <w:rFonts w:ascii="Times New Roman" w:hAnsi="Times New Roman" w:cs="Times New Roman"/>
          <w:strike/>
          <w:color w:val="auto"/>
        </w:rPr>
      </w:pPr>
    </w:p>
    <w:p w:rsidR="002B401F" w:rsidRPr="007F721E" w:rsidRDefault="007F721E" w:rsidP="0046584E">
      <w:pPr>
        <w:pStyle w:val="Corpodetexto"/>
        <w:ind w:firstLine="567"/>
        <w:jc w:val="both"/>
        <w:rPr>
          <w:rFonts w:ascii="Times New Roman" w:hAnsi="Times New Roman" w:cs="Times New Roman"/>
          <w:strike/>
          <w:color w:val="auto"/>
        </w:rPr>
      </w:pPr>
      <w:proofErr w:type="gramStart"/>
      <w:r w:rsidRPr="007F721E">
        <w:rPr>
          <w:rFonts w:ascii="Times New Roman" w:hAnsi="Times New Roman" w:cs="Times New Roman"/>
          <w:strike/>
          <w:color w:val="auto"/>
        </w:rPr>
        <w:t>considerando</w:t>
      </w:r>
      <w:proofErr w:type="gramEnd"/>
      <w:r w:rsidRPr="007F721E">
        <w:rPr>
          <w:rFonts w:ascii="Times New Roman" w:hAnsi="Times New Roman" w:cs="Times New Roman"/>
          <w:strike/>
          <w:color w:val="auto"/>
        </w:rPr>
        <w:t xml:space="preserve"> o atual estágio de implementação das rotinas informatizadas para o novo sistema de atendimento e arrecadação </w:t>
      </w:r>
      <w:r w:rsidRPr="007F721E">
        <w:rPr>
          <w:rFonts w:ascii="Times New Roman" w:hAnsi="Times New Roman" w:cs="Times New Roman"/>
          <w:i/>
          <w:iCs/>
          <w:strike/>
          <w:color w:val="auto"/>
        </w:rPr>
        <w:t>online</w:t>
      </w:r>
      <w:r w:rsidRPr="007F721E">
        <w:rPr>
          <w:rFonts w:ascii="Times New Roman" w:hAnsi="Times New Roman" w:cs="Times New Roman"/>
          <w:strike/>
          <w:color w:val="auto"/>
        </w:rPr>
        <w:t xml:space="preserve"> no âmbito da Agência Nacional de Vigilância Sanitária;</w:t>
      </w:r>
    </w:p>
    <w:p w:rsidR="002B401F" w:rsidRPr="007F721E" w:rsidRDefault="002B401F" w:rsidP="0046584E">
      <w:pPr>
        <w:pStyle w:val="Corpodetexto"/>
        <w:ind w:firstLine="567"/>
        <w:jc w:val="both"/>
        <w:rPr>
          <w:rFonts w:ascii="Times New Roman" w:hAnsi="Times New Roman" w:cs="Times New Roman"/>
          <w:strike/>
          <w:color w:val="auto"/>
        </w:rPr>
      </w:pPr>
    </w:p>
    <w:p w:rsidR="002B401F" w:rsidRPr="007F721E" w:rsidRDefault="007F721E" w:rsidP="0046584E">
      <w:pPr>
        <w:pStyle w:val="Corpodetexto"/>
        <w:ind w:firstLine="567"/>
        <w:jc w:val="both"/>
        <w:rPr>
          <w:rFonts w:ascii="Times New Roman" w:hAnsi="Times New Roman" w:cs="Times New Roman"/>
          <w:strike/>
          <w:color w:val="auto"/>
        </w:rPr>
      </w:pPr>
      <w:proofErr w:type="gramStart"/>
      <w:r w:rsidRPr="007F721E">
        <w:rPr>
          <w:rFonts w:ascii="Times New Roman" w:hAnsi="Times New Roman" w:cs="Times New Roman"/>
          <w:strike/>
          <w:color w:val="auto"/>
        </w:rPr>
        <w:t>considerando</w:t>
      </w:r>
      <w:proofErr w:type="gramEnd"/>
      <w:r w:rsidRPr="007F721E">
        <w:rPr>
          <w:rFonts w:ascii="Times New Roman" w:hAnsi="Times New Roman" w:cs="Times New Roman"/>
          <w:strike/>
          <w:color w:val="auto"/>
        </w:rPr>
        <w:t xml:space="preserve"> a necessidade de garantir a continuidade na prestação do serviço público e a </w:t>
      </w:r>
      <w:proofErr w:type="gramStart"/>
      <w:r w:rsidRPr="007F721E">
        <w:rPr>
          <w:rFonts w:ascii="Times New Roman" w:hAnsi="Times New Roman" w:cs="Times New Roman"/>
          <w:strike/>
          <w:color w:val="auto"/>
        </w:rPr>
        <w:t>universalidade</w:t>
      </w:r>
      <w:proofErr w:type="gramEnd"/>
      <w:r w:rsidRPr="007F721E">
        <w:rPr>
          <w:rFonts w:ascii="Times New Roman" w:hAnsi="Times New Roman" w:cs="Times New Roman"/>
          <w:strike/>
          <w:color w:val="auto"/>
        </w:rPr>
        <w:t xml:space="preserve"> de acesso aos serviços de saúde em todos os níveis de assistência, conforme estabelecido pela Lei n.º 8.080, de 19 de setembro de 1990, dentre os quais se encontra os de vigilância sanitária; e</w:t>
      </w:r>
    </w:p>
    <w:p w:rsidR="002B401F" w:rsidRPr="007F721E" w:rsidRDefault="002B401F" w:rsidP="0046584E">
      <w:pPr>
        <w:pStyle w:val="Corpodetexto"/>
        <w:ind w:firstLine="567"/>
        <w:jc w:val="both"/>
        <w:rPr>
          <w:rFonts w:ascii="Times New Roman" w:hAnsi="Times New Roman" w:cs="Times New Roman"/>
          <w:strike/>
          <w:color w:val="auto"/>
        </w:rPr>
      </w:pPr>
    </w:p>
    <w:p w:rsidR="002B401F" w:rsidRPr="007F721E" w:rsidRDefault="007F721E" w:rsidP="0046584E">
      <w:pPr>
        <w:pStyle w:val="Corpodetexto"/>
        <w:ind w:firstLine="567"/>
        <w:jc w:val="both"/>
        <w:rPr>
          <w:rFonts w:ascii="Times New Roman" w:hAnsi="Times New Roman" w:cs="Times New Roman"/>
          <w:strike/>
          <w:color w:val="auto"/>
        </w:rPr>
      </w:pPr>
      <w:proofErr w:type="gramStart"/>
      <w:r w:rsidRPr="007F721E">
        <w:rPr>
          <w:rFonts w:ascii="Times New Roman" w:hAnsi="Times New Roman" w:cs="Times New Roman"/>
          <w:strike/>
          <w:color w:val="auto"/>
        </w:rPr>
        <w:t>considerando</w:t>
      </w:r>
      <w:proofErr w:type="gramEnd"/>
      <w:r w:rsidRPr="007F721E">
        <w:rPr>
          <w:rFonts w:ascii="Times New Roman" w:hAnsi="Times New Roman" w:cs="Times New Roman"/>
          <w:strike/>
          <w:color w:val="auto"/>
        </w:rPr>
        <w:t>, ainda, a necessidade de preservar a qualidade e eficiência na prestação dos serviços que a ANVISA disponibiliza aos seus Agentes Regulados, conforme se depreende da Portaria n.º 175, de 23 de outubro de 2001, da Secretaria - Executiva do Ministério da Saúde, adoto, ad referendum, a seguinte Resolução de Diretoria Colegiada e determino a sua publicação:</w:t>
      </w:r>
    </w:p>
    <w:p w:rsidR="002B401F" w:rsidRPr="007F721E" w:rsidRDefault="002B401F" w:rsidP="0046584E">
      <w:pPr>
        <w:ind w:firstLine="567"/>
        <w:jc w:val="both"/>
        <w:rPr>
          <w:strike/>
          <w:sz w:val="24"/>
          <w:szCs w:val="24"/>
        </w:rPr>
      </w:pPr>
    </w:p>
    <w:p w:rsidR="002B401F" w:rsidRPr="00425ADB" w:rsidRDefault="007F721E" w:rsidP="0046584E">
      <w:pPr>
        <w:ind w:firstLine="567"/>
        <w:jc w:val="both"/>
        <w:rPr>
          <w:strike/>
          <w:spacing w:val="-4"/>
          <w:sz w:val="24"/>
          <w:szCs w:val="24"/>
        </w:rPr>
      </w:pPr>
      <w:r w:rsidRPr="00425ADB">
        <w:rPr>
          <w:strike/>
          <w:spacing w:val="-4"/>
          <w:sz w:val="24"/>
          <w:szCs w:val="24"/>
        </w:rPr>
        <w:t>Art. 1º Fica autorizada, em caráter provisório e excepcional, enquanto o meio eletrônico de que trata a Resolução de Diretoria Colegiada – RDC n.º 236/2001 não estiver disponível para o Agente Regulado, a adoção de rotinas não informatizadas a respeito do:</w:t>
      </w:r>
    </w:p>
    <w:p w:rsidR="002B401F" w:rsidRPr="007F721E" w:rsidRDefault="002B401F" w:rsidP="0046584E">
      <w:pPr>
        <w:ind w:firstLine="567"/>
        <w:jc w:val="both"/>
        <w:rPr>
          <w:strike/>
          <w:sz w:val="24"/>
          <w:szCs w:val="24"/>
        </w:rPr>
      </w:pPr>
    </w:p>
    <w:p w:rsidR="002B401F" w:rsidRPr="007F721E" w:rsidRDefault="007F721E" w:rsidP="0046584E">
      <w:pPr>
        <w:pStyle w:val="Ttulo1"/>
        <w:ind w:firstLine="567"/>
        <w:rPr>
          <w:rFonts w:ascii="Times New Roman" w:hAnsi="Times New Roman" w:cs="Times New Roman"/>
          <w:strike/>
        </w:rPr>
      </w:pPr>
      <w:r w:rsidRPr="007F721E">
        <w:rPr>
          <w:rFonts w:ascii="Times New Roman" w:hAnsi="Times New Roman" w:cs="Times New Roman"/>
          <w:strike/>
        </w:rPr>
        <w:t xml:space="preserve">I - processamento e recebimento de petições; </w:t>
      </w:r>
      <w:proofErr w:type="gramStart"/>
      <w:r w:rsidRPr="007F721E">
        <w:rPr>
          <w:rFonts w:ascii="Times New Roman" w:hAnsi="Times New Roman" w:cs="Times New Roman"/>
          <w:strike/>
        </w:rPr>
        <w:t>e</w:t>
      </w:r>
      <w:proofErr w:type="gramEnd"/>
    </w:p>
    <w:p w:rsidR="002B401F" w:rsidRPr="007F721E" w:rsidRDefault="002B401F" w:rsidP="0046584E">
      <w:pPr>
        <w:ind w:firstLine="567"/>
        <w:jc w:val="both"/>
        <w:rPr>
          <w:strike/>
          <w:sz w:val="24"/>
          <w:szCs w:val="24"/>
        </w:rPr>
      </w:pPr>
    </w:p>
    <w:p w:rsidR="002B401F" w:rsidRPr="007F721E" w:rsidRDefault="007F721E" w:rsidP="0046584E">
      <w:pPr>
        <w:pStyle w:val="Recuodecorpodetexto3"/>
        <w:ind w:firstLine="567"/>
        <w:rPr>
          <w:rFonts w:ascii="Times New Roman" w:hAnsi="Times New Roman" w:cs="Times New Roman"/>
          <w:strike/>
        </w:rPr>
      </w:pPr>
      <w:r w:rsidRPr="007F721E">
        <w:rPr>
          <w:rFonts w:ascii="Times New Roman" w:hAnsi="Times New Roman" w:cs="Times New Roman"/>
          <w:strike/>
        </w:rPr>
        <w:t xml:space="preserve">II - </w:t>
      </w:r>
      <w:r w:rsidRPr="007F721E">
        <w:rPr>
          <w:rFonts w:ascii="Times New Roman" w:hAnsi="Times New Roman" w:cs="Times New Roman"/>
          <w:strike/>
          <w:color w:val="auto"/>
        </w:rPr>
        <w:t>recolhimento da</w:t>
      </w:r>
      <w:r w:rsidRPr="007F721E">
        <w:rPr>
          <w:rFonts w:ascii="Times New Roman" w:hAnsi="Times New Roman" w:cs="Times New Roman"/>
          <w:strike/>
        </w:rPr>
        <w:t xml:space="preserve"> receita proveniente da arrecadação da Taxa de Fiscalização de Vigilância Sanitária, da retribuição por serviços de </w:t>
      </w:r>
      <w:proofErr w:type="gramStart"/>
      <w:r w:rsidRPr="007F721E">
        <w:rPr>
          <w:rFonts w:ascii="Times New Roman" w:hAnsi="Times New Roman" w:cs="Times New Roman"/>
          <w:strike/>
        </w:rPr>
        <w:t>quaisquer natureza</w:t>
      </w:r>
      <w:proofErr w:type="gramEnd"/>
      <w:r w:rsidRPr="007F721E">
        <w:rPr>
          <w:rFonts w:ascii="Times New Roman" w:hAnsi="Times New Roman" w:cs="Times New Roman"/>
          <w:strike/>
        </w:rPr>
        <w:t xml:space="preserve"> prestados a terceiros e das multas resultantes de ações fiscalizadoras.</w:t>
      </w:r>
    </w:p>
    <w:p w:rsidR="002B401F" w:rsidRPr="007F721E" w:rsidRDefault="002B401F" w:rsidP="0046584E">
      <w:pPr>
        <w:pStyle w:val="Recuodecorpodetexto3"/>
        <w:ind w:firstLine="567"/>
        <w:rPr>
          <w:rFonts w:ascii="Times New Roman" w:hAnsi="Times New Roman" w:cs="Times New Roman"/>
          <w:strike/>
        </w:rPr>
      </w:pPr>
    </w:p>
    <w:p w:rsidR="002B401F" w:rsidRPr="007F721E" w:rsidRDefault="007F721E" w:rsidP="0046584E">
      <w:pPr>
        <w:pStyle w:val="Recuodecorpodetexto3"/>
        <w:ind w:firstLine="567"/>
        <w:rPr>
          <w:rFonts w:ascii="Times New Roman" w:hAnsi="Times New Roman" w:cs="Times New Roman"/>
          <w:strike/>
        </w:rPr>
      </w:pPr>
      <w:r w:rsidRPr="007F721E">
        <w:rPr>
          <w:rFonts w:ascii="Times New Roman" w:hAnsi="Times New Roman" w:cs="Times New Roman"/>
          <w:strike/>
        </w:rPr>
        <w:t xml:space="preserve">Parágrafo único. Para os fins contidos no inciso II deste artigo fica mantida a Guia de Recolhimento de Vigilância Sanitária – GRVS e o Documento de Arrecadação de Receitas Federais – DARF, previstos na Resolução da Diretoria Colegiada – RDC n.º 6, de </w:t>
      </w:r>
      <w:proofErr w:type="gramStart"/>
      <w:r w:rsidRPr="007F721E">
        <w:rPr>
          <w:rFonts w:ascii="Times New Roman" w:hAnsi="Times New Roman" w:cs="Times New Roman"/>
          <w:strike/>
        </w:rPr>
        <w:t>2</w:t>
      </w:r>
      <w:proofErr w:type="gramEnd"/>
      <w:r w:rsidRPr="007F721E">
        <w:rPr>
          <w:rFonts w:ascii="Times New Roman" w:hAnsi="Times New Roman" w:cs="Times New Roman"/>
          <w:strike/>
        </w:rPr>
        <w:t xml:space="preserve"> de janeiro de 2001, como formas de recolhimento da receita a que se refer</w:t>
      </w:r>
      <w:bookmarkStart w:id="0" w:name="_GoBack"/>
      <w:bookmarkEnd w:id="0"/>
      <w:r w:rsidRPr="007F721E">
        <w:rPr>
          <w:rFonts w:ascii="Times New Roman" w:hAnsi="Times New Roman" w:cs="Times New Roman"/>
          <w:strike/>
        </w:rPr>
        <w:t>e o mencionado inciso.</w:t>
      </w:r>
    </w:p>
    <w:p w:rsidR="002B401F" w:rsidRPr="007F721E" w:rsidRDefault="002B401F" w:rsidP="0046584E">
      <w:pPr>
        <w:pStyle w:val="Recuodecorpodetexto3"/>
        <w:ind w:firstLine="567"/>
        <w:rPr>
          <w:rFonts w:ascii="Times New Roman" w:hAnsi="Times New Roman" w:cs="Times New Roman"/>
          <w:strike/>
        </w:rPr>
      </w:pPr>
    </w:p>
    <w:p w:rsidR="002B401F" w:rsidRPr="007F721E" w:rsidRDefault="007F721E" w:rsidP="0046584E">
      <w:pPr>
        <w:pStyle w:val="Recuodecorpodetexto3"/>
        <w:ind w:firstLine="567"/>
        <w:rPr>
          <w:rFonts w:ascii="Times New Roman" w:hAnsi="Times New Roman" w:cs="Times New Roman"/>
          <w:strike/>
          <w:color w:val="auto"/>
        </w:rPr>
      </w:pPr>
      <w:r w:rsidRPr="007F721E">
        <w:rPr>
          <w:rFonts w:ascii="Times New Roman" w:hAnsi="Times New Roman" w:cs="Times New Roman"/>
          <w:strike/>
        </w:rPr>
        <w:t>Art. 2º</w:t>
      </w:r>
      <w:r w:rsidRPr="007F721E">
        <w:rPr>
          <w:rFonts w:ascii="Times New Roman" w:hAnsi="Times New Roman" w:cs="Times New Roman"/>
          <w:strike/>
          <w:color w:val="auto"/>
        </w:rPr>
        <w:t xml:space="preserve"> Esta Resolução de Diretoria Colegiada entrará em vigor na data de sua publicação e alcançará os atos praticados a partir do dia 25 de março de 2002, respeitados o ato jurídico perfeito, o direito adquirido e a coisa julgada.</w:t>
      </w:r>
    </w:p>
    <w:p w:rsidR="00425ADB" w:rsidRDefault="00425ADB" w:rsidP="00425ADB">
      <w:pPr>
        <w:pStyle w:val="Ttulo3"/>
        <w:tabs>
          <w:tab w:val="clear" w:pos="1134"/>
        </w:tabs>
        <w:jc w:val="left"/>
        <w:rPr>
          <w:rFonts w:ascii="Times New Roman" w:hAnsi="Times New Roman" w:cs="Times New Roman"/>
          <w:b w:val="0"/>
          <w:bCs w:val="0"/>
        </w:rPr>
      </w:pPr>
    </w:p>
    <w:p w:rsidR="002B401F" w:rsidRPr="0046584E" w:rsidRDefault="007F721E" w:rsidP="00425ADB">
      <w:pPr>
        <w:pStyle w:val="Ttulo3"/>
        <w:tabs>
          <w:tab w:val="clear" w:pos="1134"/>
        </w:tabs>
        <w:rPr>
          <w:lang w:val="es-ES_tradnl"/>
        </w:rPr>
      </w:pPr>
      <w:r w:rsidRPr="0046584E">
        <w:rPr>
          <w:rFonts w:ascii="Times New Roman" w:hAnsi="Times New Roman" w:cs="Times New Roman"/>
          <w:b w:val="0"/>
          <w:bCs w:val="0"/>
          <w:lang w:val="es-ES_tradnl"/>
        </w:rPr>
        <w:t>GONZALO VECINA NETO</w:t>
      </w:r>
    </w:p>
    <w:sectPr w:rsidR="002B401F" w:rsidRPr="0046584E" w:rsidSect="00425ADB">
      <w:headerReference w:type="default" r:id="rId7"/>
      <w:footerReference w:type="default" r:id="rId8"/>
      <w:pgSz w:w="11907" w:h="16840" w:code="9"/>
      <w:pgMar w:top="1417" w:right="1701" w:bottom="1417" w:left="1701" w:header="0"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01F" w:rsidRDefault="007F721E">
      <w:r>
        <w:separator/>
      </w:r>
    </w:p>
  </w:endnote>
  <w:endnote w:type="continuationSeparator" w:id="0">
    <w:p w:rsidR="002B401F" w:rsidRDefault="007F7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Arial">
    <w:altName w:val="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Casual">
    <w:altName w:val="Lucida Console"/>
    <w:panose1 w:val="00000000000000000000"/>
    <w:charset w:val="00"/>
    <w:family w:val="script"/>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ADB" w:rsidRPr="00425ADB" w:rsidRDefault="00425ADB" w:rsidP="00425ADB">
    <w:pPr>
      <w:tabs>
        <w:tab w:val="center" w:pos="4252"/>
        <w:tab w:val="right" w:pos="8504"/>
      </w:tabs>
      <w:jc w:val="center"/>
      <w:rPr>
        <w:rFonts w:asciiTheme="minorHAnsi" w:eastAsiaTheme="minorHAnsi" w:hAnsiTheme="minorHAnsi" w:cstheme="minorBidi"/>
        <w:sz w:val="22"/>
        <w:szCs w:val="22"/>
        <w:lang w:eastAsia="en-US"/>
      </w:rPr>
    </w:pPr>
    <w:r w:rsidRPr="00425ADB">
      <w:rPr>
        <w:rFonts w:asciiTheme="minorHAnsi" w:eastAsiaTheme="minorHAnsi" w:hAnsiTheme="minorHAnsi" w:cstheme="minorBidi"/>
        <w:color w:val="943634" w:themeColor="accent2" w:themeShade="BF"/>
        <w:sz w:val="22"/>
        <w:szCs w:val="22"/>
        <w:lang w:eastAsia="en-US"/>
      </w:rPr>
      <w:t>Este texto não substitui o(s) publicado(s) em Diário Oficial da União.</w:t>
    </w:r>
  </w:p>
  <w:p w:rsidR="00425ADB" w:rsidRDefault="00425ADB">
    <w:pPr>
      <w:pStyle w:val="Rodap"/>
    </w:pPr>
  </w:p>
  <w:p w:rsidR="00425ADB" w:rsidRDefault="00425AD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01F" w:rsidRDefault="007F721E">
      <w:r>
        <w:separator/>
      </w:r>
    </w:p>
  </w:footnote>
  <w:footnote w:type="continuationSeparator" w:id="0">
    <w:p w:rsidR="002B401F" w:rsidRDefault="007F72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01F" w:rsidRDefault="002B401F">
    <w:pPr>
      <w:pStyle w:val="Cabealho"/>
    </w:pPr>
  </w:p>
  <w:p w:rsidR="00425ADB" w:rsidRPr="00425ADB" w:rsidRDefault="00425ADB" w:rsidP="00425ADB">
    <w:pPr>
      <w:tabs>
        <w:tab w:val="center" w:pos="4252"/>
        <w:tab w:val="right" w:pos="8504"/>
      </w:tabs>
      <w:jc w:val="center"/>
      <w:rPr>
        <w:rFonts w:asciiTheme="minorHAnsi" w:eastAsiaTheme="minorHAnsi" w:hAnsiTheme="minorHAnsi" w:cstheme="minorBidi"/>
        <w:sz w:val="22"/>
        <w:szCs w:val="22"/>
        <w:lang w:eastAsia="en-US"/>
      </w:rPr>
    </w:pPr>
    <w:r w:rsidRPr="00425ADB">
      <w:rPr>
        <w:rFonts w:asciiTheme="minorHAnsi" w:eastAsiaTheme="minorHAnsi" w:hAnsiTheme="minorHAnsi" w:cstheme="minorBidi"/>
        <w:noProof/>
        <w:sz w:val="22"/>
        <w:szCs w:val="22"/>
      </w:rPr>
      <w:drawing>
        <wp:inline distT="0" distB="0" distL="0" distR="0" wp14:anchorId="6AB969A2" wp14:editId="66164A56">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425ADB" w:rsidRPr="00425ADB" w:rsidRDefault="00425ADB" w:rsidP="00425ADB">
    <w:pPr>
      <w:tabs>
        <w:tab w:val="center" w:pos="4252"/>
        <w:tab w:val="right" w:pos="8504"/>
      </w:tabs>
      <w:jc w:val="center"/>
      <w:rPr>
        <w:rFonts w:asciiTheme="minorHAnsi" w:eastAsiaTheme="minorHAnsi" w:hAnsiTheme="minorHAnsi" w:cstheme="minorBidi"/>
        <w:b/>
        <w:sz w:val="24"/>
        <w:szCs w:val="22"/>
        <w:lang w:eastAsia="en-US"/>
      </w:rPr>
    </w:pPr>
    <w:r w:rsidRPr="00425ADB">
      <w:rPr>
        <w:rFonts w:asciiTheme="minorHAnsi" w:eastAsiaTheme="minorHAnsi" w:hAnsiTheme="minorHAnsi" w:cstheme="minorBidi"/>
        <w:b/>
        <w:sz w:val="24"/>
        <w:szCs w:val="22"/>
        <w:lang w:eastAsia="en-US"/>
      </w:rPr>
      <w:t>Ministério da Saúde - MS</w:t>
    </w:r>
  </w:p>
  <w:p w:rsidR="00425ADB" w:rsidRPr="00425ADB" w:rsidRDefault="00425ADB" w:rsidP="00425ADB">
    <w:pPr>
      <w:tabs>
        <w:tab w:val="center" w:pos="4252"/>
        <w:tab w:val="right" w:pos="8504"/>
      </w:tabs>
      <w:jc w:val="center"/>
      <w:rPr>
        <w:rFonts w:asciiTheme="minorHAnsi" w:eastAsiaTheme="minorHAnsi" w:hAnsiTheme="minorHAnsi" w:cstheme="minorBidi"/>
        <w:b/>
        <w:sz w:val="24"/>
        <w:szCs w:val="22"/>
        <w:lang w:eastAsia="en-US"/>
      </w:rPr>
    </w:pPr>
    <w:r w:rsidRPr="00425ADB">
      <w:rPr>
        <w:rFonts w:asciiTheme="minorHAnsi" w:eastAsiaTheme="minorHAnsi" w:hAnsiTheme="minorHAnsi" w:cstheme="minorBidi"/>
        <w:b/>
        <w:sz w:val="24"/>
        <w:szCs w:val="22"/>
        <w:lang w:eastAsia="en-US"/>
      </w:rPr>
      <w:t>Agência Nacional de Vigilância Sanitária - ANVISA</w:t>
    </w:r>
  </w:p>
  <w:p w:rsidR="002B401F" w:rsidRDefault="002B401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AE0EB8"/>
    <w:rsid w:val="002B401F"/>
    <w:rsid w:val="00425ADB"/>
    <w:rsid w:val="0046584E"/>
    <w:rsid w:val="0053223E"/>
    <w:rsid w:val="00686BA2"/>
    <w:rsid w:val="007F721E"/>
    <w:rsid w:val="009A62CC"/>
    <w:rsid w:val="00A67E06"/>
    <w:rsid w:val="00A775B0"/>
    <w:rsid w:val="00AE0EB8"/>
    <w:rsid w:val="00B21E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Indent 2" w:unhideWhenUsed="0"/>
    <w:lsdException w:name="Body Text Inden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01F"/>
    <w:pPr>
      <w:spacing w:after="0" w:line="240" w:lineRule="auto"/>
    </w:pPr>
    <w:rPr>
      <w:rFonts w:ascii="Times New Roman" w:hAnsi="Times New Roman" w:cs="Times New Roman"/>
      <w:sz w:val="20"/>
      <w:szCs w:val="20"/>
    </w:rPr>
  </w:style>
  <w:style w:type="paragraph" w:styleId="Ttulo1">
    <w:name w:val="heading 1"/>
    <w:basedOn w:val="Normal"/>
    <w:next w:val="Normal"/>
    <w:link w:val="Ttulo1Char"/>
    <w:uiPriority w:val="99"/>
    <w:qFormat/>
    <w:rsid w:val="002B401F"/>
    <w:pPr>
      <w:keepNext/>
      <w:ind w:firstLine="1134"/>
      <w:jc w:val="both"/>
      <w:outlineLvl w:val="0"/>
    </w:pPr>
    <w:rPr>
      <w:rFonts w:ascii="Arial" w:hAnsi="Arial" w:cs="Arial"/>
      <w:sz w:val="24"/>
      <w:szCs w:val="24"/>
    </w:rPr>
  </w:style>
  <w:style w:type="paragraph" w:styleId="Ttulo3">
    <w:name w:val="heading 3"/>
    <w:basedOn w:val="Normal"/>
    <w:next w:val="Normal"/>
    <w:link w:val="Ttulo3Char"/>
    <w:uiPriority w:val="99"/>
    <w:qFormat/>
    <w:rsid w:val="002B401F"/>
    <w:pPr>
      <w:keepNext/>
      <w:tabs>
        <w:tab w:val="left" w:pos="1134"/>
      </w:tabs>
      <w:jc w:val="center"/>
      <w:outlineLvl w:val="2"/>
    </w:pPr>
    <w:rPr>
      <w:rFonts w:ascii="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B401F"/>
    <w:rPr>
      <w:rFonts w:asciiTheme="majorHAnsi" w:eastAsiaTheme="majorEastAsia" w:hAnsiTheme="majorHAnsi" w:cstheme="majorBidi"/>
      <w:b/>
      <w:bCs/>
      <w:kern w:val="32"/>
      <w:sz w:val="32"/>
      <w:szCs w:val="32"/>
    </w:rPr>
  </w:style>
  <w:style w:type="character" w:customStyle="1" w:styleId="Ttulo3Char">
    <w:name w:val="Título 3 Char"/>
    <w:basedOn w:val="Fontepargpadro"/>
    <w:link w:val="Ttulo3"/>
    <w:uiPriority w:val="9"/>
    <w:semiHidden/>
    <w:rsid w:val="002B401F"/>
    <w:rPr>
      <w:rFonts w:asciiTheme="majorHAnsi" w:eastAsiaTheme="majorEastAsia" w:hAnsiTheme="majorHAnsi" w:cstheme="majorBidi"/>
      <w:b/>
      <w:bCs/>
      <w:sz w:val="26"/>
      <w:szCs w:val="26"/>
    </w:rPr>
  </w:style>
  <w:style w:type="paragraph" w:styleId="Recuodecorpodetexto3">
    <w:name w:val="Body Text Indent 3"/>
    <w:basedOn w:val="Normal"/>
    <w:link w:val="Recuodecorpodetexto3Char"/>
    <w:uiPriority w:val="99"/>
    <w:rsid w:val="002B401F"/>
    <w:pPr>
      <w:ind w:firstLine="1134"/>
      <w:jc w:val="both"/>
    </w:pPr>
    <w:rPr>
      <w:rFonts w:ascii="Arial" w:hAnsi="Arial" w:cs="Arial"/>
      <w:color w:val="000000"/>
      <w:sz w:val="24"/>
      <w:szCs w:val="24"/>
    </w:rPr>
  </w:style>
  <w:style w:type="character" w:customStyle="1" w:styleId="Recuodecorpodetexto3Char">
    <w:name w:val="Recuo de corpo de texto 3 Char"/>
    <w:basedOn w:val="Fontepargpadro"/>
    <w:link w:val="Recuodecorpodetexto3"/>
    <w:uiPriority w:val="99"/>
    <w:semiHidden/>
    <w:rsid w:val="002B401F"/>
    <w:rPr>
      <w:rFonts w:ascii="Times New Roman" w:hAnsi="Times New Roman" w:cs="Times New Roman"/>
      <w:sz w:val="16"/>
      <w:szCs w:val="16"/>
    </w:rPr>
  </w:style>
  <w:style w:type="paragraph" w:styleId="Corpodetexto2">
    <w:name w:val="Body Text 2"/>
    <w:basedOn w:val="Normal"/>
    <w:link w:val="Corpodetexto2Char"/>
    <w:uiPriority w:val="99"/>
    <w:rsid w:val="002B401F"/>
    <w:pPr>
      <w:ind w:left="4253"/>
      <w:jc w:val="both"/>
    </w:pPr>
    <w:rPr>
      <w:rFonts w:ascii="Bookman Old Style" w:hAnsi="Bookman Old Style" w:cs="Bookman Old Style"/>
      <w:sz w:val="28"/>
      <w:szCs w:val="28"/>
    </w:rPr>
  </w:style>
  <w:style w:type="character" w:customStyle="1" w:styleId="Corpodetexto2Char">
    <w:name w:val="Corpo de texto 2 Char"/>
    <w:basedOn w:val="Fontepargpadro"/>
    <w:link w:val="Corpodetexto2"/>
    <w:uiPriority w:val="99"/>
    <w:semiHidden/>
    <w:rsid w:val="002B401F"/>
    <w:rPr>
      <w:rFonts w:ascii="Times New Roman" w:hAnsi="Times New Roman" w:cs="Times New Roman"/>
      <w:sz w:val="20"/>
      <w:szCs w:val="20"/>
    </w:rPr>
  </w:style>
  <w:style w:type="paragraph" w:styleId="Corpodetexto">
    <w:name w:val="Body Text"/>
    <w:basedOn w:val="Normal"/>
    <w:link w:val="CorpodetextoChar"/>
    <w:uiPriority w:val="99"/>
    <w:rsid w:val="002B401F"/>
    <w:rPr>
      <w:rFonts w:ascii="Lucida Casual" w:hAnsi="Lucida Casual" w:cs="Lucida Casual"/>
      <w:color w:val="000080"/>
      <w:sz w:val="24"/>
      <w:szCs w:val="24"/>
    </w:rPr>
  </w:style>
  <w:style w:type="character" w:customStyle="1" w:styleId="CorpodetextoChar">
    <w:name w:val="Corpo de texto Char"/>
    <w:basedOn w:val="Fontepargpadro"/>
    <w:link w:val="Corpodetexto"/>
    <w:uiPriority w:val="99"/>
    <w:semiHidden/>
    <w:rsid w:val="002B401F"/>
    <w:rPr>
      <w:rFonts w:ascii="Times New Roman" w:hAnsi="Times New Roman" w:cs="Times New Roman"/>
      <w:sz w:val="20"/>
      <w:szCs w:val="20"/>
    </w:rPr>
  </w:style>
  <w:style w:type="paragraph" w:styleId="Cabealho">
    <w:name w:val="header"/>
    <w:basedOn w:val="Normal"/>
    <w:link w:val="CabealhoChar"/>
    <w:uiPriority w:val="99"/>
    <w:rsid w:val="002B401F"/>
    <w:pPr>
      <w:tabs>
        <w:tab w:val="center" w:pos="4419"/>
        <w:tab w:val="right" w:pos="8838"/>
      </w:tabs>
    </w:pPr>
  </w:style>
  <w:style w:type="character" w:customStyle="1" w:styleId="CabealhoChar">
    <w:name w:val="Cabeçalho Char"/>
    <w:basedOn w:val="Fontepargpadro"/>
    <w:link w:val="Cabealho"/>
    <w:uiPriority w:val="99"/>
    <w:semiHidden/>
    <w:rsid w:val="002B401F"/>
    <w:rPr>
      <w:rFonts w:ascii="Times New Roman" w:hAnsi="Times New Roman" w:cs="Times New Roman"/>
      <w:sz w:val="20"/>
      <w:szCs w:val="20"/>
    </w:rPr>
  </w:style>
  <w:style w:type="paragraph" w:styleId="Recuodecorpodetexto2">
    <w:name w:val="Body Text Indent 2"/>
    <w:basedOn w:val="Normal"/>
    <w:link w:val="Recuodecorpodetexto2Char"/>
    <w:uiPriority w:val="99"/>
    <w:rsid w:val="002B401F"/>
    <w:pPr>
      <w:ind w:left="4536"/>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rsid w:val="002B401F"/>
    <w:rPr>
      <w:rFonts w:ascii="Times New Roman" w:hAnsi="Times New Roman" w:cs="Times New Roman"/>
      <w:sz w:val="20"/>
      <w:szCs w:val="20"/>
    </w:rPr>
  </w:style>
  <w:style w:type="paragraph" w:styleId="Rodap">
    <w:name w:val="footer"/>
    <w:basedOn w:val="Normal"/>
    <w:link w:val="RodapChar"/>
    <w:uiPriority w:val="99"/>
    <w:unhideWhenUsed/>
    <w:rsid w:val="00425ADB"/>
    <w:pPr>
      <w:tabs>
        <w:tab w:val="center" w:pos="4252"/>
        <w:tab w:val="right" w:pos="8504"/>
      </w:tabs>
    </w:pPr>
  </w:style>
  <w:style w:type="character" w:customStyle="1" w:styleId="RodapChar">
    <w:name w:val="Rodapé Char"/>
    <w:basedOn w:val="Fontepargpadro"/>
    <w:link w:val="Rodap"/>
    <w:uiPriority w:val="99"/>
    <w:rsid w:val="00425ADB"/>
    <w:rPr>
      <w:rFonts w:ascii="Times New Roman" w:hAnsi="Times New Roman" w:cs="Times New Roman"/>
      <w:sz w:val="20"/>
      <w:szCs w:val="20"/>
    </w:rPr>
  </w:style>
  <w:style w:type="paragraph" w:styleId="Textodebalo">
    <w:name w:val="Balloon Text"/>
    <w:basedOn w:val="Normal"/>
    <w:link w:val="TextodebaloChar"/>
    <w:uiPriority w:val="99"/>
    <w:semiHidden/>
    <w:unhideWhenUsed/>
    <w:rsid w:val="00425ADB"/>
    <w:rPr>
      <w:rFonts w:ascii="Tahoma" w:hAnsi="Tahoma" w:cs="Tahoma"/>
      <w:sz w:val="16"/>
      <w:szCs w:val="16"/>
    </w:rPr>
  </w:style>
  <w:style w:type="character" w:customStyle="1" w:styleId="TextodebaloChar">
    <w:name w:val="Texto de balão Char"/>
    <w:basedOn w:val="Fontepargpadro"/>
    <w:link w:val="Textodebalo"/>
    <w:uiPriority w:val="99"/>
    <w:semiHidden/>
    <w:rsid w:val="00425A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Indent 2" w:unhideWhenUsed="0"/>
    <w:lsdException w:name="Body Text Inden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Ttulo1">
    <w:name w:val="heading 1"/>
    <w:basedOn w:val="Normal"/>
    <w:next w:val="Normal"/>
    <w:link w:val="Ttulo1Char"/>
    <w:uiPriority w:val="99"/>
    <w:qFormat/>
    <w:pPr>
      <w:keepNext/>
      <w:ind w:firstLine="1134"/>
      <w:jc w:val="both"/>
      <w:outlineLvl w:val="0"/>
    </w:pPr>
    <w:rPr>
      <w:rFonts w:ascii="Arial" w:hAnsi="Arial" w:cs="Arial"/>
      <w:sz w:val="24"/>
      <w:szCs w:val="24"/>
    </w:rPr>
  </w:style>
  <w:style w:type="paragraph" w:styleId="Ttulo3">
    <w:name w:val="heading 3"/>
    <w:basedOn w:val="Normal"/>
    <w:next w:val="Normal"/>
    <w:link w:val="Ttulo3Char"/>
    <w:uiPriority w:val="99"/>
    <w:qFormat/>
    <w:pPr>
      <w:keepNext/>
      <w:tabs>
        <w:tab w:val="left" w:pos="1134"/>
      </w:tabs>
      <w:jc w:val="center"/>
      <w:outlineLvl w:val="2"/>
    </w:pPr>
    <w:rPr>
      <w:rFonts w:ascii="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kern w:val="32"/>
      <w:sz w:val="32"/>
      <w:szCs w:val="32"/>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sz w:val="26"/>
      <w:szCs w:val="26"/>
    </w:rPr>
  </w:style>
  <w:style w:type="paragraph" w:styleId="Recuodecorpodetexto3">
    <w:name w:val="Body Text Indent 3"/>
    <w:basedOn w:val="Normal"/>
    <w:link w:val="Recuodecorpodetexto3Char"/>
    <w:uiPriority w:val="99"/>
    <w:pPr>
      <w:ind w:firstLine="1134"/>
      <w:jc w:val="both"/>
    </w:pPr>
    <w:rPr>
      <w:rFonts w:ascii="Arial" w:hAnsi="Arial" w:cs="Arial"/>
      <w:color w:val="000000"/>
      <w:sz w:val="24"/>
      <w:szCs w:val="24"/>
    </w:rPr>
  </w:style>
  <w:style w:type="character" w:customStyle="1" w:styleId="Recuodecorpodetexto3Char">
    <w:name w:val="Recuo de corpo de texto 3 Char"/>
    <w:basedOn w:val="Fontepargpadro"/>
    <w:link w:val="Recuodecorpodetexto3"/>
    <w:uiPriority w:val="99"/>
    <w:semiHidden/>
    <w:rPr>
      <w:rFonts w:ascii="Times New Roman" w:hAnsi="Times New Roman" w:cs="Times New Roman"/>
      <w:sz w:val="16"/>
      <w:szCs w:val="16"/>
    </w:rPr>
  </w:style>
  <w:style w:type="paragraph" w:styleId="Corpodetexto2">
    <w:name w:val="Body Text 2"/>
    <w:basedOn w:val="Normal"/>
    <w:link w:val="Corpodetexto2Char"/>
    <w:uiPriority w:val="99"/>
    <w:pPr>
      <w:ind w:left="4253"/>
      <w:jc w:val="both"/>
    </w:pPr>
    <w:rPr>
      <w:rFonts w:ascii="Bookman Old Style" w:hAnsi="Bookman Old Style" w:cs="Bookman Old Style"/>
      <w:sz w:val="28"/>
      <w:szCs w:val="28"/>
    </w:rPr>
  </w:style>
  <w:style w:type="character" w:customStyle="1" w:styleId="Corpodetexto2Char">
    <w:name w:val="Corpo de texto 2 Char"/>
    <w:basedOn w:val="Fontepargpadro"/>
    <w:link w:val="Corpodetexto2"/>
    <w:uiPriority w:val="99"/>
    <w:semiHidden/>
    <w:rPr>
      <w:rFonts w:ascii="Times New Roman" w:hAnsi="Times New Roman" w:cs="Times New Roman"/>
      <w:sz w:val="20"/>
      <w:szCs w:val="20"/>
    </w:rPr>
  </w:style>
  <w:style w:type="paragraph" w:styleId="Corpodetexto">
    <w:name w:val="Body Text"/>
    <w:basedOn w:val="Normal"/>
    <w:link w:val="CorpodetextoChar"/>
    <w:uiPriority w:val="99"/>
    <w:rPr>
      <w:rFonts w:ascii="Lucida Casual" w:hAnsi="Lucida Casual" w:cs="Lucida Casual"/>
      <w:color w:val="000080"/>
      <w:sz w:val="24"/>
      <w:szCs w:val="24"/>
    </w:rPr>
  </w:style>
  <w:style w:type="character" w:customStyle="1" w:styleId="CorpodetextoChar">
    <w:name w:val="Corpo de texto Char"/>
    <w:basedOn w:val="Fontepargpadro"/>
    <w:link w:val="Corpodetexto"/>
    <w:uiPriority w:val="99"/>
    <w:semiHidden/>
    <w:rPr>
      <w:rFonts w:ascii="Times New Roman" w:hAnsi="Times New Roman" w:cs="Times New Roman"/>
      <w:sz w:val="20"/>
      <w:szCs w:val="20"/>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rPr>
      <w:rFonts w:ascii="Times New Roman" w:hAnsi="Times New Roman" w:cs="Times New Roman"/>
      <w:sz w:val="20"/>
      <w:szCs w:val="20"/>
    </w:rPr>
  </w:style>
  <w:style w:type="paragraph" w:styleId="Recuodecorpodetexto2">
    <w:name w:val="Body Text Indent 2"/>
    <w:basedOn w:val="Normal"/>
    <w:link w:val="Recuodecorpodetexto2Char"/>
    <w:uiPriority w:val="99"/>
    <w:pPr>
      <w:ind w:left="4536"/>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4F8A43-B611-4BC1-8B1F-EB03ED3C3F8E}"/>
</file>

<file path=customXml/itemProps2.xml><?xml version="1.0" encoding="utf-8"?>
<ds:datastoreItem xmlns:ds="http://schemas.openxmlformats.org/officeDocument/2006/customXml" ds:itemID="{BF40307B-F3A0-4943-85FB-AA1EBA221562}"/>
</file>

<file path=customXml/itemProps3.xml><?xml version="1.0" encoding="utf-8"?>
<ds:datastoreItem xmlns:ds="http://schemas.openxmlformats.org/officeDocument/2006/customXml" ds:itemID="{7AFE6989-833B-48AE-B51C-9233729507BE}"/>
</file>

<file path=docProps/app.xml><?xml version="1.0" encoding="utf-8"?>
<Properties xmlns="http://schemas.openxmlformats.org/officeDocument/2006/extended-properties" xmlns:vt="http://schemas.openxmlformats.org/officeDocument/2006/docPropsVTypes">
  <Template>Normal</Template>
  <TotalTime>17</TotalTime>
  <Pages>1</Pages>
  <Words>411</Words>
  <Characters>2102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Resolução da Diretoria Colegiada – RDC N</vt:lpstr>
    </vt:vector>
  </TitlesOfParts>
  <Company>anvs</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da Diretoria Colegiada – RDC N</dc:title>
  <dc:creator>Gustavo.Trindade</dc:creator>
  <dc:description>ORIGEM:36688_x000d_
TIPO:79_x000d_
NUMERO:89_x000d_
CORREIO:silesio.rodrigues@anvisa.gov.br</dc:description>
  <cp:lastModifiedBy>Raianne Liberal Coutinho</cp:lastModifiedBy>
  <cp:revision>11</cp:revision>
  <cp:lastPrinted>2016-07-26T18:28:00Z</cp:lastPrinted>
  <dcterms:created xsi:type="dcterms:W3CDTF">2015-09-03T14:42:00Z</dcterms:created>
  <dcterms:modified xsi:type="dcterms:W3CDTF">2016-07-26T18:28:00Z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