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CFA" w:rsidRPr="00833572" w:rsidRDefault="00477CFA" w:rsidP="00833572">
      <w:pPr>
        <w:pStyle w:val="Ttulo1"/>
        <w:ind w:left="-567" w:right="-568"/>
        <w:divId w:val="1862426768"/>
        <w:rPr>
          <w:rFonts w:ascii="Times New Roman" w:hAnsi="Times New Roman" w:cs="Times New Roman"/>
          <w:sz w:val="22"/>
          <w:szCs w:val="24"/>
        </w:rPr>
      </w:pPr>
      <w:bookmarkStart w:id="0" w:name="_GoBack"/>
      <w:bookmarkEnd w:id="0"/>
      <w:r w:rsidRPr="00833572">
        <w:rPr>
          <w:rFonts w:ascii="Times New Roman" w:hAnsi="Times New Roman" w:cs="Times New Roman"/>
          <w:sz w:val="22"/>
          <w:szCs w:val="24"/>
        </w:rPr>
        <w:t>RESOLUÇÃO DA DIRETORIA COLEGIADA - RDC Nº 91, DE 28 DE DEZEMBRO DE 2007</w:t>
      </w:r>
    </w:p>
    <w:p w:rsidR="00833572" w:rsidRPr="00833572" w:rsidRDefault="00833572" w:rsidP="00833572">
      <w:pPr>
        <w:pStyle w:val="Ttulo1"/>
        <w:ind w:left="-567" w:right="-568"/>
        <w:divId w:val="1862426768"/>
        <w:rPr>
          <w:rFonts w:ascii="Times New Roman" w:hAnsi="Times New Roman" w:cs="Times New Roman"/>
          <w:color w:val="0000FF"/>
          <w:sz w:val="24"/>
          <w:szCs w:val="24"/>
        </w:rPr>
      </w:pPr>
      <w:r w:rsidRPr="00833572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250, de 31 de dezembro de 2007)</w:t>
      </w:r>
    </w:p>
    <w:p w:rsidR="00477CFA" w:rsidRPr="00833572" w:rsidRDefault="00477CFA" w:rsidP="00477CFA">
      <w:pPr>
        <w:ind w:firstLine="567"/>
        <w:jc w:val="both"/>
        <w:divId w:val="1862426768"/>
      </w:pPr>
      <w:r w:rsidRPr="00833572">
        <w:rPr>
          <w:b/>
          <w:bCs/>
        </w:rPr>
        <w:t>A Diretoria Colegiada da Agência Nacional de Vigilância Sanitária</w:t>
      </w:r>
      <w:r w:rsidRPr="00833572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20 de dezembro de 2007, e</w:t>
      </w:r>
    </w:p>
    <w:p w:rsidR="00477CFA" w:rsidRPr="00833572" w:rsidRDefault="00477CFA" w:rsidP="00477CFA">
      <w:pPr>
        <w:ind w:firstLine="567"/>
        <w:jc w:val="both"/>
        <w:divId w:val="1862426768"/>
      </w:pPr>
      <w:r w:rsidRPr="00833572">
        <w:t>considerando a Lei nº. 6.360, de 23 de setembro de 1976;</w:t>
      </w:r>
    </w:p>
    <w:p w:rsidR="00477CFA" w:rsidRPr="00833572" w:rsidRDefault="00477CFA" w:rsidP="00477CFA">
      <w:pPr>
        <w:ind w:firstLine="567"/>
        <w:jc w:val="both"/>
        <w:divId w:val="1862426768"/>
      </w:pPr>
      <w:r w:rsidRPr="00833572">
        <w:t>considerando o Decreto nº. 79.094, de 5 de janeiro de 1977;</w:t>
      </w:r>
    </w:p>
    <w:p w:rsidR="00477CFA" w:rsidRPr="00833572" w:rsidRDefault="00477CFA" w:rsidP="00477CFA">
      <w:pPr>
        <w:ind w:firstLine="567"/>
        <w:jc w:val="both"/>
        <w:divId w:val="1862426768"/>
      </w:pPr>
      <w:r w:rsidRPr="00833572">
        <w:t>considerando a Lei nº. 9.782, de 26 de janeiro de 1999;</w:t>
      </w:r>
    </w:p>
    <w:p w:rsidR="00477CFA" w:rsidRPr="00833572" w:rsidRDefault="00477CFA" w:rsidP="00477CFA">
      <w:pPr>
        <w:ind w:firstLine="567"/>
        <w:jc w:val="both"/>
        <w:divId w:val="1862426768"/>
      </w:pPr>
      <w:r w:rsidRPr="00833572">
        <w:t>considerando a necessidade de atualizar as Boas Práticas de Fabricação de Intermediários e de Insumos Farmacêuticos Ativos;</w:t>
      </w:r>
    </w:p>
    <w:p w:rsidR="00477CFA" w:rsidRPr="00833572" w:rsidRDefault="00477CFA" w:rsidP="00477CFA">
      <w:pPr>
        <w:ind w:firstLine="567"/>
        <w:jc w:val="both"/>
        <w:divId w:val="1862426768"/>
      </w:pPr>
      <w:r w:rsidRPr="00833572">
        <w:t>considerando a necessidade de padronizar as ações de Vigilância Sanitária.</w:t>
      </w:r>
    </w:p>
    <w:p w:rsidR="00477CFA" w:rsidRPr="00833572" w:rsidRDefault="00477CFA" w:rsidP="00477CFA">
      <w:pPr>
        <w:ind w:firstLine="567"/>
        <w:jc w:val="both"/>
        <w:divId w:val="1862426768"/>
      </w:pPr>
      <w:r w:rsidRPr="00833572">
        <w:t>adota a seguinte Resolução da Diretoria Colegiada e eu, Diretor-Presidente, determino a sua publicação:</w:t>
      </w:r>
    </w:p>
    <w:p w:rsidR="00477CFA" w:rsidRPr="00833572" w:rsidRDefault="00477CFA" w:rsidP="00833572">
      <w:pPr>
        <w:pStyle w:val="Corpodetexto2"/>
        <w:spacing w:after="100" w:line="240" w:lineRule="auto"/>
        <w:ind w:firstLine="567"/>
        <w:jc w:val="both"/>
        <w:divId w:val="1862426768"/>
      </w:pPr>
      <w:r w:rsidRPr="00833572">
        <w:t>Art. 1º Fica instituído o prazo determinado, conforme abaixo, para o cumprimento, por parte das empresas, dos itens do capítulo "validação" disposto no Regulamento Técnico das Boas Práticas de Fabricação de Produtos Intermediários e Insumos Farmacêuticos Ativos , de que trata o anexo I da RDC N°. 249, de 13 de setembro de 2005.</w:t>
      </w:r>
    </w:p>
    <w:tbl>
      <w:tblPr>
        <w:tblW w:w="680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8"/>
        <w:gridCol w:w="3300"/>
        <w:gridCol w:w="1616"/>
      </w:tblGrid>
      <w:tr w:rsidR="00477CFA" w:rsidRPr="00833572" w:rsidTr="00477CFA">
        <w:trPr>
          <w:divId w:val="1862426768"/>
          <w:jc w:val="center"/>
        </w:trPr>
        <w:tc>
          <w:tcPr>
            <w:tcW w:w="1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CFA" w:rsidRPr="00833572" w:rsidRDefault="00477CFA" w:rsidP="00833572">
            <w:pPr>
              <w:jc w:val="center"/>
              <w:rPr>
                <w:b/>
              </w:rPr>
            </w:pPr>
            <w:r w:rsidRPr="00833572">
              <w:rPr>
                <w:b/>
              </w:rPr>
              <w:t>Itens</w:t>
            </w:r>
          </w:p>
        </w:tc>
        <w:tc>
          <w:tcPr>
            <w:tcW w:w="3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CFA" w:rsidRPr="00833572" w:rsidRDefault="00477CFA" w:rsidP="00833572">
            <w:pPr>
              <w:jc w:val="center"/>
              <w:rPr>
                <w:b/>
              </w:rPr>
            </w:pPr>
            <w:r w:rsidRPr="00833572">
              <w:rPr>
                <w:b/>
              </w:rPr>
              <w:t>Tipos de Validação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CFA" w:rsidRPr="00833572" w:rsidRDefault="00477CFA" w:rsidP="00833572">
            <w:pPr>
              <w:jc w:val="center"/>
              <w:rPr>
                <w:b/>
              </w:rPr>
            </w:pPr>
            <w:r w:rsidRPr="00833572">
              <w:rPr>
                <w:b/>
              </w:rPr>
              <w:t>Prazo</w:t>
            </w:r>
          </w:p>
        </w:tc>
      </w:tr>
      <w:tr w:rsidR="00477CFA" w:rsidRPr="00833572" w:rsidTr="00477CFA">
        <w:trPr>
          <w:divId w:val="1862426768"/>
          <w:jc w:val="center"/>
        </w:trPr>
        <w:tc>
          <w:tcPr>
            <w:tcW w:w="1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CFA" w:rsidRPr="00833572" w:rsidRDefault="00477CFA" w:rsidP="00477CFA">
            <w:r w:rsidRPr="00833572">
              <w:t>12.5; 12.6; 12.7; 12.9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CFA" w:rsidRPr="00833572" w:rsidRDefault="00477CFA" w:rsidP="00477CFA">
            <w:r w:rsidRPr="00833572">
              <w:t>Processo, Limpeza e Metodologia Analítica.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CFA" w:rsidRPr="00833572" w:rsidRDefault="00477CFA" w:rsidP="00477CFA">
            <w:r w:rsidRPr="00833572">
              <w:t>Setembro de 2008</w:t>
            </w:r>
          </w:p>
        </w:tc>
      </w:tr>
      <w:tr w:rsidR="00477CFA" w:rsidRPr="00833572" w:rsidTr="00477CFA">
        <w:trPr>
          <w:divId w:val="1862426768"/>
          <w:jc w:val="center"/>
        </w:trPr>
        <w:tc>
          <w:tcPr>
            <w:tcW w:w="1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CFA" w:rsidRPr="00833572" w:rsidRDefault="00477CFA" w:rsidP="00477CFA">
            <w:r w:rsidRPr="00833572">
              <w:t>12.8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CFA" w:rsidRPr="00833572" w:rsidRDefault="00477CFA" w:rsidP="00477CFA">
            <w:r w:rsidRPr="00833572">
              <w:t>Sistema Computadorizado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CFA" w:rsidRPr="00833572" w:rsidRDefault="00477CFA" w:rsidP="00477CFA">
            <w:r w:rsidRPr="00833572">
              <w:t>Setembro de 2009</w:t>
            </w:r>
          </w:p>
        </w:tc>
      </w:tr>
    </w:tbl>
    <w:p w:rsidR="00477CFA" w:rsidRPr="00833572" w:rsidRDefault="00477CFA" w:rsidP="00477CFA">
      <w:pPr>
        <w:ind w:firstLine="567"/>
        <w:divId w:val="1862426768"/>
      </w:pPr>
      <w:r w:rsidRPr="00833572">
        <w:t>Art. 2º Esta Resolução entra em vigor na data de sua publicação.</w:t>
      </w:r>
    </w:p>
    <w:p w:rsidR="00477CFA" w:rsidRPr="00833572" w:rsidRDefault="00477CFA" w:rsidP="00477CFA">
      <w:pPr>
        <w:ind w:firstLine="567"/>
        <w:divId w:val="1862426768"/>
      </w:pPr>
      <w:r w:rsidRPr="00833572">
        <w:t>Art. 3º. Fica REVOGADA a Resolução-RDC nº 296, de 6 de outubro de 2005.</w:t>
      </w:r>
    </w:p>
    <w:p w:rsidR="00833572" w:rsidRDefault="00833572" w:rsidP="00833572">
      <w:pPr>
        <w:pStyle w:val="Ttulo2"/>
        <w:divId w:val="1862426768"/>
        <w:rPr>
          <w:rFonts w:ascii="Times New Roman" w:hAnsi="Times New Roman" w:cs="Times New Roman"/>
          <w:sz w:val="24"/>
          <w:szCs w:val="24"/>
        </w:rPr>
      </w:pPr>
    </w:p>
    <w:p w:rsidR="00A53197" w:rsidRPr="00833572" w:rsidRDefault="00477CFA" w:rsidP="00833572">
      <w:pPr>
        <w:pStyle w:val="Ttulo2"/>
        <w:divId w:val="1862426768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833572">
        <w:rPr>
          <w:rFonts w:ascii="Times New Roman" w:hAnsi="Times New Roman" w:cs="Times New Roman"/>
          <w:b w:val="0"/>
          <w:sz w:val="24"/>
          <w:szCs w:val="24"/>
        </w:rPr>
        <w:t>DIRCEU RAPOSO DE MELLO</w:t>
      </w:r>
      <w:r w:rsidR="00A53197" w:rsidRPr="00833572"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  <w:t xml:space="preserve"> </w:t>
      </w:r>
    </w:p>
    <w:sectPr w:rsidR="00A53197" w:rsidRPr="0083357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9D5" w:rsidRDefault="00B429D5" w:rsidP="00833572">
      <w:pPr>
        <w:spacing w:before="0" w:after="0"/>
      </w:pPr>
      <w:r>
        <w:separator/>
      </w:r>
    </w:p>
  </w:endnote>
  <w:endnote w:type="continuationSeparator" w:id="0">
    <w:p w:rsidR="00B429D5" w:rsidRDefault="00B429D5" w:rsidP="008335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572" w:rsidRPr="00833572" w:rsidRDefault="00833572" w:rsidP="00833572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9D5" w:rsidRDefault="00B429D5" w:rsidP="00833572">
      <w:pPr>
        <w:spacing w:before="0" w:after="0"/>
      </w:pPr>
      <w:r>
        <w:separator/>
      </w:r>
    </w:p>
  </w:footnote>
  <w:footnote w:type="continuationSeparator" w:id="0">
    <w:p w:rsidR="00B429D5" w:rsidRDefault="00B429D5" w:rsidP="008335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572" w:rsidRPr="00833572" w:rsidRDefault="00B429D5" w:rsidP="0083357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B429D5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33572" w:rsidRPr="00833572" w:rsidRDefault="00833572" w:rsidP="0083357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833572">
      <w:rPr>
        <w:rFonts w:ascii="Calibri" w:hAnsi="Calibri"/>
        <w:b/>
        <w:szCs w:val="22"/>
        <w:lang w:eastAsia="en-US"/>
      </w:rPr>
      <w:t>Ministério da Saúde - MS</w:t>
    </w:r>
  </w:p>
  <w:p w:rsidR="00833572" w:rsidRDefault="00833572" w:rsidP="0083357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833572">
      <w:rPr>
        <w:rFonts w:ascii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hAnsi="Calibri"/>
        <w:b/>
        <w:szCs w:val="22"/>
        <w:lang w:eastAsia="en-US"/>
      </w:rPr>
      <w:t>–</w:t>
    </w:r>
    <w:r w:rsidRPr="00833572">
      <w:rPr>
        <w:rFonts w:ascii="Calibri" w:hAnsi="Calibri"/>
        <w:b/>
        <w:szCs w:val="22"/>
        <w:lang w:eastAsia="en-US"/>
      </w:rPr>
      <w:t xml:space="preserve"> ANVISA</w:t>
    </w:r>
  </w:p>
  <w:p w:rsidR="00833572" w:rsidRPr="00833572" w:rsidRDefault="00833572" w:rsidP="0083357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17D8F"/>
    <w:rsid w:val="00074AC0"/>
    <w:rsid w:val="000834AC"/>
    <w:rsid w:val="000C2183"/>
    <w:rsid w:val="000D43CF"/>
    <w:rsid w:val="000F7751"/>
    <w:rsid w:val="002A6BAF"/>
    <w:rsid w:val="00477CFA"/>
    <w:rsid w:val="00477E3D"/>
    <w:rsid w:val="00524060"/>
    <w:rsid w:val="005D13BD"/>
    <w:rsid w:val="00652E8A"/>
    <w:rsid w:val="00771958"/>
    <w:rsid w:val="00833572"/>
    <w:rsid w:val="008B7BC0"/>
    <w:rsid w:val="008D770F"/>
    <w:rsid w:val="009D4C4B"/>
    <w:rsid w:val="009F4005"/>
    <w:rsid w:val="00A53197"/>
    <w:rsid w:val="00AF43E7"/>
    <w:rsid w:val="00B429D5"/>
    <w:rsid w:val="00B517AC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77CF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477CFA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33572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33572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833572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833572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426770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676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771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8624267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77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1455</Characters>
  <Application>Microsoft Office Word</Application>
  <DocSecurity>0</DocSecurity>
  <Lines>12</Lines>
  <Paragraphs>3</Paragraphs>
  <ScaleCrop>false</ScaleCrop>
  <Company>ANVISA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