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CF6DF2" w:rsidRDefault="00972A73" w:rsidP="00771169">
      <w:pPr>
        <w:ind w:right="-568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CF6DF2">
        <w:rPr>
          <w:rFonts w:ascii="Times New Roman" w:hAnsi="Times New Roman" w:cs="Times New Roman"/>
          <w:b/>
        </w:rPr>
        <w:t>RESOLUÇÃO</w:t>
      </w:r>
      <w:r w:rsidR="00771169" w:rsidRPr="00CF6DF2">
        <w:rPr>
          <w:rFonts w:ascii="Times New Roman" w:hAnsi="Times New Roman" w:cs="Times New Roman"/>
          <w:b/>
        </w:rPr>
        <w:t xml:space="preserve"> DE DIRETORIA COLEGIADA</w:t>
      </w:r>
      <w:r w:rsidR="00A63FF1">
        <w:rPr>
          <w:rFonts w:ascii="Times New Roman" w:hAnsi="Times New Roman" w:cs="Times New Roman"/>
          <w:b/>
        </w:rPr>
        <w:t xml:space="preserve"> – RDC Nº 95, DE </w:t>
      </w:r>
      <w:proofErr w:type="gramStart"/>
      <w:r w:rsidRPr="00CF6DF2">
        <w:rPr>
          <w:rFonts w:ascii="Times New Roman" w:hAnsi="Times New Roman" w:cs="Times New Roman"/>
          <w:b/>
        </w:rPr>
        <w:t>8</w:t>
      </w:r>
      <w:proofErr w:type="gramEnd"/>
      <w:r w:rsidRPr="00CF6DF2">
        <w:rPr>
          <w:rFonts w:ascii="Times New Roman" w:hAnsi="Times New Roman" w:cs="Times New Roman"/>
          <w:b/>
        </w:rPr>
        <w:t xml:space="preserve"> DE NOVEMBRO DE 2000</w:t>
      </w:r>
    </w:p>
    <w:p w:rsidR="00972A73" w:rsidRPr="00CF6DF2" w:rsidRDefault="00A63FF1" w:rsidP="00972A7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216-E, de </w:t>
      </w:r>
      <w:r w:rsidR="00972A73" w:rsidRPr="00CF6DF2">
        <w:rPr>
          <w:rFonts w:ascii="Times New Roman" w:hAnsi="Times New Roman" w:cs="Times New Roman"/>
          <w:b/>
          <w:color w:val="0000FF"/>
          <w:sz w:val="24"/>
          <w:szCs w:val="24"/>
        </w:rPr>
        <w:t>9 de novembro de 2000)</w:t>
      </w:r>
    </w:p>
    <w:p w:rsidR="00611221" w:rsidRPr="00CF6DF2" w:rsidRDefault="00611221" w:rsidP="00972A7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F6DF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pela Resolução – RDC nº 39, de 14 de agosto de 2013)  </w:t>
      </w:r>
    </w:p>
    <w:p w:rsidR="00E66FFE" w:rsidRPr="00CF6DF2" w:rsidRDefault="00E66FFE" w:rsidP="00E66FFE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CF6DF2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 do Regulamento da ANVS, aprovado pelo Decreto n° 3.029, de 16 de abril de 1999, em reunião realizada em 1° de novembro de 2000, </w:t>
      </w: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F6DF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a Lei n° 9.782, de 26 de janeiro de 1999, que no inciso VI do Art. 8°, estabelece como competência da Agência Nacional de Vigilância Sanitária - ANVS a regulamentação, o controle e a fiscalização dos equipamentos e materiais </w:t>
      </w:r>
      <w:r w:rsidR="00B449B5" w:rsidRPr="00CF6DF2">
        <w:rPr>
          <w:rFonts w:ascii="Times New Roman" w:hAnsi="Times New Roman" w:cs="Times New Roman"/>
          <w:strike/>
          <w:sz w:val="24"/>
          <w:szCs w:val="24"/>
        </w:rPr>
        <w:t>m</w:t>
      </w: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édico-hospitalares, odontológicos e </w:t>
      </w:r>
      <w:proofErr w:type="spellStart"/>
      <w:r w:rsidRPr="00CF6DF2">
        <w:rPr>
          <w:rFonts w:ascii="Times New Roman" w:hAnsi="Times New Roman" w:cs="Times New Roman"/>
          <w:strike/>
          <w:sz w:val="24"/>
          <w:szCs w:val="24"/>
        </w:rPr>
        <w:t>hemoterápicos</w:t>
      </w:r>
      <w:proofErr w:type="spellEnd"/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e de diagnóstico laboratorial e por imagem, assim como em seu inciso X do Art. 7°, que estabelece como competência da ANVS a concessão do Certificado de Cumprimento de Boas Práticas de Fabricação para as empresas da área de produtos "correlatos"; </w:t>
      </w: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F6DF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que a mesma Lei, em seu Art. 23, institui a Taxa de Fiscalização de Vigilância Sanitária para a Certificação de Boas Práticas de Fabricação para cada unidade fabril e seus produtos; </w:t>
      </w: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F6DF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a Resolução RDC nº 59, de 27 de junho de 2000, da ANVS, que internalizou a Resolução Mercosul GMC n° 04/95, sobre Boas Práticas de Fabricação de produtos médicos; </w:t>
      </w: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F6DF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ainda a Portaria n° 686, de 27 de agosto de 1998, da Secretaria Nacional de Vigilância Sanitária, que internalizou a Resolução Mercosul GMC n° 65</w:t>
      </w:r>
      <w:r w:rsidR="00B449B5" w:rsidRPr="00CF6DF2">
        <w:rPr>
          <w:rFonts w:ascii="Times New Roman" w:hAnsi="Times New Roman" w:cs="Times New Roman"/>
          <w:strike/>
          <w:sz w:val="24"/>
          <w:szCs w:val="24"/>
        </w:rPr>
        <w:t>/9</w:t>
      </w:r>
      <w:r w:rsidRPr="00CF6DF2">
        <w:rPr>
          <w:rFonts w:ascii="Times New Roman" w:hAnsi="Times New Roman" w:cs="Times New Roman"/>
          <w:strike/>
          <w:sz w:val="24"/>
          <w:szCs w:val="24"/>
        </w:rPr>
        <w:t>6, sobre Boas Práticas de Fabricação e Controle de produtos para diagnóstico de uso in vitro;</w:t>
      </w: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F6DF2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Art. 1° Aprovar </w:t>
      </w:r>
      <w:r w:rsidR="00245F02" w:rsidRPr="00CF6DF2">
        <w:rPr>
          <w:rFonts w:ascii="Times New Roman" w:hAnsi="Times New Roman" w:cs="Times New Roman"/>
          <w:strike/>
          <w:sz w:val="24"/>
          <w:szCs w:val="24"/>
        </w:rPr>
        <w:t>e</w:t>
      </w: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instituir o "Certificado de Boas Práticas de Fabricação e Controle - BPF&amp;C de Produtos para Saúde", conforme anexo. </w:t>
      </w: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Parágrafo único. Os produtos para saúde referidos neste artigo são os produtos definidos como "correlatos" na Lei nº 6.360, de 23 de setembro de 1976 e no Decreto n° 79.094, de </w:t>
      </w:r>
      <w:proofErr w:type="gramStart"/>
      <w:r w:rsidRPr="00CF6DF2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de janeiro de 1977. </w:t>
      </w:r>
    </w:p>
    <w:p w:rsidR="00245F02" w:rsidRPr="00CF6DF2" w:rsidRDefault="00245F02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2° A ANVS emitirá o Certificado de BPF&amp;C, quando solicitado pela empresa fabricante, importadora ou distribuidora de produtos para saúde. </w:t>
      </w: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§ 1° A concessão do Certificado de que trata este artigo dependerá da verificação, pela autoridade competente, do cumprimento das BPF&amp;C pela empresa solicitante. </w:t>
      </w: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§ 2° As páginas do Certificado serão numeradas em ordem </w:t>
      </w:r>
      <w:proofErr w:type="spellStart"/>
      <w:r w:rsidRPr="00CF6DF2">
        <w:rPr>
          <w:rFonts w:ascii="Times New Roman" w:hAnsi="Times New Roman" w:cs="Times New Roman"/>
          <w:strike/>
          <w:sz w:val="24"/>
          <w:szCs w:val="24"/>
        </w:rPr>
        <w:t>seqüencial</w:t>
      </w:r>
      <w:proofErr w:type="spellEnd"/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e em cada uma constará o número total de páginas. </w:t>
      </w: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§ 3° A solicitação de modificação ou acréscimo de produto no Certificado referido neste artigo sujeitará a empresa a nova inspeção, quando o novo produto exigir verificação dos requisitos das BPF&amp;C, diferente da anteriormente aplicada aos produtos que constam do Certificado. </w:t>
      </w: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Art. 3° O Certificado de BPF&amp;C concedido pela ANVS será cancelado quando ficar comprovada irregularidade que configure infração à legislação sanitária, praticada pelo estabelecimento. </w:t>
      </w:r>
    </w:p>
    <w:p w:rsidR="00245F02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>Art. 4° Esta Resolução de Diretoria Colegiada entrará em vigor na data de sua publicação.</w:t>
      </w:r>
    </w:p>
    <w:p w:rsidR="00580B45" w:rsidRPr="00CF6DF2" w:rsidRDefault="00580B45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66FFE" w:rsidRPr="00CF6DF2" w:rsidRDefault="00E66FFE" w:rsidP="00E66FF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F6DF2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245F02" w:rsidRPr="00CF6DF2" w:rsidRDefault="00245F02" w:rsidP="00E66FF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E66FFE" w:rsidRPr="00CF6DF2" w:rsidRDefault="00E66FFE" w:rsidP="004F22B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F6DF2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4F22BD" w:rsidRPr="00CF6DF2" w:rsidRDefault="00E66FFE" w:rsidP="004F22B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F6DF2">
        <w:rPr>
          <w:rFonts w:ascii="Times New Roman" w:hAnsi="Times New Roman" w:cs="Times New Roman"/>
          <w:b/>
          <w:strike/>
          <w:sz w:val="24"/>
          <w:szCs w:val="24"/>
        </w:rPr>
        <w:t>CERTIFICADO DE BOAS PRÁTICAS DE FABRICAÇÃO E CONTROLE DE PRODUTOS PARA SAÚDE</w:t>
      </w:r>
    </w:p>
    <w:p w:rsidR="004F22BD" w:rsidRPr="00CF6DF2" w:rsidRDefault="004F22BD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>Certificado nº</w:t>
      </w:r>
      <w:r w:rsidR="00E66FFE" w:rsidRPr="00CF6DF2">
        <w:rPr>
          <w:rFonts w:ascii="Times New Roman" w:hAnsi="Times New Roman" w:cs="Times New Roman"/>
          <w:strike/>
          <w:sz w:val="24"/>
          <w:szCs w:val="24"/>
        </w:rPr>
        <w:t xml:space="preserve">/ano: </w:t>
      </w:r>
    </w:p>
    <w:p w:rsidR="00E66FFE" w:rsidRPr="00CF6DF2" w:rsidRDefault="00E66FFE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>Considerando o disposto na Lei n.</w:t>
      </w:r>
      <w:r w:rsidR="004F22BD" w:rsidRPr="00CF6DF2">
        <w:rPr>
          <w:rFonts w:ascii="Times New Roman" w:hAnsi="Times New Roman" w:cs="Times New Roman"/>
          <w:strike/>
          <w:sz w:val="24"/>
          <w:szCs w:val="24"/>
        </w:rPr>
        <w:t>º</w:t>
      </w: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9.782, de 26 d</w:t>
      </w:r>
      <w:r w:rsidR="004F22BD" w:rsidRPr="00CF6DF2">
        <w:rPr>
          <w:rFonts w:ascii="Times New Roman" w:hAnsi="Times New Roman" w:cs="Times New Roman"/>
          <w:strike/>
          <w:sz w:val="24"/>
          <w:szCs w:val="24"/>
        </w:rPr>
        <w:t>e janeiro de 1999, o Decreto n.º 3.029, de 16 de abril de 1999 e</w:t>
      </w: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a publicação no Diário Oficial da União de __ </w:t>
      </w:r>
      <w:r w:rsidR="004F22BD" w:rsidRPr="00CF6DF2">
        <w:rPr>
          <w:rFonts w:ascii="Times New Roman" w:hAnsi="Times New Roman" w:cs="Times New Roman"/>
          <w:strike/>
          <w:sz w:val="24"/>
          <w:szCs w:val="24"/>
        </w:rPr>
        <w:t>/</w:t>
      </w:r>
      <w:r w:rsidRPr="00CF6DF2">
        <w:rPr>
          <w:rFonts w:ascii="Times New Roman" w:hAnsi="Times New Roman" w:cs="Times New Roman"/>
          <w:strike/>
          <w:sz w:val="24"/>
          <w:szCs w:val="24"/>
        </w:rPr>
        <w:t>__</w:t>
      </w:r>
      <w:r w:rsidR="004F22BD" w:rsidRPr="00CF6DF2">
        <w:rPr>
          <w:rFonts w:ascii="Times New Roman" w:hAnsi="Times New Roman" w:cs="Times New Roman"/>
          <w:strike/>
          <w:sz w:val="24"/>
          <w:szCs w:val="24"/>
        </w:rPr>
        <w:t>/__,</w:t>
      </w: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certifico que os estabelecimentos da empresa, a seguir descrita, cumprem com a </w:t>
      </w:r>
      <w:r w:rsidR="004F22BD" w:rsidRPr="00CF6DF2">
        <w:rPr>
          <w:rFonts w:ascii="Times New Roman" w:hAnsi="Times New Roman" w:cs="Times New Roman"/>
          <w:strike/>
          <w:sz w:val="24"/>
          <w:szCs w:val="24"/>
        </w:rPr>
        <w:t>l</w:t>
      </w: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egislação sanitária vigente, quanto às Boas Práticas de Fabricação </w:t>
      </w:r>
      <w:r w:rsidR="004F22BD" w:rsidRPr="00CF6DF2">
        <w:rPr>
          <w:rFonts w:ascii="Times New Roman" w:hAnsi="Times New Roman" w:cs="Times New Roman"/>
          <w:strike/>
          <w:sz w:val="24"/>
          <w:szCs w:val="24"/>
        </w:rPr>
        <w:t>e</w:t>
      </w: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Controle</w:t>
      </w:r>
      <w:r w:rsidR="004F22BD" w:rsidRPr="00CF6DF2">
        <w:rPr>
          <w:rFonts w:ascii="Times New Roman" w:hAnsi="Times New Roman" w:cs="Times New Roman"/>
          <w:strike/>
          <w:sz w:val="24"/>
          <w:szCs w:val="24"/>
        </w:rPr>
        <w:t xml:space="preserve"> exigidas pela autoridade sanitá</w:t>
      </w:r>
      <w:r w:rsidRPr="00CF6DF2">
        <w:rPr>
          <w:rFonts w:ascii="Times New Roman" w:hAnsi="Times New Roman" w:cs="Times New Roman"/>
          <w:strike/>
          <w:sz w:val="24"/>
          <w:szCs w:val="24"/>
        </w:rPr>
        <w:t>ri</w:t>
      </w:r>
      <w:r w:rsidR="004F22BD" w:rsidRPr="00CF6DF2">
        <w:rPr>
          <w:rFonts w:ascii="Times New Roman" w:hAnsi="Times New Roman" w:cs="Times New Roman"/>
          <w:strike/>
          <w:sz w:val="24"/>
          <w:szCs w:val="24"/>
        </w:rPr>
        <w:t>a</w:t>
      </w: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brasileira, e estão em consonância com a Resolução </w:t>
      </w:r>
      <w:proofErr w:type="gramStart"/>
      <w:r w:rsidRPr="00CF6DF2">
        <w:rPr>
          <w:rFonts w:ascii="Times New Roman" w:hAnsi="Times New Roman" w:cs="Times New Roman"/>
          <w:strike/>
          <w:sz w:val="24"/>
          <w:szCs w:val="24"/>
        </w:rPr>
        <w:t>Mercosul</w:t>
      </w:r>
      <w:proofErr w:type="gramEnd"/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 GMC </w:t>
      </w:r>
      <w:r w:rsidR="00245F02" w:rsidRPr="00CF6DF2">
        <w:rPr>
          <w:rFonts w:ascii="Times New Roman" w:hAnsi="Times New Roman" w:cs="Times New Roman"/>
          <w:strike/>
          <w:sz w:val="24"/>
          <w:szCs w:val="24"/>
        </w:rPr>
        <w:t xml:space="preserve">n° 04/95 para produtos médicos, </w:t>
      </w:r>
      <w:r w:rsidRPr="00CF6DF2">
        <w:rPr>
          <w:rFonts w:ascii="Times New Roman" w:hAnsi="Times New Roman" w:cs="Times New Roman"/>
          <w:strike/>
          <w:sz w:val="24"/>
          <w:szCs w:val="24"/>
        </w:rPr>
        <w:t>ou Resolução GMC n° 65/96 sobre produtos para diagnóstico de uso in vitro, estando seus estabelecimentos sujeitos a inspeções periódicas.</w:t>
      </w:r>
    </w:p>
    <w:p w:rsidR="00245F02" w:rsidRPr="00CF6DF2" w:rsidRDefault="00245F02" w:rsidP="00E66F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</w:tblGrid>
      <w:tr w:rsidR="00D74040" w:rsidRPr="00CF6DF2" w:rsidTr="00D74040">
        <w:tc>
          <w:tcPr>
            <w:tcW w:w="4322" w:type="dxa"/>
            <w:gridSpan w:val="2"/>
          </w:tcPr>
          <w:p w:rsidR="00D74040" w:rsidRPr="00CF6DF2" w:rsidRDefault="00D74040" w:rsidP="00D740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F6DF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Empresa:</w:t>
            </w:r>
          </w:p>
        </w:tc>
        <w:tc>
          <w:tcPr>
            <w:tcW w:w="4322" w:type="dxa"/>
            <w:gridSpan w:val="2"/>
          </w:tcPr>
          <w:p w:rsidR="00D74040" w:rsidRPr="00CF6DF2" w:rsidRDefault="00D74040" w:rsidP="00D740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F6DF2">
              <w:rPr>
                <w:rFonts w:ascii="Times New Roman" w:hAnsi="Times New Roman" w:cs="Times New Roman"/>
                <w:strike/>
                <w:sz w:val="24"/>
                <w:szCs w:val="24"/>
              </w:rPr>
              <w:t>CGC:</w:t>
            </w:r>
          </w:p>
        </w:tc>
      </w:tr>
      <w:tr w:rsidR="00D74040" w:rsidRPr="00CF6DF2" w:rsidTr="00D74040">
        <w:tc>
          <w:tcPr>
            <w:tcW w:w="8644" w:type="dxa"/>
            <w:gridSpan w:val="4"/>
          </w:tcPr>
          <w:p w:rsidR="00D74040" w:rsidRPr="00CF6DF2" w:rsidRDefault="00D74040" w:rsidP="00D740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F6DF2">
              <w:rPr>
                <w:rFonts w:ascii="Times New Roman" w:hAnsi="Times New Roman" w:cs="Times New Roman"/>
                <w:strike/>
                <w:sz w:val="24"/>
                <w:szCs w:val="24"/>
              </w:rPr>
              <w:t>Endereço:</w:t>
            </w:r>
          </w:p>
        </w:tc>
      </w:tr>
      <w:tr w:rsidR="00D74040" w:rsidRPr="00CF6DF2" w:rsidTr="00D74040">
        <w:tc>
          <w:tcPr>
            <w:tcW w:w="2881" w:type="dxa"/>
          </w:tcPr>
          <w:p w:rsidR="00D74040" w:rsidRPr="00CF6DF2" w:rsidRDefault="00D74040" w:rsidP="00D740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F6DF2">
              <w:rPr>
                <w:rFonts w:ascii="Times New Roman" w:hAnsi="Times New Roman" w:cs="Times New Roman"/>
                <w:strike/>
                <w:sz w:val="24"/>
                <w:szCs w:val="24"/>
              </w:rPr>
              <w:t>Nº:</w:t>
            </w:r>
          </w:p>
        </w:tc>
        <w:tc>
          <w:tcPr>
            <w:tcW w:w="2881" w:type="dxa"/>
            <w:gridSpan w:val="2"/>
          </w:tcPr>
          <w:p w:rsidR="00D74040" w:rsidRPr="00CF6DF2" w:rsidRDefault="00D74040" w:rsidP="00D740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F6DF2">
              <w:rPr>
                <w:rFonts w:ascii="Times New Roman" w:hAnsi="Times New Roman" w:cs="Times New Roman"/>
                <w:strike/>
                <w:sz w:val="24"/>
                <w:szCs w:val="24"/>
              </w:rPr>
              <w:t>CEP:</w:t>
            </w:r>
          </w:p>
        </w:tc>
        <w:tc>
          <w:tcPr>
            <w:tcW w:w="2882" w:type="dxa"/>
          </w:tcPr>
          <w:p w:rsidR="00D74040" w:rsidRPr="00CF6DF2" w:rsidRDefault="00D74040" w:rsidP="00D740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F6DF2">
              <w:rPr>
                <w:rFonts w:ascii="Times New Roman" w:hAnsi="Times New Roman" w:cs="Times New Roman"/>
                <w:strike/>
                <w:sz w:val="24"/>
                <w:szCs w:val="24"/>
              </w:rPr>
              <w:t>Bairro:</w:t>
            </w:r>
          </w:p>
        </w:tc>
      </w:tr>
      <w:tr w:rsidR="00D74040" w:rsidRPr="00CF6DF2" w:rsidTr="006A5A70">
        <w:tc>
          <w:tcPr>
            <w:tcW w:w="4322" w:type="dxa"/>
            <w:gridSpan w:val="2"/>
          </w:tcPr>
          <w:p w:rsidR="00D74040" w:rsidRPr="00CF6DF2" w:rsidRDefault="00D74040" w:rsidP="006A5A7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F6DF2">
              <w:rPr>
                <w:rFonts w:ascii="Times New Roman" w:hAnsi="Times New Roman" w:cs="Times New Roman"/>
                <w:strike/>
                <w:sz w:val="24"/>
                <w:szCs w:val="24"/>
              </w:rPr>
              <w:t>Município:</w:t>
            </w:r>
          </w:p>
        </w:tc>
        <w:tc>
          <w:tcPr>
            <w:tcW w:w="4322" w:type="dxa"/>
            <w:gridSpan w:val="2"/>
          </w:tcPr>
          <w:p w:rsidR="00D74040" w:rsidRPr="00CF6DF2" w:rsidRDefault="00D74040" w:rsidP="006A5A7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F6DF2">
              <w:rPr>
                <w:rFonts w:ascii="Times New Roman" w:hAnsi="Times New Roman" w:cs="Times New Roman"/>
                <w:strike/>
                <w:sz w:val="24"/>
                <w:szCs w:val="24"/>
              </w:rPr>
              <w:t>UF:</w:t>
            </w:r>
          </w:p>
        </w:tc>
      </w:tr>
      <w:tr w:rsidR="00D74040" w:rsidRPr="00CF6DF2" w:rsidTr="006A5A70">
        <w:tc>
          <w:tcPr>
            <w:tcW w:w="8644" w:type="dxa"/>
            <w:gridSpan w:val="4"/>
          </w:tcPr>
          <w:p w:rsidR="00D74040" w:rsidRPr="00CF6DF2" w:rsidRDefault="00D74040" w:rsidP="006A5A7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F6DF2">
              <w:rPr>
                <w:rFonts w:ascii="Times New Roman" w:hAnsi="Times New Roman" w:cs="Times New Roman"/>
                <w:strike/>
                <w:sz w:val="24"/>
                <w:szCs w:val="24"/>
              </w:rPr>
              <w:t>Autorização de Funcionamento n.º:</w:t>
            </w:r>
          </w:p>
        </w:tc>
      </w:tr>
      <w:tr w:rsidR="00D74040" w:rsidRPr="00CF6DF2" w:rsidTr="006A5A70">
        <w:tc>
          <w:tcPr>
            <w:tcW w:w="8644" w:type="dxa"/>
            <w:gridSpan w:val="4"/>
          </w:tcPr>
          <w:p w:rsidR="00D74040" w:rsidRPr="00CF6DF2" w:rsidRDefault="00D74040" w:rsidP="00D740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F6DF2">
              <w:rPr>
                <w:rFonts w:ascii="Times New Roman" w:hAnsi="Times New Roman" w:cs="Times New Roman"/>
                <w:strike/>
                <w:sz w:val="24"/>
                <w:szCs w:val="24"/>
              </w:rPr>
              <w:t>Certificado de Boas Práticas de Fabricação para os Produtos:</w:t>
            </w:r>
          </w:p>
        </w:tc>
      </w:tr>
      <w:tr w:rsidR="00D74040" w:rsidRPr="00CF6DF2" w:rsidTr="006A5A70">
        <w:tc>
          <w:tcPr>
            <w:tcW w:w="8644" w:type="dxa"/>
            <w:gridSpan w:val="4"/>
          </w:tcPr>
          <w:p w:rsidR="00D74040" w:rsidRPr="00CF6DF2" w:rsidRDefault="00D74040" w:rsidP="00D740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74040" w:rsidRPr="00CF6DF2" w:rsidRDefault="00D74040" w:rsidP="00D740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74040" w:rsidRPr="00CF6DF2" w:rsidRDefault="00D74040" w:rsidP="00D740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74040" w:rsidRPr="00CF6DF2" w:rsidRDefault="00D74040" w:rsidP="00D740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74040" w:rsidRPr="00CF6DF2" w:rsidRDefault="00D74040" w:rsidP="00D7404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74040" w:rsidRPr="00CF6DF2" w:rsidRDefault="00E66FFE" w:rsidP="00D74040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Válido até: </w:t>
      </w:r>
    </w:p>
    <w:p w:rsidR="00D74040" w:rsidRPr="00CF6DF2" w:rsidRDefault="00E66FFE" w:rsidP="00D74040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Brasília - DF, </w:t>
      </w:r>
    </w:p>
    <w:p w:rsidR="00D74040" w:rsidRPr="00CF6DF2" w:rsidRDefault="00E66FFE" w:rsidP="00D74040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Gerente Geral de Tecnologia de Produtos para a Saúde </w:t>
      </w:r>
    </w:p>
    <w:p w:rsidR="00E66FFE" w:rsidRPr="00CF6DF2" w:rsidRDefault="00D74040" w:rsidP="00D74040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F6DF2">
        <w:rPr>
          <w:rFonts w:ascii="Times New Roman" w:hAnsi="Times New Roman" w:cs="Times New Roman"/>
          <w:strike/>
          <w:sz w:val="24"/>
          <w:szCs w:val="24"/>
        </w:rPr>
        <w:t xml:space="preserve">Página: __ </w:t>
      </w:r>
      <w:proofErr w:type="gramStart"/>
      <w:r w:rsidRPr="00CF6DF2">
        <w:rPr>
          <w:rFonts w:ascii="Times New Roman" w:hAnsi="Times New Roman" w:cs="Times New Roman"/>
          <w:strike/>
          <w:sz w:val="24"/>
          <w:szCs w:val="24"/>
        </w:rPr>
        <w:t>de__ .</w:t>
      </w:r>
      <w:proofErr w:type="gramEnd"/>
    </w:p>
    <w:sectPr w:rsidR="00E66FFE" w:rsidRPr="00CF6DF2" w:rsidSect="00FA463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64A" w:rsidRDefault="00E2764A" w:rsidP="00E2764A">
      <w:pPr>
        <w:spacing w:after="0" w:line="240" w:lineRule="auto"/>
      </w:pPr>
      <w:r>
        <w:separator/>
      </w:r>
    </w:p>
  </w:endnote>
  <w:endnote w:type="continuationSeparator" w:id="0">
    <w:p w:rsidR="00E2764A" w:rsidRDefault="00E2764A" w:rsidP="00E2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4A" w:rsidRDefault="00E2764A" w:rsidP="00E2764A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E2764A" w:rsidRPr="00E2764A" w:rsidRDefault="00E2764A" w:rsidP="00E276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64A" w:rsidRDefault="00E2764A" w:rsidP="00E2764A">
      <w:pPr>
        <w:spacing w:after="0" w:line="240" w:lineRule="auto"/>
      </w:pPr>
      <w:r>
        <w:separator/>
      </w:r>
    </w:p>
  </w:footnote>
  <w:footnote w:type="continuationSeparator" w:id="0">
    <w:p w:rsidR="00E2764A" w:rsidRDefault="00E2764A" w:rsidP="00E27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4A" w:rsidRDefault="00E2764A" w:rsidP="00E2764A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085"/>
          <wp:effectExtent l="19050" t="0" r="0" b="0"/>
          <wp:docPr id="2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764A" w:rsidRPr="007C54E1" w:rsidRDefault="00E2764A" w:rsidP="00E2764A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E2764A" w:rsidRPr="007C54E1" w:rsidRDefault="00E2764A" w:rsidP="00E2764A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E2764A" w:rsidRDefault="00E276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2A73"/>
    <w:rsid w:val="001E708B"/>
    <w:rsid w:val="00245F02"/>
    <w:rsid w:val="004F22BD"/>
    <w:rsid w:val="00580B45"/>
    <w:rsid w:val="00611221"/>
    <w:rsid w:val="007441BF"/>
    <w:rsid w:val="00771169"/>
    <w:rsid w:val="00786686"/>
    <w:rsid w:val="00972A73"/>
    <w:rsid w:val="00991E15"/>
    <w:rsid w:val="00A63FF1"/>
    <w:rsid w:val="00B30817"/>
    <w:rsid w:val="00B449B5"/>
    <w:rsid w:val="00CF6DF2"/>
    <w:rsid w:val="00D621E1"/>
    <w:rsid w:val="00D74040"/>
    <w:rsid w:val="00DC3A2D"/>
    <w:rsid w:val="00E2764A"/>
    <w:rsid w:val="00E66FFE"/>
    <w:rsid w:val="00FA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74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27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64A"/>
  </w:style>
  <w:style w:type="paragraph" w:styleId="Rodap">
    <w:name w:val="footer"/>
    <w:basedOn w:val="Normal"/>
    <w:link w:val="RodapChar"/>
    <w:uiPriority w:val="99"/>
    <w:unhideWhenUsed/>
    <w:rsid w:val="00E27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64A"/>
  </w:style>
  <w:style w:type="paragraph" w:styleId="Textodebalo">
    <w:name w:val="Balloon Text"/>
    <w:basedOn w:val="Normal"/>
    <w:link w:val="TextodebaloChar"/>
    <w:uiPriority w:val="99"/>
    <w:semiHidden/>
    <w:unhideWhenUsed/>
    <w:rsid w:val="00E2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74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24FF7-CD7D-436C-9C3C-076B40EA71E8}"/>
</file>

<file path=customXml/itemProps2.xml><?xml version="1.0" encoding="utf-8"?>
<ds:datastoreItem xmlns:ds="http://schemas.openxmlformats.org/officeDocument/2006/customXml" ds:itemID="{FA4C1694-8E99-4181-AC37-3C296BF8B422}"/>
</file>

<file path=customXml/itemProps3.xml><?xml version="1.0" encoding="utf-8"?>
<ds:datastoreItem xmlns:ds="http://schemas.openxmlformats.org/officeDocument/2006/customXml" ds:itemID="{AE979F0B-9009-4441-822F-464AED42FF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14</cp:revision>
  <cp:lastPrinted>2016-09-15T19:09:00Z</cp:lastPrinted>
  <dcterms:created xsi:type="dcterms:W3CDTF">2016-02-12T19:25:00Z</dcterms:created>
  <dcterms:modified xsi:type="dcterms:W3CDTF">2016-09-15T19:09:00Z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