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87AB" w14:textId="77777777" w:rsidR="00037E0F" w:rsidRPr="000C36CD" w:rsidRDefault="00444134" w:rsidP="00444134">
      <w:pPr>
        <w:autoSpaceDE w:val="0"/>
        <w:autoSpaceDN w:val="0"/>
        <w:adjustRightInd w:val="0"/>
        <w:spacing w:line="240" w:lineRule="auto"/>
        <w:ind w:left="57"/>
        <w:jc w:val="center"/>
        <w:rPr>
          <w:rFonts w:ascii="Times New Roman" w:hAnsi="Times New Roman" w:cs="Times New Roman"/>
          <w:b/>
          <w:bCs/>
          <w:color w:val="28252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82526"/>
          <w:sz w:val="24"/>
          <w:szCs w:val="24"/>
        </w:rPr>
        <w:t>RESOLUÇÃO - RE Nº</w:t>
      </w:r>
      <w:r w:rsidR="00037E0F" w:rsidRPr="000C36CD">
        <w:rPr>
          <w:rFonts w:ascii="Times New Roman" w:hAnsi="Times New Roman" w:cs="Times New Roman"/>
          <w:b/>
          <w:bCs/>
          <w:color w:val="282526"/>
          <w:sz w:val="24"/>
          <w:szCs w:val="24"/>
        </w:rPr>
        <w:t xml:space="preserve"> 2.313, DE 26 DE JULHO DE 2006</w:t>
      </w:r>
    </w:p>
    <w:p w14:paraId="06CC6EC9" w14:textId="508A004A" w:rsidR="00444134" w:rsidRPr="000E57A5" w:rsidRDefault="00444134" w:rsidP="00444134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E57A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no DOU nº </w:t>
      </w:r>
      <w:r w:rsidR="00F12884">
        <w:rPr>
          <w:rFonts w:ascii="Times New Roman" w:hAnsi="Times New Roman" w:cs="Times New Roman"/>
          <w:b/>
          <w:color w:val="0000FF"/>
          <w:sz w:val="24"/>
          <w:szCs w:val="24"/>
        </w:rPr>
        <w:t>14</w:t>
      </w:r>
      <w:r w:rsidR="00E55291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0E57A5">
        <w:rPr>
          <w:rFonts w:ascii="Times New Roman" w:hAnsi="Times New Roman" w:cs="Times New Roman"/>
          <w:b/>
          <w:color w:val="0000FF"/>
          <w:sz w:val="24"/>
          <w:szCs w:val="24"/>
        </w:rPr>
        <w:t>, de 2</w:t>
      </w:r>
      <w:r w:rsidR="00F12884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r w:rsidRPr="000E57A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 w:rsidR="00F12884">
        <w:rPr>
          <w:rFonts w:ascii="Times New Roman" w:hAnsi="Times New Roman" w:cs="Times New Roman"/>
          <w:b/>
          <w:color w:val="0000FF"/>
          <w:sz w:val="24"/>
          <w:szCs w:val="24"/>
        </w:rPr>
        <w:t>julho</w:t>
      </w:r>
      <w:r w:rsidRPr="000E57A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</w:t>
      </w:r>
      <w:r w:rsidR="00F12884">
        <w:rPr>
          <w:rFonts w:ascii="Times New Roman" w:hAnsi="Times New Roman" w:cs="Times New Roman"/>
          <w:b/>
          <w:color w:val="0000FF"/>
          <w:sz w:val="24"/>
          <w:szCs w:val="24"/>
        </w:rPr>
        <w:t>06</w:t>
      </w:r>
      <w:r w:rsidRPr="000E57A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14:paraId="6BC2C951" w14:textId="167751FE" w:rsidR="00444134" w:rsidRDefault="00E55291" w:rsidP="00E55291">
      <w:pPr>
        <w:autoSpaceDE w:val="0"/>
        <w:autoSpaceDN w:val="0"/>
        <w:adjustRightInd w:val="0"/>
        <w:spacing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037E0F" w:rsidRPr="00444134">
        <w:rPr>
          <w:rFonts w:ascii="Times New Roman" w:hAnsi="Times New Roman" w:cs="Times New Roman"/>
          <w:b/>
          <w:color w:val="000000"/>
          <w:sz w:val="24"/>
          <w:szCs w:val="24"/>
        </w:rPr>
        <w:t>Diretora da Diretoria Colegiada da Agência Nacional de</w:t>
      </w:r>
      <w:r w:rsidR="004441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37E0F" w:rsidRPr="00444134">
        <w:rPr>
          <w:rFonts w:ascii="Times New Roman" w:hAnsi="Times New Roman" w:cs="Times New Roman"/>
          <w:b/>
          <w:color w:val="000000"/>
          <w:sz w:val="24"/>
          <w:szCs w:val="24"/>
        </w:rPr>
        <w:t>Vigilância Sanitária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>o uso da atribuição que lhe confere a Portaria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>42, de 24 de janeiro de 2006,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B22063" w14:textId="507C6FE4" w:rsidR="00444134" w:rsidRDefault="00E55291" w:rsidP="00E55291">
      <w:pPr>
        <w:autoSpaceDE w:val="0"/>
        <w:autoSpaceDN w:val="0"/>
        <w:adjustRightInd w:val="0"/>
        <w:spacing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>considerando o art. 111, inciso II, alínea “a”, do Regimento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>Interno aprovado pela Portaria n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>°</w:t>
      </w:r>
      <w:r w:rsidR="00037E0F" w:rsidRPr="000C36C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>593, de 25 de agosto de 2000,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>republicada em 22 de dezembro de 2000,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E914877" w14:textId="2BA31D3A" w:rsidR="00037E0F" w:rsidRPr="000C36CD" w:rsidRDefault="00E55291" w:rsidP="00E55291">
      <w:pPr>
        <w:autoSpaceDE w:val="0"/>
        <w:autoSpaceDN w:val="0"/>
        <w:adjustRightInd w:val="0"/>
        <w:spacing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bookmarkStart w:id="0" w:name="_GoBack"/>
      <w:bookmarkEnd w:id="0"/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>considerando que a matéria foi submetida à apreciação da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>Diretoria Colegiada, que a aprovou em reunião realizada em 24 de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7E0F" w:rsidRPr="000C36CD">
        <w:rPr>
          <w:rFonts w:ascii="Times New Roman" w:hAnsi="Times New Roman" w:cs="Times New Roman"/>
          <w:color w:val="000000"/>
          <w:sz w:val="24"/>
          <w:szCs w:val="24"/>
        </w:rPr>
        <w:t>julho de 2006, resolve:</w:t>
      </w:r>
    </w:p>
    <w:p w14:paraId="7695B02E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 w:firstLine="6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t>Art. 1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>º</w:t>
      </w:r>
      <w:r w:rsidRPr="000C36C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Determinar a publicação de "Procedimentos a serem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observados para a implementação das Resoluções de Diretoria Colegiada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RDC n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>º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s. 359 e 360, de 2003", em anexo.</w:t>
      </w:r>
    </w:p>
    <w:p w14:paraId="6794C254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 w:firstLine="6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t>Art. 2</w:t>
      </w:r>
      <w:r w:rsidR="000C36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º</w:t>
      </w:r>
      <w:r w:rsidR="00F128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Esta Resolução entra em vigor na data de sua publicação.</w:t>
      </w:r>
    </w:p>
    <w:p w14:paraId="50F006D4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42C597" w14:textId="77777777" w:rsidR="00037E0F" w:rsidRPr="00444134" w:rsidRDefault="00037E0F" w:rsidP="00E55291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Times New Roman" w:hAnsi="Times New Roman" w:cs="Times New Roman"/>
          <w:b/>
          <w:color w:val="343334"/>
          <w:sz w:val="24"/>
          <w:szCs w:val="24"/>
        </w:rPr>
      </w:pPr>
      <w:r w:rsidRPr="00444134">
        <w:rPr>
          <w:rFonts w:ascii="Times New Roman" w:hAnsi="Times New Roman" w:cs="Times New Roman"/>
          <w:b/>
          <w:color w:val="343334"/>
          <w:sz w:val="24"/>
          <w:szCs w:val="24"/>
        </w:rPr>
        <w:t>MARIA CECÍLIA MARTINS BRITO</w:t>
      </w:r>
    </w:p>
    <w:p w14:paraId="53A2EBC6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/>
        <w:jc w:val="both"/>
        <w:rPr>
          <w:rFonts w:ascii="Times New Roman" w:hAnsi="Times New Roman" w:cs="Times New Roman"/>
          <w:color w:val="343334"/>
          <w:sz w:val="24"/>
          <w:szCs w:val="24"/>
        </w:rPr>
      </w:pPr>
    </w:p>
    <w:p w14:paraId="2C3BF46E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t>ANEXO</w:t>
      </w:r>
    </w:p>
    <w:p w14:paraId="131CF036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8380FB2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 w:firstLine="6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t>PROCEDIMENTOS A SEREM OBSERVADOS PARA A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IMPLEMENTAÇÃO DAS RESOLUÇÕES DE DIRETORIA COLEGIADA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RDC N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>º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s. 359 E 360, DE 2003.</w:t>
      </w:r>
    </w:p>
    <w:p w14:paraId="79BF15D3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 w:firstLine="6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t>Considerando que o prazo para a adequação da rotulagem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nutricional obrigatória nos rótulos dos alimentos embalados e prontos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para oferta ao consumidor vence em 31 de julho de 2006, conforme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disposto nas Resoluções RDC n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º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s. 359 e 360, de 2003, ficam estabelecidos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os seguintes procedimentos a serem observados para o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período de transição:</w:t>
      </w:r>
    </w:p>
    <w:p w14:paraId="32B52AA7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 w:firstLine="6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t>1. O prazo para adequação às Resoluções ANVISA RDC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359/03 e 360/03 não será prorrogado, sendo sua data limite 31 de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julho de 2006.</w:t>
      </w:r>
    </w:p>
    <w:p w14:paraId="6B320AD4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 w:firstLine="6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t>2. Os produtos fabricados e embalados no país e ou importados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até 31/07/2006, poderão ser comercializados até o final dos</w:t>
      </w:r>
      <w:r w:rsidR="004441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estoques, observados os seus respectivos prazos de validade, declarados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nos rótulos ou obtidos por meio de verificação do lote ou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através de consulta direta ao fabricante.</w:t>
      </w:r>
    </w:p>
    <w:p w14:paraId="79D64FC3" w14:textId="77777777" w:rsidR="00F12884" w:rsidRDefault="00037E0F" w:rsidP="00E55291">
      <w:pPr>
        <w:autoSpaceDE w:val="0"/>
        <w:autoSpaceDN w:val="0"/>
        <w:adjustRightInd w:val="0"/>
        <w:spacing w:line="240" w:lineRule="auto"/>
        <w:ind w:left="567" w:firstLine="6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As empresas que fabricarem produtos em desacordo com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as Resoluções RDC N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>º</w:t>
      </w:r>
      <w:r w:rsidRPr="000C36C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359/03 e 360/03, no período de 1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º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de agosto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de 2006 a 31 de dezembro de 2006, serão notificadas durante as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atividades de fiscalização sanitária executadas pelos Estados, Distrito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Federal e Municípios para que procedam a adequação dos rótulos dos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produtos com a informação nutricional obrigatória.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DBEE9A5" w14:textId="77777777" w:rsidR="00037E0F" w:rsidRPr="000C36CD" w:rsidRDefault="00037E0F" w:rsidP="00E55291">
      <w:pPr>
        <w:autoSpaceDE w:val="0"/>
        <w:autoSpaceDN w:val="0"/>
        <w:adjustRightInd w:val="0"/>
        <w:spacing w:line="240" w:lineRule="auto"/>
        <w:ind w:left="567" w:firstLine="6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t>4. A partir de 1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>º</w:t>
      </w:r>
      <w:r w:rsidRPr="000C36C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de janeiro de 2007, as empresas que não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cumprirem as Resoluções RDC n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º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s. 359/2003 e 360/2003 ficarão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sujeitas às penalidades previstas na Lei n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>º</w:t>
      </w:r>
      <w:r w:rsidRPr="000C36C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6437, de 20 de agosto de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1977.</w:t>
      </w:r>
    </w:p>
    <w:p w14:paraId="101637E2" w14:textId="77777777" w:rsidR="001F06BE" w:rsidRPr="000C36CD" w:rsidRDefault="00037E0F" w:rsidP="00E55291">
      <w:pPr>
        <w:autoSpaceDE w:val="0"/>
        <w:autoSpaceDN w:val="0"/>
        <w:adjustRightInd w:val="0"/>
        <w:spacing w:line="240" w:lineRule="auto"/>
        <w:ind w:left="567" w:firstLine="651"/>
        <w:jc w:val="both"/>
        <w:rPr>
          <w:sz w:val="24"/>
          <w:szCs w:val="24"/>
        </w:rPr>
      </w:pPr>
      <w:r w:rsidRPr="000C36CD">
        <w:rPr>
          <w:rFonts w:ascii="Times New Roman" w:hAnsi="Times New Roman" w:cs="Times New Roman"/>
          <w:color w:val="000000"/>
          <w:sz w:val="24"/>
          <w:szCs w:val="24"/>
        </w:rPr>
        <w:t>5. Esses procedimentos deverão ser adotados para os alimentos</w:t>
      </w:r>
      <w:r w:rsidR="00F12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6CD">
        <w:rPr>
          <w:rFonts w:ascii="Times New Roman" w:hAnsi="Times New Roman" w:cs="Times New Roman"/>
          <w:color w:val="000000"/>
          <w:sz w:val="24"/>
          <w:szCs w:val="24"/>
        </w:rPr>
        <w:t>nacionais e importados até 31 de dezembro de 2006.</w:t>
      </w:r>
    </w:p>
    <w:sectPr w:rsidR="001F06BE" w:rsidRPr="000C36C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120AA" w14:textId="77777777" w:rsidR="00444134" w:rsidRDefault="00444134" w:rsidP="00444134">
      <w:pPr>
        <w:spacing w:after="0" w:line="240" w:lineRule="auto"/>
      </w:pPr>
      <w:r>
        <w:separator/>
      </w:r>
    </w:p>
  </w:endnote>
  <w:endnote w:type="continuationSeparator" w:id="0">
    <w:p w14:paraId="544EFA57" w14:textId="77777777" w:rsidR="00444134" w:rsidRDefault="00444134" w:rsidP="0044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C72BB" w14:textId="77777777" w:rsidR="00444134" w:rsidRDefault="00444134" w:rsidP="00444134">
    <w:pPr>
      <w:pStyle w:val="Rodap"/>
      <w:jc w:val="center"/>
    </w:pPr>
    <w:r w:rsidRPr="0018049F">
      <w:rPr>
        <w:rFonts w:ascii="Calibri" w:eastAsia="Times New Roman" w:hAnsi="Calibri" w:cs="Times New Roman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A74A2" w14:textId="77777777" w:rsidR="00444134" w:rsidRDefault="00444134" w:rsidP="00444134">
      <w:pPr>
        <w:spacing w:after="0" w:line="240" w:lineRule="auto"/>
      </w:pPr>
      <w:r>
        <w:separator/>
      </w:r>
    </w:p>
  </w:footnote>
  <w:footnote w:type="continuationSeparator" w:id="0">
    <w:p w14:paraId="1AF938B4" w14:textId="77777777" w:rsidR="00444134" w:rsidRDefault="00444134" w:rsidP="0044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D337" w14:textId="77777777" w:rsidR="00444134" w:rsidRPr="0018049F" w:rsidRDefault="00444134" w:rsidP="0044413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2B5FE793" wp14:editId="1943BE15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3CD514" w14:textId="77777777" w:rsidR="00444134" w:rsidRPr="0018049F" w:rsidRDefault="00444134" w:rsidP="0044413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20C7098E" w14:textId="77777777" w:rsidR="00444134" w:rsidRDefault="00444134" w:rsidP="0044413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0EC64349" w14:textId="77777777" w:rsidR="00444134" w:rsidRDefault="004441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E0F"/>
    <w:rsid w:val="00037E0F"/>
    <w:rsid w:val="000C36CD"/>
    <w:rsid w:val="001F06BE"/>
    <w:rsid w:val="00444134"/>
    <w:rsid w:val="00E55291"/>
    <w:rsid w:val="00F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487D1B"/>
  <w15:docId w15:val="{6F039CC3-1563-4F37-9FC0-C08EC76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4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4134"/>
  </w:style>
  <w:style w:type="paragraph" w:styleId="Rodap">
    <w:name w:val="footer"/>
    <w:basedOn w:val="Normal"/>
    <w:link w:val="RodapChar"/>
    <w:uiPriority w:val="99"/>
    <w:unhideWhenUsed/>
    <w:rsid w:val="00444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4134"/>
  </w:style>
  <w:style w:type="paragraph" w:styleId="PargrafodaLista">
    <w:name w:val="List Paragraph"/>
    <w:basedOn w:val="Normal"/>
    <w:uiPriority w:val="34"/>
    <w:qFormat/>
    <w:rsid w:val="00444134"/>
    <w:pPr>
      <w:spacing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E9CB-7579-4323-8CE0-2ADE8163E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F316AD-FED4-4055-B89F-42DD3805CC03}">
  <ds:schemaRefs>
    <ds:schemaRef ds:uri="3358cef2-5e33-4382-9f34-ebdf29ebf26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b481078-05fd-4425-adfc-5f858dcaa14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E3F8D6E-3C80-4582-BF66-F84E57638F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1265E-6E60-4921-9C8F-C24DBC18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Ana.Morais</dc:creator>
  <cp:lastModifiedBy>Ottoni Ferreira Filho de Oliveira</cp:lastModifiedBy>
  <cp:revision>4</cp:revision>
  <dcterms:created xsi:type="dcterms:W3CDTF">2012-07-31T18:48:00Z</dcterms:created>
  <dcterms:modified xsi:type="dcterms:W3CDTF">2018-09-03T16:51:00Z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