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4E" w:rsidRPr="00DC06B7" w:rsidRDefault="005B264E" w:rsidP="005B26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6B7">
        <w:rPr>
          <w:rFonts w:ascii="Times New Roman" w:hAnsi="Times New Roman" w:cs="Times New Roman"/>
          <w:b/>
          <w:sz w:val="24"/>
          <w:szCs w:val="24"/>
        </w:rPr>
        <w:t>RESOLUÇÃO – RE Nº 119, DE 12 DE ABRIL DE 2004(*</w:t>
      </w:r>
      <w:proofErr w:type="gramStart"/>
      <w:r w:rsidRPr="00DC06B7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5B264E" w:rsidRPr="00DC06B7" w:rsidRDefault="005B264E" w:rsidP="005B264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C06B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70, de 13 de abril de 2004</w:t>
      </w:r>
      <w:proofErr w:type="gramStart"/>
      <w:r w:rsidRPr="00DC06B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B264E" w:rsidRPr="00DC06B7" w:rsidRDefault="005B264E" w:rsidP="005B264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C06B7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104, de 02 de junho de 2005</w:t>
      </w:r>
      <w:proofErr w:type="gramStart"/>
      <w:r w:rsidRPr="00DC06B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C4357" w:rsidRPr="00DC06B7" w:rsidRDefault="004C4357" w:rsidP="004C4357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C4357" w:rsidRPr="00DC06B7" w:rsidRDefault="004C4357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C06B7">
        <w:rPr>
          <w:rFonts w:ascii="Times New Roman" w:hAnsi="Times New Roman" w:cs="Times New Roman"/>
          <w:sz w:val="24"/>
          <w:szCs w:val="24"/>
        </w:rPr>
        <w:t xml:space="preserve">O </w:t>
      </w:r>
      <w:r w:rsidRPr="00DC06B7">
        <w:rPr>
          <w:rFonts w:ascii="Times New Roman" w:hAnsi="Times New Roman" w:cs="Times New Roman"/>
          <w:b/>
          <w:sz w:val="24"/>
          <w:szCs w:val="24"/>
        </w:rPr>
        <w:t>Diretor da Diretoria Colegiada da Agência Nacional de Vigilância Sanitária</w:t>
      </w:r>
      <w:r w:rsidRPr="00DC06B7">
        <w:rPr>
          <w:rFonts w:ascii="Times New Roman" w:hAnsi="Times New Roman" w:cs="Times New Roman"/>
          <w:sz w:val="24"/>
          <w:szCs w:val="24"/>
        </w:rPr>
        <w:t xml:space="preserve">, no uso das atribuições que lhe confere a Portaria nº 29, de 1º de fevereiro de 2005, </w:t>
      </w:r>
    </w:p>
    <w:p w:rsidR="004C4357" w:rsidRPr="00DC06B7" w:rsidRDefault="004C4357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06B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DC06B7">
        <w:rPr>
          <w:rFonts w:ascii="Times New Roman" w:hAnsi="Times New Roman" w:cs="Times New Roman"/>
          <w:sz w:val="24"/>
          <w:szCs w:val="24"/>
        </w:rPr>
        <w:t xml:space="preserve"> o disposto no </w:t>
      </w:r>
      <w:proofErr w:type="spellStart"/>
      <w:r w:rsidRPr="00DC06B7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DC06B7">
        <w:rPr>
          <w:rFonts w:ascii="Times New Roman" w:hAnsi="Times New Roman" w:cs="Times New Roman"/>
          <w:sz w:val="24"/>
          <w:szCs w:val="24"/>
        </w:rPr>
        <w:t xml:space="preserve"> .111, inciso II, alínea "a" do Regimento Interno aprovado pela Portaria nº. 593, de 25 de agosto de 2000, republicada no DOU de 22 de dezembro de 2000, </w:t>
      </w:r>
    </w:p>
    <w:p w:rsidR="004C4357" w:rsidRPr="00DC06B7" w:rsidRDefault="004C4357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06B7">
        <w:rPr>
          <w:rFonts w:ascii="Times New Roman" w:hAnsi="Times New Roman" w:cs="Times New Roman"/>
          <w:sz w:val="24"/>
          <w:szCs w:val="24"/>
        </w:rPr>
        <w:t>considerado</w:t>
      </w:r>
      <w:proofErr w:type="gramEnd"/>
      <w:r w:rsidRPr="00DC06B7">
        <w:rPr>
          <w:rFonts w:ascii="Times New Roman" w:hAnsi="Times New Roman" w:cs="Times New Roman"/>
          <w:sz w:val="24"/>
          <w:szCs w:val="24"/>
        </w:rPr>
        <w:t xml:space="preserve"> que o processo de </w:t>
      </w:r>
      <w:proofErr w:type="spellStart"/>
      <w:r w:rsidRPr="00DC06B7">
        <w:rPr>
          <w:rFonts w:ascii="Times New Roman" w:hAnsi="Times New Roman" w:cs="Times New Roman"/>
          <w:sz w:val="24"/>
          <w:szCs w:val="24"/>
        </w:rPr>
        <w:t>drageamento</w:t>
      </w:r>
      <w:proofErr w:type="spellEnd"/>
      <w:r w:rsidRPr="00DC06B7">
        <w:rPr>
          <w:rFonts w:ascii="Times New Roman" w:hAnsi="Times New Roman" w:cs="Times New Roman"/>
          <w:sz w:val="24"/>
          <w:szCs w:val="24"/>
        </w:rPr>
        <w:t xml:space="preserve"> é uma forma específica de revestimento em comprimidos; </w:t>
      </w:r>
    </w:p>
    <w:p w:rsidR="004C4357" w:rsidRPr="00DC06B7" w:rsidRDefault="004C4357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06B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DC06B7">
        <w:rPr>
          <w:rFonts w:ascii="Times New Roman" w:hAnsi="Times New Roman" w:cs="Times New Roman"/>
          <w:sz w:val="24"/>
          <w:szCs w:val="24"/>
        </w:rPr>
        <w:t xml:space="preserve"> que já existem tratados farmacotécnicos defendendo que drágeas e comprimidos revestidos são, na realidade, a mesma forma farmacêutica, resolve: </w:t>
      </w:r>
    </w:p>
    <w:p w:rsidR="004C4357" w:rsidRPr="00DC06B7" w:rsidRDefault="004C4357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C06B7">
        <w:rPr>
          <w:rFonts w:ascii="Times New Roman" w:hAnsi="Times New Roman" w:cs="Times New Roman"/>
          <w:sz w:val="24"/>
          <w:szCs w:val="24"/>
        </w:rPr>
        <w:t xml:space="preserve">Art. 1º Para fins de registro e renovação de registro de medicamentos genéricos e similares, e eleição de medicamentos de referência, considera-se drágea e comprimido revestido a mesma forma farmacêutica, quando se tratar de liberação imediata. </w:t>
      </w:r>
    </w:p>
    <w:p w:rsidR="004C4357" w:rsidRPr="00DC06B7" w:rsidRDefault="004C4357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C06B7">
        <w:rPr>
          <w:rFonts w:ascii="Times New Roman" w:hAnsi="Times New Roman" w:cs="Times New Roman"/>
          <w:sz w:val="24"/>
          <w:szCs w:val="24"/>
        </w:rPr>
        <w:t xml:space="preserve">Art. 2º Esta Resolução entra em vigor na data de publicação. </w:t>
      </w:r>
    </w:p>
    <w:p w:rsidR="00DC06B7" w:rsidRPr="00DC06B7" w:rsidRDefault="004C4357" w:rsidP="00DC06B7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06B7">
        <w:rPr>
          <w:rFonts w:ascii="Times New Roman" w:hAnsi="Times New Roman" w:cs="Times New Roman"/>
          <w:sz w:val="24"/>
          <w:szCs w:val="24"/>
        </w:rPr>
        <w:t>DIRCEU RAPOSO DE MELLO</w:t>
      </w:r>
    </w:p>
    <w:p w:rsidR="004C4357" w:rsidRPr="00DC06B7" w:rsidRDefault="00DC06B7" w:rsidP="004C4357">
      <w:pPr>
        <w:spacing w:before="300" w:after="300" w:line="240" w:lineRule="auto"/>
        <w:jc w:val="both"/>
        <w:rPr>
          <w:rFonts w:ascii="Times New Roman" w:hAnsi="Times New Roman" w:cs="Times New Roman"/>
          <w:b/>
          <w:color w:val="0000FF"/>
          <w:szCs w:val="24"/>
        </w:rPr>
      </w:pPr>
      <w:r w:rsidRPr="00DC06B7">
        <w:rPr>
          <w:rFonts w:ascii="Times New Roman" w:hAnsi="Times New Roman" w:cs="Times New Roman"/>
          <w:szCs w:val="24"/>
        </w:rPr>
        <w:t xml:space="preserve"> </w:t>
      </w:r>
      <w:r w:rsidR="004C4357" w:rsidRPr="00DC06B7">
        <w:rPr>
          <w:rFonts w:ascii="Times New Roman" w:hAnsi="Times New Roman" w:cs="Times New Roman"/>
          <w:szCs w:val="24"/>
        </w:rPr>
        <w:t xml:space="preserve">(*) Republicada por ter saído no DOU nº 70, de 13/4/2004, Seção 1, </w:t>
      </w:r>
      <w:proofErr w:type="spellStart"/>
      <w:r w:rsidR="004C4357" w:rsidRPr="00DC06B7">
        <w:rPr>
          <w:rFonts w:ascii="Times New Roman" w:hAnsi="Times New Roman" w:cs="Times New Roman"/>
          <w:szCs w:val="24"/>
        </w:rPr>
        <w:t>pág</w:t>
      </w:r>
      <w:proofErr w:type="spellEnd"/>
      <w:r w:rsidR="004C4357" w:rsidRPr="00DC06B7">
        <w:rPr>
          <w:rFonts w:ascii="Times New Roman" w:hAnsi="Times New Roman" w:cs="Times New Roman"/>
          <w:szCs w:val="24"/>
        </w:rPr>
        <w:t xml:space="preserve"> 42, com incorreção no original.</w:t>
      </w:r>
    </w:p>
    <w:p w:rsidR="00D621E1" w:rsidRPr="00DC06B7" w:rsidRDefault="00D621E1" w:rsidP="004C43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21E1" w:rsidRPr="00DC06B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B7" w:rsidRDefault="00DC06B7" w:rsidP="00DC06B7">
      <w:pPr>
        <w:spacing w:after="0" w:line="240" w:lineRule="auto"/>
      </w:pPr>
      <w:r>
        <w:separator/>
      </w:r>
    </w:p>
  </w:endnote>
  <w:endnote w:type="continuationSeparator" w:id="0">
    <w:p w:rsidR="00DC06B7" w:rsidRDefault="00DC06B7" w:rsidP="00DC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B7" w:rsidRPr="008A0471" w:rsidRDefault="00DC06B7" w:rsidP="00DC06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DC06B7" w:rsidRDefault="00DC06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B7" w:rsidRDefault="00DC06B7" w:rsidP="00DC06B7">
      <w:pPr>
        <w:spacing w:after="0" w:line="240" w:lineRule="auto"/>
      </w:pPr>
      <w:r>
        <w:separator/>
      </w:r>
    </w:p>
  </w:footnote>
  <w:footnote w:type="continuationSeparator" w:id="0">
    <w:p w:rsidR="00DC06B7" w:rsidRDefault="00DC06B7" w:rsidP="00DC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B7" w:rsidRPr="00B517AC" w:rsidRDefault="00DC06B7" w:rsidP="00DC06B7">
    <w:pPr>
      <w:tabs>
        <w:tab w:val="center" w:pos="4252"/>
        <w:tab w:val="right" w:pos="8504"/>
      </w:tabs>
      <w:spacing w:after="0" w:line="240" w:lineRule="auto"/>
      <w:rPr>
        <w:rFonts w:ascii="Calibri" w:eastAsia="Times New Roman" w:hAnsi="Calibri" w:cs="Times New Roman"/>
      </w:rPr>
    </w:pPr>
    <w:r>
      <w:tab/>
    </w: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C843CAC" wp14:editId="08186A0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06B7" w:rsidRPr="00B517AC" w:rsidRDefault="00DC06B7" w:rsidP="00DC06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C06B7" w:rsidRPr="00B517AC" w:rsidRDefault="00DC06B7" w:rsidP="00DC06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C06B7" w:rsidRDefault="00DC06B7" w:rsidP="00DC06B7">
    <w:pPr>
      <w:pStyle w:val="Cabealho"/>
      <w:tabs>
        <w:tab w:val="clear" w:pos="4252"/>
        <w:tab w:val="clear" w:pos="8504"/>
        <w:tab w:val="left" w:pos="18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4E"/>
    <w:rsid w:val="001E708B"/>
    <w:rsid w:val="003032B8"/>
    <w:rsid w:val="003F3A8C"/>
    <w:rsid w:val="004C4357"/>
    <w:rsid w:val="005B264E"/>
    <w:rsid w:val="007441BF"/>
    <w:rsid w:val="00786686"/>
    <w:rsid w:val="00B30817"/>
    <w:rsid w:val="00D621E1"/>
    <w:rsid w:val="00D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06B7"/>
  </w:style>
  <w:style w:type="paragraph" w:styleId="Rodap">
    <w:name w:val="footer"/>
    <w:basedOn w:val="Normal"/>
    <w:link w:val="RodapChar"/>
    <w:uiPriority w:val="99"/>
    <w:unhideWhenUsed/>
    <w:rsid w:val="00DC0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06B7"/>
  </w:style>
  <w:style w:type="paragraph" w:styleId="Textodebalo">
    <w:name w:val="Balloon Text"/>
    <w:basedOn w:val="Normal"/>
    <w:link w:val="TextodebaloChar"/>
    <w:uiPriority w:val="99"/>
    <w:semiHidden/>
    <w:unhideWhenUsed/>
    <w:rsid w:val="00DC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0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06B7"/>
  </w:style>
  <w:style w:type="paragraph" w:styleId="Rodap">
    <w:name w:val="footer"/>
    <w:basedOn w:val="Normal"/>
    <w:link w:val="RodapChar"/>
    <w:uiPriority w:val="99"/>
    <w:unhideWhenUsed/>
    <w:rsid w:val="00DC0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06B7"/>
  </w:style>
  <w:style w:type="paragraph" w:styleId="Textodebalo">
    <w:name w:val="Balloon Text"/>
    <w:basedOn w:val="Normal"/>
    <w:link w:val="TextodebaloChar"/>
    <w:uiPriority w:val="99"/>
    <w:semiHidden/>
    <w:unhideWhenUsed/>
    <w:rsid w:val="00DC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0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930F53-6C1C-429F-8807-752B830A0780}"/>
</file>

<file path=customXml/itemProps2.xml><?xml version="1.0" encoding="utf-8"?>
<ds:datastoreItem xmlns:ds="http://schemas.openxmlformats.org/officeDocument/2006/customXml" ds:itemID="{724A4674-DE6C-4BDA-971A-C0FB7F18CDF0}"/>
</file>

<file path=customXml/itemProps3.xml><?xml version="1.0" encoding="utf-8"?>
<ds:datastoreItem xmlns:ds="http://schemas.openxmlformats.org/officeDocument/2006/customXml" ds:itemID="{615882A6-1E0F-4895-9C41-717B0552A2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dcterms:created xsi:type="dcterms:W3CDTF">2017-01-17T11:45:00Z</dcterms:created>
  <dcterms:modified xsi:type="dcterms:W3CDTF">2017-01-17T18:34:00Z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